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3EC5E63" w:rsidR="00E83508" w:rsidRDefault="00B50385" w:rsidP="00FF0A64">
      <w:r>
        <w:rPr>
          <w:noProof/>
          <w:lang w:val="it-IT" w:eastAsia="it-IT"/>
        </w:rPr>
        <w:drawing>
          <wp:anchor distT="0" distB="0" distL="114300" distR="114300" simplePos="0" relativeHeight="251658244" behindDoc="0" locked="0" layoutInCell="1" allowOverlap="1" wp14:anchorId="2DEDE611" wp14:editId="5BAD6272">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Pr>
          <w:noProof/>
          <w:lang w:val="it-IT" w:eastAsia="it-IT"/>
        </w:rPr>
        <w:drawing>
          <wp:anchor distT="0" distB="0" distL="114300" distR="114300" simplePos="0" relativeHeight="251658245" behindDoc="1" locked="0" layoutInCell="1" allowOverlap="1" wp14:anchorId="0AA8ED79" wp14:editId="783469CB">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b="9407"/>
                    <a:stretch/>
                  </pic:blipFill>
                  <pic:spPr bwMode="auto">
                    <a:xfrm>
                      <a:off x="0" y="0"/>
                      <a:ext cx="10693389" cy="684887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page">
              <wp14:pctWidth>0</wp14:pctWidth>
            </wp14:sizeRelH>
            <wp14:sizeRelV relativeFrom="page">
              <wp14:pctHeight>0</wp14:pctHeight>
            </wp14:sizeRelV>
          </wp:anchor>
        </w:drawing>
      </w:r>
    </w:p>
    <w:p w14:paraId="178804F6" w14:textId="3DE80043" w:rsidR="00F573C1" w:rsidRDefault="00F573C1" w:rsidP="00FF0A64"/>
    <w:p w14:paraId="58331EC4" w14:textId="6EE338DF" w:rsidR="00F573C1" w:rsidRDefault="00F573C1" w:rsidP="00FF0A64"/>
    <w:p w14:paraId="7A2FB72C" w14:textId="27424E2D" w:rsidR="00B50385" w:rsidRDefault="00B50385" w:rsidP="00B50385">
      <w:pPr>
        <w:tabs>
          <w:tab w:val="center" w:pos="6848"/>
        </w:tabs>
        <w:spacing w:after="160" w:line="259" w:lineRule="auto"/>
      </w:pPr>
    </w:p>
    <w:p w14:paraId="07C567F8" w14:textId="27B29BBD" w:rsidR="00B50385" w:rsidRDefault="00B50385" w:rsidP="00B50385">
      <w:pPr>
        <w:tabs>
          <w:tab w:val="center" w:pos="6848"/>
        </w:tabs>
        <w:spacing w:after="160" w:line="259" w:lineRule="auto"/>
        <w:jc w:val="center"/>
      </w:pPr>
    </w:p>
    <w:bookmarkStart w:id="0" w:name="_Toc60935282"/>
    <w:p w14:paraId="26DB3CB2" w14:textId="77777777" w:rsidR="007F63A5" w:rsidRDefault="004F7ED6" w:rsidP="007F63A5">
      <w:pPr>
        <w:pStyle w:val="Heading1"/>
      </w:pPr>
      <w:r>
        <w:rPr>
          <w:noProof/>
          <w:lang w:val="it-IT" w:eastAsia="it-IT"/>
        </w:rPr>
        <mc:AlternateContent>
          <mc:Choice Requires="wps">
            <w:drawing>
              <wp:anchor distT="45720" distB="45720" distL="114300" distR="114300" simplePos="0" relativeHeight="251658243" behindDoc="0" locked="0" layoutInCell="1" allowOverlap="1" wp14:anchorId="4FD7B478" wp14:editId="007AF231">
                <wp:simplePos x="0" y="0"/>
                <wp:positionH relativeFrom="margin">
                  <wp:posOffset>-2402</wp:posOffset>
                </wp:positionH>
                <wp:positionV relativeFrom="paragraph">
                  <wp:posOffset>1234026</wp:posOffset>
                </wp:positionV>
                <wp:extent cx="2734945" cy="5003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500380"/>
                        </a:xfrm>
                        <a:prstGeom prst="rect">
                          <a:avLst/>
                        </a:prstGeom>
                        <a:noFill/>
                        <a:ln w="9525">
                          <a:noFill/>
                          <a:miter lim="800000"/>
                          <a:headEnd/>
                          <a:tailEnd/>
                        </a:ln>
                      </wps:spPr>
                      <wps:txbx>
                        <w:txbxContent>
                          <w:p w14:paraId="411EFB90" w14:textId="7ABD8F70" w:rsidR="00EC3CA4" w:rsidRPr="00DE097D" w:rsidRDefault="00EC3CA4">
                            <w:pPr>
                              <w:pStyle w:val="Title"/>
                              <w:pBdr>
                                <w:bottom w:val="single" w:sz="4" w:space="1" w:color="00B0F0"/>
                              </w:pBdr>
                              <w:spacing w:before="0" w:after="120"/>
                              <w:rPr>
                                <w:b/>
                                <w:bCs/>
                                <w:color w:val="00B0F0"/>
                              </w:rPr>
                            </w:pPr>
                            <w:r>
                              <w:rPr>
                                <w:b/>
                                <w:bCs/>
                                <w:color w:val="00B0F0"/>
                              </w:rPr>
                              <w:t>Listed equity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38F0F8E">
              <v:shapetype id="_x0000_t202" coordsize="21600,21600" o:spt="202" path="m,l,21600r21600,l21600,xe" w14:anchorId="4FD7B478">
                <v:stroke joinstyle="miter"/>
                <v:path gradientshapeok="t" o:connecttype="rect"/>
              </v:shapetype>
              <v:shape id="Text Box 2" style="position:absolute;margin-left:-.2pt;margin-top:97.15pt;width:215.35pt;height:39.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">
                <v:textbox style="mso-fit-shape-to-text:t">
                  <w:txbxContent>
                    <w:p w:rsidRPr="00DE097D" w:rsidR="00EC3CA4" w:rsidRDefault="00EC3CA4" w14:paraId="45BF98E8" w14:textId="7ABD8F70">
                      <w:pPr>
                        <w:pStyle w:val="Titolo"/>
                        <w:pBdr>
                          <w:bottom w:val="single" w:color="00B0F0" w:sz="4" w:space="1"/>
                        </w:pBdr>
                        <w:spacing w:before="0" w:after="120"/>
                        <w:rPr>
                          <w:b/>
                          <w:bCs/>
                          <w:color w:val="00B0F0"/>
                        </w:rPr>
                      </w:pPr>
                      <w:r>
                        <w:rPr>
                          <w:b/>
                          <w:bCs/>
                          <w:color w:val="00B0F0"/>
                        </w:rPr>
                        <w:t>Listed equity</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EC3CA4" w:rsidRPr="00B50385" w:rsidRDefault="00EC3CA4"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B2EF1A6">
              <v:shape id="_x0000_s1027"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" w14:anchorId="64522051">
                <v:textbox style="mso-fit-shape-to-text:t">
                  <w:txbxContent>
                    <w:p w:rsidRPr="00B50385" w:rsidR="00EC3CA4" w:rsidP="00932DAB" w:rsidRDefault="00EC3CA4" w14:paraId="77F2BF3D" w14:textId="1A9F2CF9">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5E726608" w:rsidR="00EC3CA4" w:rsidRPr="007D00B6" w:rsidRDefault="00EC3CA4" w:rsidP="00290DD4">
                            <w:bookmarkStart w:id="1" w:name="_Toc50988138"/>
                            <w:bookmarkStart w:id="2" w:name="_Toc50988860"/>
                            <w:r w:rsidRPr="00290DD4">
                              <w:rPr>
                                <w:b/>
                                <w:color w:val="0070C0"/>
                                <w:sz w:val="24"/>
                                <w:szCs w:val="24"/>
                              </w:rPr>
                              <w:t>2021</w:t>
                            </w:r>
                            <w:bookmarkEnd w:id="1"/>
                            <w:bookmarkEnd w:id="2"/>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CD14AB3">
              <v:shape id="_x0000_s1028"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" w14:anchorId="17F40AD2">
                <v:textbox style="mso-fit-shape-to-text:t">
                  <w:txbxContent>
                    <w:p w:rsidRPr="007D00B6" w:rsidR="00EC3CA4" w:rsidP="00290DD4" w:rsidRDefault="00EC3CA4" w14:paraId="65B281B9" w14:textId="5E726608">
                      <w:r w:rsidRPr="00290DD4">
                        <w:rPr>
                          <w:b/>
                          <w:color w:val="0070C0"/>
                          <w:sz w:val="24"/>
                          <w:szCs w:val="24"/>
                        </w:rPr>
                        <w:t>2021</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6173AFE" w:rsidR="00EC3CA4" w:rsidRPr="00B50385" w:rsidRDefault="00EC3CA4">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76173AFE" w:rsidR="00EC3CA4" w:rsidRPr="00B50385" w:rsidRDefault="00EC3CA4">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v:textbox>
                <w10:wrap anchorx="margin"/>
              </v:shape>
            </w:pict>
          </mc:Fallback>
        </mc:AlternateContent>
      </w:r>
      <w:r w:rsidR="00AF407C" w:rsidRPr="00B50385">
        <w:br w:type="page"/>
      </w:r>
      <w:r w:rsidR="007F63A5">
        <w:lastRenderedPageBreak/>
        <w:t>Acknowledgements</w:t>
      </w:r>
      <w:bookmarkEnd w:id="0"/>
    </w:p>
    <w:p w14:paraId="43B432CF" w14:textId="77777777" w:rsidR="007F63A5" w:rsidRDefault="007F63A5" w:rsidP="007F63A5">
      <w:r w:rsidRPr="000D162B">
        <w:t xml:space="preserve">PRI would like to thank our partners who supported PRI in developing the new PRI reporting framework and the accompanying systems: </w:t>
      </w:r>
    </w:p>
    <w:p w14:paraId="730E073D" w14:textId="77777777" w:rsidR="007F63A5" w:rsidRDefault="007F63A5" w:rsidP="007F63A5">
      <w:r w:rsidRPr="000D162B">
        <w:t xml:space="preserve">Contrast Capital (Amara </w:t>
      </w:r>
      <w:proofErr w:type="spellStart"/>
      <w:r w:rsidRPr="000D162B">
        <w:t>Goeree</w:t>
      </w:r>
      <w:proofErr w:type="spellEnd"/>
      <w:r w:rsidRPr="000D162B">
        <w:t xml:space="preserve">, Cecile </w:t>
      </w:r>
      <w:proofErr w:type="spellStart"/>
      <w:r w:rsidRPr="000D162B">
        <w:t>Biccari</w:t>
      </w:r>
      <w:proofErr w:type="spellEnd"/>
      <w:r w:rsidRPr="000D162B">
        <w:t xml:space="preserve">, Joseph </w:t>
      </w:r>
      <w:proofErr w:type="spellStart"/>
      <w:r w:rsidRPr="000D162B">
        <w:t>Naayem</w:t>
      </w:r>
      <w:proofErr w:type="spellEnd"/>
      <w:r w:rsidRPr="000D162B">
        <w:t xml:space="preserve">), </w:t>
      </w:r>
    </w:p>
    <w:p w14:paraId="7C389968" w14:textId="11634843" w:rsidR="007F63A5" w:rsidRDefault="007F63A5" w:rsidP="007F63A5">
      <w:r>
        <w:t>Davies Hickman (Marcus Hickman and Jo Davies)</w:t>
      </w:r>
      <w:r w:rsidR="64B57D96">
        <w:t xml:space="preserve"> and</w:t>
      </w:r>
      <w:r>
        <w:t xml:space="preserve"> </w:t>
      </w:r>
    </w:p>
    <w:p w14:paraId="22621A80" w14:textId="2CE4100E" w:rsidR="007F63A5" w:rsidRDefault="007F63A5" w:rsidP="007F63A5">
      <w:r>
        <w:t xml:space="preserve">Oakland Group (Andy Crossley, George </w:t>
      </w:r>
      <w:proofErr w:type="gramStart"/>
      <w:r>
        <w:t>Cowen</w:t>
      </w:r>
      <w:proofErr w:type="gramEnd"/>
      <w:r>
        <w:t xml:space="preserve"> and Jake Watson)</w:t>
      </w:r>
      <w:r w:rsidR="41B405FF">
        <w:t>.</w:t>
      </w:r>
      <w:r>
        <w:t xml:space="preserve"> </w:t>
      </w:r>
    </w:p>
    <w:p w14:paraId="39E52578" w14:textId="082838A9" w:rsidR="007F63A5" w:rsidRDefault="007F63A5">
      <w:pPr>
        <w:spacing w:after="160" w:line="259" w:lineRule="auto"/>
      </w:pPr>
      <w:r>
        <w:br w:type="page"/>
      </w:r>
    </w:p>
    <w:p w14:paraId="4019E126" w14:textId="075A9A7B" w:rsidR="00AF407C" w:rsidRDefault="00B50385" w:rsidP="00B50385">
      <w:pPr>
        <w:tabs>
          <w:tab w:val="center" w:pos="6848"/>
        </w:tabs>
        <w:spacing w:after="160" w:line="259" w:lineRule="auto"/>
        <w:rPr>
          <w:rFonts w:eastAsiaTheme="majorEastAsia" w:cstheme="majorBidi"/>
          <w:caps/>
          <w:color w:val="000000" w:themeColor="text1"/>
          <w:spacing w:val="-10"/>
          <w:kern w:val="28"/>
          <w:sz w:val="48"/>
          <w:szCs w:val="56"/>
        </w:rPr>
      </w:pPr>
      <w:r>
        <w:lastRenderedPageBreak/>
        <w:tab/>
      </w:r>
    </w:p>
    <w:p w14:paraId="3674BAA5" w14:textId="62E70DD1" w:rsidR="00AF407C" w:rsidRPr="00290DD4" w:rsidRDefault="000F3CF4" w:rsidP="000E573E">
      <w:pPr>
        <w:tabs>
          <w:tab w:val="right" w:pos="8789"/>
          <w:tab w:val="left" w:pos="8931"/>
        </w:tabs>
        <w:rPr>
          <w:rFonts w:cs="Arial"/>
          <w:color w:val="2F5496"/>
          <w:szCs w:val="40"/>
        </w:rPr>
      </w:pPr>
      <w:bookmarkStart w:id="3" w:name="_Toc50988861"/>
      <w:r w:rsidRPr="00290DD4">
        <w:rPr>
          <w:rFonts w:cs="Arial"/>
          <w:caps/>
          <w:color w:val="2F5496"/>
          <w:sz w:val="40"/>
          <w:szCs w:val="40"/>
        </w:rPr>
        <w:t>Table of content</w:t>
      </w:r>
      <w:bookmarkEnd w:id="3"/>
      <w:r w:rsidR="003C7766">
        <w:rPr>
          <w:rFonts w:cs="Arial"/>
          <w:caps/>
          <w:color w:val="2F5496"/>
          <w:sz w:val="40"/>
          <w:szCs w:val="40"/>
        </w:rPr>
        <w:t>s</w:t>
      </w:r>
    </w:p>
    <w:p w14:paraId="50612EF1" w14:textId="3B52B196" w:rsidR="000F3CF4" w:rsidRDefault="000F3CF4" w:rsidP="000F3CF4"/>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59145A3F" w14:textId="241E3C3D" w:rsidR="002A05E1" w:rsidRDefault="002860A1">
          <w:pPr>
            <w:pStyle w:val="TOC1"/>
            <w:rPr>
              <w:rFonts w:asciiTheme="minorHAnsi" w:eastAsiaTheme="minorEastAsia" w:hAnsiTheme="minorHAnsi" w:cstheme="minorBidi"/>
              <w:caps w:val="0"/>
              <w:noProof/>
              <w:color w:val="auto"/>
              <w:sz w:val="22"/>
              <w:szCs w:val="22"/>
              <w:lang w:eastAsia="en-GB"/>
            </w:rPr>
          </w:pPr>
          <w:r>
            <w:fldChar w:fldCharType="begin"/>
          </w:r>
          <w:r>
            <w:instrText xml:space="preserve"> TOC \o "1-3" \h \z \u </w:instrText>
          </w:r>
          <w:r>
            <w:fldChar w:fldCharType="separate"/>
          </w:r>
          <w:hyperlink w:anchor="_Toc60935282" w:history="1">
            <w:r w:rsidR="002A05E1" w:rsidRPr="00FD092D">
              <w:rPr>
                <w:rStyle w:val="Hyperlink"/>
                <w:noProof/>
              </w:rPr>
              <w:t>Acknowledgements</w:t>
            </w:r>
            <w:r w:rsidR="002A05E1">
              <w:rPr>
                <w:noProof/>
                <w:webHidden/>
              </w:rPr>
              <w:tab/>
            </w:r>
            <w:r w:rsidR="002A05E1">
              <w:rPr>
                <w:noProof/>
                <w:webHidden/>
              </w:rPr>
              <w:fldChar w:fldCharType="begin"/>
            </w:r>
            <w:r w:rsidR="002A05E1">
              <w:rPr>
                <w:noProof/>
                <w:webHidden/>
              </w:rPr>
              <w:instrText xml:space="preserve"> PAGEREF _Toc60935282 \h </w:instrText>
            </w:r>
            <w:r w:rsidR="002A05E1">
              <w:rPr>
                <w:noProof/>
                <w:webHidden/>
              </w:rPr>
            </w:r>
            <w:r w:rsidR="002A05E1">
              <w:rPr>
                <w:noProof/>
                <w:webHidden/>
              </w:rPr>
              <w:fldChar w:fldCharType="separate"/>
            </w:r>
            <w:r w:rsidR="00F13C88">
              <w:rPr>
                <w:noProof/>
                <w:webHidden/>
              </w:rPr>
              <w:t>1</w:t>
            </w:r>
            <w:r w:rsidR="002A05E1">
              <w:rPr>
                <w:noProof/>
                <w:webHidden/>
              </w:rPr>
              <w:fldChar w:fldCharType="end"/>
            </w:r>
          </w:hyperlink>
        </w:p>
        <w:p w14:paraId="605F2995" w14:textId="4A2E5FDF" w:rsidR="002A05E1" w:rsidRDefault="00435791">
          <w:pPr>
            <w:pStyle w:val="TOC1"/>
            <w:rPr>
              <w:rFonts w:asciiTheme="minorHAnsi" w:eastAsiaTheme="minorEastAsia" w:hAnsiTheme="minorHAnsi" w:cstheme="minorBidi"/>
              <w:caps w:val="0"/>
              <w:noProof/>
              <w:color w:val="auto"/>
              <w:sz w:val="22"/>
              <w:szCs w:val="22"/>
              <w:lang w:eastAsia="en-GB"/>
            </w:rPr>
          </w:pPr>
          <w:hyperlink w:anchor="_Toc60935284" w:history="1">
            <w:r w:rsidR="002A05E1" w:rsidRPr="00FD092D">
              <w:rPr>
                <w:rStyle w:val="Hyperlink"/>
                <w:noProof/>
              </w:rPr>
              <w:t>WHO DOES THIS MODULE APPLY TO?</w:t>
            </w:r>
            <w:r w:rsidR="002A05E1">
              <w:rPr>
                <w:noProof/>
                <w:webHidden/>
              </w:rPr>
              <w:tab/>
            </w:r>
            <w:r w:rsidR="002A05E1">
              <w:rPr>
                <w:noProof/>
                <w:webHidden/>
              </w:rPr>
              <w:fldChar w:fldCharType="begin"/>
            </w:r>
            <w:r w:rsidR="002A05E1">
              <w:rPr>
                <w:noProof/>
                <w:webHidden/>
              </w:rPr>
              <w:instrText xml:space="preserve"> PAGEREF _Toc60935284 \h </w:instrText>
            </w:r>
            <w:r w:rsidR="002A05E1">
              <w:rPr>
                <w:noProof/>
                <w:webHidden/>
              </w:rPr>
            </w:r>
            <w:r w:rsidR="002A05E1">
              <w:rPr>
                <w:noProof/>
                <w:webHidden/>
              </w:rPr>
              <w:fldChar w:fldCharType="separate"/>
            </w:r>
            <w:r w:rsidR="00F13C88">
              <w:rPr>
                <w:noProof/>
                <w:webHidden/>
              </w:rPr>
              <w:t>7</w:t>
            </w:r>
            <w:r w:rsidR="002A05E1">
              <w:rPr>
                <w:noProof/>
                <w:webHidden/>
              </w:rPr>
              <w:fldChar w:fldCharType="end"/>
            </w:r>
          </w:hyperlink>
        </w:p>
        <w:p w14:paraId="3DCB2C72" w14:textId="32949F68" w:rsidR="002A05E1" w:rsidRDefault="00435791">
          <w:pPr>
            <w:pStyle w:val="TOC1"/>
            <w:rPr>
              <w:rFonts w:asciiTheme="minorHAnsi" w:eastAsiaTheme="minorEastAsia" w:hAnsiTheme="minorHAnsi" w:cstheme="minorBidi"/>
              <w:caps w:val="0"/>
              <w:noProof/>
              <w:color w:val="auto"/>
              <w:sz w:val="22"/>
              <w:szCs w:val="22"/>
              <w:lang w:eastAsia="en-GB"/>
            </w:rPr>
          </w:pPr>
          <w:hyperlink w:anchor="_Toc60935285" w:history="1">
            <w:r w:rsidR="002A05E1" w:rsidRPr="00FD092D">
              <w:rPr>
                <w:rStyle w:val="Hyperlink"/>
                <w:noProof/>
              </w:rPr>
              <w:t>UNDERSTANDING THIS DOCUMENT</w:t>
            </w:r>
            <w:r w:rsidR="002A05E1">
              <w:rPr>
                <w:noProof/>
                <w:webHidden/>
              </w:rPr>
              <w:tab/>
            </w:r>
            <w:r w:rsidR="002A05E1">
              <w:rPr>
                <w:noProof/>
                <w:webHidden/>
              </w:rPr>
              <w:fldChar w:fldCharType="begin"/>
            </w:r>
            <w:r w:rsidR="002A05E1">
              <w:rPr>
                <w:noProof/>
                <w:webHidden/>
              </w:rPr>
              <w:instrText xml:space="preserve"> PAGEREF _Toc60935285 \h </w:instrText>
            </w:r>
            <w:r w:rsidR="002A05E1">
              <w:rPr>
                <w:noProof/>
                <w:webHidden/>
              </w:rPr>
            </w:r>
            <w:r w:rsidR="002A05E1">
              <w:rPr>
                <w:noProof/>
                <w:webHidden/>
              </w:rPr>
              <w:fldChar w:fldCharType="separate"/>
            </w:r>
            <w:r w:rsidR="00F13C88">
              <w:rPr>
                <w:noProof/>
                <w:webHidden/>
              </w:rPr>
              <w:t>8</w:t>
            </w:r>
            <w:r w:rsidR="002A05E1">
              <w:rPr>
                <w:noProof/>
                <w:webHidden/>
              </w:rPr>
              <w:fldChar w:fldCharType="end"/>
            </w:r>
          </w:hyperlink>
        </w:p>
        <w:p w14:paraId="3674D9CC" w14:textId="3B606DF4" w:rsidR="002A05E1" w:rsidRDefault="00435791">
          <w:pPr>
            <w:pStyle w:val="TOC2"/>
            <w:rPr>
              <w:rFonts w:asciiTheme="minorHAnsi" w:eastAsiaTheme="minorEastAsia" w:hAnsiTheme="minorHAnsi" w:cstheme="minorBidi"/>
              <w:sz w:val="22"/>
              <w:szCs w:val="22"/>
              <w:lang w:eastAsia="en-GB"/>
            </w:rPr>
          </w:pPr>
          <w:hyperlink w:anchor="_Toc60935286" w:history="1">
            <w:r w:rsidR="002A05E1" w:rsidRPr="00FD092D">
              <w:rPr>
                <w:rStyle w:val="Hyperlink"/>
              </w:rPr>
              <w:t>Indicator header</w:t>
            </w:r>
            <w:r w:rsidR="002A05E1">
              <w:rPr>
                <w:webHidden/>
              </w:rPr>
              <w:tab/>
            </w:r>
            <w:r w:rsidR="002A05E1">
              <w:rPr>
                <w:webHidden/>
              </w:rPr>
              <w:fldChar w:fldCharType="begin"/>
            </w:r>
            <w:r w:rsidR="002A05E1">
              <w:rPr>
                <w:webHidden/>
              </w:rPr>
              <w:instrText xml:space="preserve"> PAGEREF _Toc60935286 \h </w:instrText>
            </w:r>
            <w:r w:rsidR="002A05E1">
              <w:rPr>
                <w:webHidden/>
              </w:rPr>
            </w:r>
            <w:r w:rsidR="002A05E1">
              <w:rPr>
                <w:webHidden/>
              </w:rPr>
              <w:fldChar w:fldCharType="separate"/>
            </w:r>
            <w:r w:rsidR="00F13C88">
              <w:rPr>
                <w:webHidden/>
              </w:rPr>
              <w:t>8</w:t>
            </w:r>
            <w:r w:rsidR="002A05E1">
              <w:rPr>
                <w:webHidden/>
              </w:rPr>
              <w:fldChar w:fldCharType="end"/>
            </w:r>
          </w:hyperlink>
        </w:p>
        <w:p w14:paraId="3BD42C6B" w14:textId="75F180DA" w:rsidR="002A05E1" w:rsidRDefault="00435791">
          <w:pPr>
            <w:pStyle w:val="TOC2"/>
            <w:rPr>
              <w:rFonts w:asciiTheme="minorHAnsi" w:eastAsiaTheme="minorEastAsia" w:hAnsiTheme="minorHAnsi" w:cstheme="minorBidi"/>
              <w:sz w:val="22"/>
              <w:szCs w:val="22"/>
              <w:lang w:eastAsia="en-GB"/>
            </w:rPr>
          </w:pPr>
          <w:hyperlink w:anchor="_Toc60935287" w:history="1">
            <w:r w:rsidR="002A05E1" w:rsidRPr="00FD092D">
              <w:rPr>
                <w:rStyle w:val="Hyperlink"/>
                <w:lang w:eastAsia="en-GB"/>
              </w:rPr>
              <w:t>Core and plus characteristics</w:t>
            </w:r>
            <w:r w:rsidR="002A05E1">
              <w:rPr>
                <w:webHidden/>
              </w:rPr>
              <w:tab/>
            </w:r>
            <w:r w:rsidR="002A05E1">
              <w:rPr>
                <w:webHidden/>
              </w:rPr>
              <w:fldChar w:fldCharType="begin"/>
            </w:r>
            <w:r w:rsidR="002A05E1">
              <w:rPr>
                <w:webHidden/>
              </w:rPr>
              <w:instrText xml:space="preserve"> PAGEREF _Toc60935287 \h </w:instrText>
            </w:r>
            <w:r w:rsidR="002A05E1">
              <w:rPr>
                <w:webHidden/>
              </w:rPr>
            </w:r>
            <w:r w:rsidR="002A05E1">
              <w:rPr>
                <w:webHidden/>
              </w:rPr>
              <w:fldChar w:fldCharType="separate"/>
            </w:r>
            <w:r w:rsidR="00F13C88">
              <w:rPr>
                <w:webHidden/>
              </w:rPr>
              <w:t>8</w:t>
            </w:r>
            <w:r w:rsidR="002A05E1">
              <w:rPr>
                <w:webHidden/>
              </w:rPr>
              <w:fldChar w:fldCharType="end"/>
            </w:r>
          </w:hyperlink>
        </w:p>
        <w:p w14:paraId="55B8DF62" w14:textId="2427E85C" w:rsidR="002A05E1" w:rsidRDefault="00435791">
          <w:pPr>
            <w:pStyle w:val="TOC2"/>
            <w:rPr>
              <w:rFonts w:asciiTheme="minorHAnsi" w:eastAsiaTheme="minorEastAsia" w:hAnsiTheme="minorHAnsi" w:cstheme="minorBidi"/>
              <w:sz w:val="22"/>
              <w:szCs w:val="22"/>
              <w:lang w:eastAsia="en-GB"/>
            </w:rPr>
          </w:pPr>
          <w:hyperlink w:anchor="_Toc60935288" w:history="1">
            <w:r w:rsidR="002A05E1" w:rsidRPr="00FD092D">
              <w:rPr>
                <w:rStyle w:val="Hyperlink"/>
              </w:rPr>
              <w:t>Explanatory notes, detailed logic and assessment</w:t>
            </w:r>
            <w:r w:rsidR="002A05E1">
              <w:rPr>
                <w:webHidden/>
              </w:rPr>
              <w:tab/>
            </w:r>
            <w:r w:rsidR="002A05E1">
              <w:rPr>
                <w:webHidden/>
              </w:rPr>
              <w:fldChar w:fldCharType="begin"/>
            </w:r>
            <w:r w:rsidR="002A05E1">
              <w:rPr>
                <w:webHidden/>
              </w:rPr>
              <w:instrText xml:space="preserve"> PAGEREF _Toc60935288 \h </w:instrText>
            </w:r>
            <w:r w:rsidR="002A05E1">
              <w:rPr>
                <w:webHidden/>
              </w:rPr>
            </w:r>
            <w:r w:rsidR="002A05E1">
              <w:rPr>
                <w:webHidden/>
              </w:rPr>
              <w:fldChar w:fldCharType="separate"/>
            </w:r>
            <w:r w:rsidR="00F13C88">
              <w:rPr>
                <w:webHidden/>
              </w:rPr>
              <w:t>9</w:t>
            </w:r>
            <w:r w:rsidR="002A05E1">
              <w:rPr>
                <w:webHidden/>
              </w:rPr>
              <w:fldChar w:fldCharType="end"/>
            </w:r>
          </w:hyperlink>
        </w:p>
        <w:p w14:paraId="305E9CA0" w14:textId="58AA657C" w:rsidR="002A05E1" w:rsidRDefault="00435791">
          <w:pPr>
            <w:pStyle w:val="TOC2"/>
            <w:rPr>
              <w:rFonts w:asciiTheme="minorHAnsi" w:eastAsiaTheme="minorEastAsia" w:hAnsiTheme="minorHAnsi" w:cstheme="minorBidi"/>
              <w:sz w:val="22"/>
              <w:szCs w:val="22"/>
              <w:lang w:eastAsia="en-GB"/>
            </w:rPr>
          </w:pPr>
          <w:hyperlink w:anchor="_Toc60935289" w:history="1">
            <w:r w:rsidR="002A05E1" w:rsidRPr="00FD092D">
              <w:rPr>
                <w:rStyle w:val="Hyperlink"/>
              </w:rPr>
              <w:t>Free text answers: character limit</w:t>
            </w:r>
            <w:r w:rsidR="002A05E1">
              <w:rPr>
                <w:webHidden/>
              </w:rPr>
              <w:tab/>
            </w:r>
            <w:r w:rsidR="002A05E1">
              <w:rPr>
                <w:webHidden/>
              </w:rPr>
              <w:fldChar w:fldCharType="begin"/>
            </w:r>
            <w:r w:rsidR="002A05E1">
              <w:rPr>
                <w:webHidden/>
              </w:rPr>
              <w:instrText xml:space="preserve"> PAGEREF _Toc60935289 \h </w:instrText>
            </w:r>
            <w:r w:rsidR="002A05E1">
              <w:rPr>
                <w:webHidden/>
              </w:rPr>
            </w:r>
            <w:r w:rsidR="002A05E1">
              <w:rPr>
                <w:webHidden/>
              </w:rPr>
              <w:fldChar w:fldCharType="separate"/>
            </w:r>
            <w:r w:rsidR="00F13C88">
              <w:rPr>
                <w:webHidden/>
              </w:rPr>
              <w:t>10</w:t>
            </w:r>
            <w:r w:rsidR="002A05E1">
              <w:rPr>
                <w:webHidden/>
              </w:rPr>
              <w:fldChar w:fldCharType="end"/>
            </w:r>
          </w:hyperlink>
        </w:p>
        <w:p w14:paraId="38AB80CA" w14:textId="693ECB7C" w:rsidR="002A05E1" w:rsidRDefault="00435791">
          <w:pPr>
            <w:pStyle w:val="TOC1"/>
            <w:rPr>
              <w:rFonts w:asciiTheme="minorHAnsi" w:eastAsiaTheme="minorEastAsia" w:hAnsiTheme="minorHAnsi" w:cstheme="minorBidi"/>
              <w:caps w:val="0"/>
              <w:noProof/>
              <w:color w:val="auto"/>
              <w:sz w:val="22"/>
              <w:szCs w:val="22"/>
              <w:lang w:eastAsia="en-GB"/>
            </w:rPr>
          </w:pPr>
          <w:hyperlink w:anchor="_Toc60935290" w:history="1">
            <w:r w:rsidR="002A05E1" w:rsidRPr="00FD092D">
              <w:rPr>
                <w:rStyle w:val="Hyperlink"/>
                <w:noProof/>
              </w:rPr>
              <w:t>Pre-investment phase</w:t>
            </w:r>
            <w:r w:rsidR="002A05E1">
              <w:rPr>
                <w:noProof/>
                <w:webHidden/>
              </w:rPr>
              <w:tab/>
            </w:r>
            <w:r w:rsidR="002A05E1">
              <w:rPr>
                <w:noProof/>
                <w:webHidden/>
              </w:rPr>
              <w:fldChar w:fldCharType="begin"/>
            </w:r>
            <w:r w:rsidR="002A05E1">
              <w:rPr>
                <w:noProof/>
                <w:webHidden/>
              </w:rPr>
              <w:instrText xml:space="preserve"> PAGEREF _Toc60935290 \h </w:instrText>
            </w:r>
            <w:r w:rsidR="002A05E1">
              <w:rPr>
                <w:noProof/>
                <w:webHidden/>
              </w:rPr>
            </w:r>
            <w:r w:rsidR="002A05E1">
              <w:rPr>
                <w:noProof/>
                <w:webHidden/>
              </w:rPr>
              <w:fldChar w:fldCharType="separate"/>
            </w:r>
            <w:r w:rsidR="00F13C88">
              <w:rPr>
                <w:noProof/>
                <w:webHidden/>
              </w:rPr>
              <w:t>11</w:t>
            </w:r>
            <w:r w:rsidR="002A05E1">
              <w:rPr>
                <w:noProof/>
                <w:webHidden/>
              </w:rPr>
              <w:fldChar w:fldCharType="end"/>
            </w:r>
          </w:hyperlink>
        </w:p>
        <w:p w14:paraId="267896FB" w14:textId="137ECA9D" w:rsidR="002A05E1" w:rsidRDefault="00435791">
          <w:pPr>
            <w:pStyle w:val="TOC2"/>
            <w:rPr>
              <w:rFonts w:asciiTheme="minorHAnsi" w:eastAsiaTheme="minorEastAsia" w:hAnsiTheme="minorHAnsi" w:cstheme="minorBidi"/>
              <w:sz w:val="22"/>
              <w:szCs w:val="22"/>
              <w:lang w:eastAsia="en-GB"/>
            </w:rPr>
          </w:pPr>
          <w:hyperlink w:anchor="_Toc60935291" w:history="1">
            <w:r w:rsidR="002A05E1" w:rsidRPr="00FD092D">
              <w:rPr>
                <w:rStyle w:val="Hyperlink"/>
              </w:rPr>
              <w:t>Materiality analysis [LE 1, LE 1.1]</w:t>
            </w:r>
            <w:r w:rsidR="002A05E1">
              <w:rPr>
                <w:webHidden/>
              </w:rPr>
              <w:tab/>
            </w:r>
            <w:r w:rsidR="002A05E1">
              <w:rPr>
                <w:webHidden/>
              </w:rPr>
              <w:fldChar w:fldCharType="begin"/>
            </w:r>
            <w:r w:rsidR="002A05E1">
              <w:rPr>
                <w:webHidden/>
              </w:rPr>
              <w:instrText xml:space="preserve"> PAGEREF _Toc60935291 \h </w:instrText>
            </w:r>
            <w:r w:rsidR="002A05E1">
              <w:rPr>
                <w:webHidden/>
              </w:rPr>
            </w:r>
            <w:r w:rsidR="002A05E1">
              <w:rPr>
                <w:webHidden/>
              </w:rPr>
              <w:fldChar w:fldCharType="separate"/>
            </w:r>
            <w:r w:rsidR="00F13C88">
              <w:rPr>
                <w:webHidden/>
              </w:rPr>
              <w:t>11</w:t>
            </w:r>
            <w:r w:rsidR="002A05E1">
              <w:rPr>
                <w:webHidden/>
              </w:rPr>
              <w:fldChar w:fldCharType="end"/>
            </w:r>
          </w:hyperlink>
        </w:p>
        <w:p w14:paraId="7B44ED9A" w14:textId="78E47021" w:rsidR="002A05E1" w:rsidRDefault="00435791">
          <w:pPr>
            <w:pStyle w:val="TOC2"/>
            <w:rPr>
              <w:rFonts w:asciiTheme="minorHAnsi" w:eastAsiaTheme="minorEastAsia" w:hAnsiTheme="minorHAnsi" w:cstheme="minorBidi"/>
              <w:sz w:val="22"/>
              <w:szCs w:val="22"/>
              <w:lang w:eastAsia="en-GB"/>
            </w:rPr>
          </w:pPr>
          <w:hyperlink w:anchor="_Toc60935292" w:history="1">
            <w:r w:rsidR="002A05E1" w:rsidRPr="00FD092D">
              <w:rPr>
                <w:rStyle w:val="Hyperlink"/>
              </w:rPr>
              <w:t>LE 1</w:t>
            </w:r>
            <w:r w:rsidR="002A05E1">
              <w:rPr>
                <w:webHidden/>
              </w:rPr>
              <w:tab/>
            </w:r>
            <w:r w:rsidR="002A05E1">
              <w:rPr>
                <w:webHidden/>
              </w:rPr>
              <w:fldChar w:fldCharType="begin"/>
            </w:r>
            <w:r w:rsidR="002A05E1">
              <w:rPr>
                <w:webHidden/>
              </w:rPr>
              <w:instrText xml:space="preserve"> PAGEREF _Toc60935292 \h </w:instrText>
            </w:r>
            <w:r w:rsidR="002A05E1">
              <w:rPr>
                <w:webHidden/>
              </w:rPr>
            </w:r>
            <w:r w:rsidR="002A05E1">
              <w:rPr>
                <w:webHidden/>
              </w:rPr>
              <w:fldChar w:fldCharType="separate"/>
            </w:r>
            <w:r w:rsidR="00F13C88">
              <w:rPr>
                <w:webHidden/>
              </w:rPr>
              <w:t>11</w:t>
            </w:r>
            <w:r w:rsidR="002A05E1">
              <w:rPr>
                <w:webHidden/>
              </w:rPr>
              <w:fldChar w:fldCharType="end"/>
            </w:r>
          </w:hyperlink>
        </w:p>
        <w:p w14:paraId="1E5C25A8" w14:textId="393B60F6" w:rsidR="002A05E1" w:rsidRDefault="00435791">
          <w:pPr>
            <w:pStyle w:val="TOC2"/>
            <w:rPr>
              <w:rFonts w:asciiTheme="minorHAnsi" w:eastAsiaTheme="minorEastAsia" w:hAnsiTheme="minorHAnsi" w:cstheme="minorBidi"/>
              <w:sz w:val="22"/>
              <w:szCs w:val="22"/>
              <w:lang w:eastAsia="en-GB"/>
            </w:rPr>
          </w:pPr>
          <w:hyperlink w:anchor="_Toc60935293" w:history="1">
            <w:r w:rsidR="002A05E1" w:rsidRPr="00FD092D">
              <w:rPr>
                <w:rStyle w:val="Hyperlink"/>
              </w:rPr>
              <w:t>LE 1.1</w:t>
            </w:r>
            <w:r w:rsidR="002A05E1">
              <w:rPr>
                <w:webHidden/>
              </w:rPr>
              <w:tab/>
            </w:r>
            <w:r w:rsidR="002A05E1">
              <w:rPr>
                <w:webHidden/>
              </w:rPr>
              <w:fldChar w:fldCharType="begin"/>
            </w:r>
            <w:r w:rsidR="002A05E1">
              <w:rPr>
                <w:webHidden/>
              </w:rPr>
              <w:instrText xml:space="preserve"> PAGEREF _Toc60935293 \h </w:instrText>
            </w:r>
            <w:r w:rsidR="002A05E1">
              <w:rPr>
                <w:webHidden/>
              </w:rPr>
            </w:r>
            <w:r w:rsidR="002A05E1">
              <w:rPr>
                <w:webHidden/>
              </w:rPr>
              <w:fldChar w:fldCharType="separate"/>
            </w:r>
            <w:r w:rsidR="00F13C88">
              <w:rPr>
                <w:webHidden/>
              </w:rPr>
              <w:t>14</w:t>
            </w:r>
            <w:r w:rsidR="002A05E1">
              <w:rPr>
                <w:webHidden/>
              </w:rPr>
              <w:fldChar w:fldCharType="end"/>
            </w:r>
          </w:hyperlink>
        </w:p>
        <w:p w14:paraId="501D697C" w14:textId="41E0E888" w:rsidR="002A05E1" w:rsidRDefault="00435791">
          <w:pPr>
            <w:pStyle w:val="TOC2"/>
            <w:rPr>
              <w:rFonts w:asciiTheme="minorHAnsi" w:eastAsiaTheme="minorEastAsia" w:hAnsiTheme="minorHAnsi" w:cstheme="minorBidi"/>
              <w:sz w:val="22"/>
              <w:szCs w:val="22"/>
              <w:lang w:eastAsia="en-GB"/>
            </w:rPr>
          </w:pPr>
          <w:hyperlink w:anchor="_Toc60935294" w:history="1">
            <w:r w:rsidR="002A05E1" w:rsidRPr="00FD092D">
              <w:rPr>
                <w:rStyle w:val="Hyperlink"/>
              </w:rPr>
              <w:t>Long-term ESG trend analysis [LE 2]</w:t>
            </w:r>
            <w:r w:rsidR="002A05E1">
              <w:rPr>
                <w:webHidden/>
              </w:rPr>
              <w:tab/>
            </w:r>
            <w:r w:rsidR="002A05E1">
              <w:rPr>
                <w:webHidden/>
              </w:rPr>
              <w:fldChar w:fldCharType="begin"/>
            </w:r>
            <w:r w:rsidR="002A05E1">
              <w:rPr>
                <w:webHidden/>
              </w:rPr>
              <w:instrText xml:space="preserve"> PAGEREF _Toc60935294 \h </w:instrText>
            </w:r>
            <w:r w:rsidR="002A05E1">
              <w:rPr>
                <w:webHidden/>
              </w:rPr>
            </w:r>
            <w:r w:rsidR="002A05E1">
              <w:rPr>
                <w:webHidden/>
              </w:rPr>
              <w:fldChar w:fldCharType="separate"/>
            </w:r>
            <w:r w:rsidR="00F13C88">
              <w:rPr>
                <w:webHidden/>
              </w:rPr>
              <w:t>16</w:t>
            </w:r>
            <w:r w:rsidR="002A05E1">
              <w:rPr>
                <w:webHidden/>
              </w:rPr>
              <w:fldChar w:fldCharType="end"/>
            </w:r>
          </w:hyperlink>
        </w:p>
        <w:p w14:paraId="13649084" w14:textId="409DE702" w:rsidR="002A05E1" w:rsidRDefault="00435791">
          <w:pPr>
            <w:pStyle w:val="TOC2"/>
            <w:rPr>
              <w:rFonts w:asciiTheme="minorHAnsi" w:eastAsiaTheme="minorEastAsia" w:hAnsiTheme="minorHAnsi" w:cstheme="minorBidi"/>
              <w:sz w:val="22"/>
              <w:szCs w:val="22"/>
              <w:lang w:eastAsia="en-GB"/>
            </w:rPr>
          </w:pPr>
          <w:hyperlink w:anchor="_Toc60935295" w:history="1">
            <w:r w:rsidR="002A05E1" w:rsidRPr="00FD092D">
              <w:rPr>
                <w:rStyle w:val="Hyperlink"/>
              </w:rPr>
              <w:t>LE 2</w:t>
            </w:r>
            <w:r w:rsidR="002A05E1">
              <w:rPr>
                <w:webHidden/>
              </w:rPr>
              <w:tab/>
            </w:r>
            <w:r w:rsidR="002A05E1">
              <w:rPr>
                <w:webHidden/>
              </w:rPr>
              <w:fldChar w:fldCharType="begin"/>
            </w:r>
            <w:r w:rsidR="002A05E1">
              <w:rPr>
                <w:webHidden/>
              </w:rPr>
              <w:instrText xml:space="preserve"> PAGEREF _Toc60935295 \h </w:instrText>
            </w:r>
            <w:r w:rsidR="002A05E1">
              <w:rPr>
                <w:webHidden/>
              </w:rPr>
            </w:r>
            <w:r w:rsidR="002A05E1">
              <w:rPr>
                <w:webHidden/>
              </w:rPr>
              <w:fldChar w:fldCharType="separate"/>
            </w:r>
            <w:r w:rsidR="00F13C88">
              <w:rPr>
                <w:webHidden/>
              </w:rPr>
              <w:t>16</w:t>
            </w:r>
            <w:r w:rsidR="002A05E1">
              <w:rPr>
                <w:webHidden/>
              </w:rPr>
              <w:fldChar w:fldCharType="end"/>
            </w:r>
          </w:hyperlink>
        </w:p>
        <w:p w14:paraId="1408E2F6" w14:textId="0C042E7D" w:rsidR="002A05E1" w:rsidRDefault="00435791">
          <w:pPr>
            <w:pStyle w:val="TOC2"/>
            <w:rPr>
              <w:rFonts w:asciiTheme="minorHAnsi" w:eastAsiaTheme="minorEastAsia" w:hAnsiTheme="minorHAnsi" w:cstheme="minorBidi"/>
              <w:sz w:val="22"/>
              <w:szCs w:val="22"/>
              <w:lang w:eastAsia="en-GB"/>
            </w:rPr>
          </w:pPr>
          <w:hyperlink w:anchor="_Toc60935296" w:history="1">
            <w:r w:rsidR="002A05E1" w:rsidRPr="00FD092D">
              <w:rPr>
                <w:rStyle w:val="Hyperlink"/>
              </w:rPr>
              <w:t>ESG incorporation [LE 3, LE 3.1]</w:t>
            </w:r>
            <w:r w:rsidR="002A05E1">
              <w:rPr>
                <w:webHidden/>
              </w:rPr>
              <w:tab/>
            </w:r>
            <w:r w:rsidR="002A05E1">
              <w:rPr>
                <w:webHidden/>
              </w:rPr>
              <w:fldChar w:fldCharType="begin"/>
            </w:r>
            <w:r w:rsidR="002A05E1">
              <w:rPr>
                <w:webHidden/>
              </w:rPr>
              <w:instrText xml:space="preserve"> PAGEREF _Toc60935296 \h </w:instrText>
            </w:r>
            <w:r w:rsidR="002A05E1">
              <w:rPr>
                <w:webHidden/>
              </w:rPr>
            </w:r>
            <w:r w:rsidR="002A05E1">
              <w:rPr>
                <w:webHidden/>
              </w:rPr>
              <w:fldChar w:fldCharType="separate"/>
            </w:r>
            <w:r w:rsidR="00F13C88">
              <w:rPr>
                <w:webHidden/>
              </w:rPr>
              <w:t>18</w:t>
            </w:r>
            <w:r w:rsidR="002A05E1">
              <w:rPr>
                <w:webHidden/>
              </w:rPr>
              <w:fldChar w:fldCharType="end"/>
            </w:r>
          </w:hyperlink>
        </w:p>
        <w:p w14:paraId="33F7A407" w14:textId="76F82C76" w:rsidR="002A05E1" w:rsidRDefault="00435791">
          <w:pPr>
            <w:pStyle w:val="TOC2"/>
            <w:rPr>
              <w:rFonts w:asciiTheme="minorHAnsi" w:eastAsiaTheme="minorEastAsia" w:hAnsiTheme="minorHAnsi" w:cstheme="minorBidi"/>
              <w:sz w:val="22"/>
              <w:szCs w:val="22"/>
              <w:lang w:eastAsia="en-GB"/>
            </w:rPr>
          </w:pPr>
          <w:hyperlink w:anchor="_Toc60935297" w:history="1">
            <w:r w:rsidR="002A05E1" w:rsidRPr="00FD092D">
              <w:rPr>
                <w:rStyle w:val="Hyperlink"/>
              </w:rPr>
              <w:t>LE 3</w:t>
            </w:r>
            <w:r w:rsidR="002A05E1">
              <w:rPr>
                <w:webHidden/>
              </w:rPr>
              <w:tab/>
            </w:r>
            <w:r w:rsidR="002A05E1">
              <w:rPr>
                <w:webHidden/>
              </w:rPr>
              <w:fldChar w:fldCharType="begin"/>
            </w:r>
            <w:r w:rsidR="002A05E1">
              <w:rPr>
                <w:webHidden/>
              </w:rPr>
              <w:instrText xml:space="preserve"> PAGEREF _Toc60935297 \h </w:instrText>
            </w:r>
            <w:r w:rsidR="002A05E1">
              <w:rPr>
                <w:webHidden/>
              </w:rPr>
            </w:r>
            <w:r w:rsidR="002A05E1">
              <w:rPr>
                <w:webHidden/>
              </w:rPr>
              <w:fldChar w:fldCharType="separate"/>
            </w:r>
            <w:r w:rsidR="00F13C88">
              <w:rPr>
                <w:webHidden/>
              </w:rPr>
              <w:t>18</w:t>
            </w:r>
            <w:r w:rsidR="002A05E1">
              <w:rPr>
                <w:webHidden/>
              </w:rPr>
              <w:fldChar w:fldCharType="end"/>
            </w:r>
          </w:hyperlink>
        </w:p>
        <w:p w14:paraId="3E5C5DE9" w14:textId="7812A875" w:rsidR="002A05E1" w:rsidRDefault="00435791">
          <w:pPr>
            <w:pStyle w:val="TOC2"/>
            <w:rPr>
              <w:rFonts w:asciiTheme="minorHAnsi" w:eastAsiaTheme="minorEastAsia" w:hAnsiTheme="minorHAnsi" w:cstheme="minorBidi"/>
              <w:sz w:val="22"/>
              <w:szCs w:val="22"/>
              <w:lang w:eastAsia="en-GB"/>
            </w:rPr>
          </w:pPr>
          <w:hyperlink w:anchor="_Toc60935298" w:history="1">
            <w:r w:rsidR="002A05E1" w:rsidRPr="00FD092D">
              <w:rPr>
                <w:rStyle w:val="Hyperlink"/>
              </w:rPr>
              <w:t>LE 3.1</w:t>
            </w:r>
            <w:r w:rsidR="002A05E1">
              <w:rPr>
                <w:webHidden/>
              </w:rPr>
              <w:tab/>
            </w:r>
            <w:r w:rsidR="002A05E1">
              <w:rPr>
                <w:webHidden/>
              </w:rPr>
              <w:fldChar w:fldCharType="begin"/>
            </w:r>
            <w:r w:rsidR="002A05E1">
              <w:rPr>
                <w:webHidden/>
              </w:rPr>
              <w:instrText xml:space="preserve"> PAGEREF _Toc60935298 \h </w:instrText>
            </w:r>
            <w:r w:rsidR="002A05E1">
              <w:rPr>
                <w:webHidden/>
              </w:rPr>
            </w:r>
            <w:r w:rsidR="002A05E1">
              <w:rPr>
                <w:webHidden/>
              </w:rPr>
              <w:fldChar w:fldCharType="separate"/>
            </w:r>
            <w:r w:rsidR="00F13C88">
              <w:rPr>
                <w:webHidden/>
              </w:rPr>
              <w:t>20</w:t>
            </w:r>
            <w:r w:rsidR="002A05E1">
              <w:rPr>
                <w:webHidden/>
              </w:rPr>
              <w:fldChar w:fldCharType="end"/>
            </w:r>
          </w:hyperlink>
        </w:p>
        <w:p w14:paraId="788B846A" w14:textId="5F0C84E1" w:rsidR="002A05E1" w:rsidRDefault="00435791">
          <w:pPr>
            <w:pStyle w:val="TOC2"/>
            <w:rPr>
              <w:rFonts w:asciiTheme="minorHAnsi" w:eastAsiaTheme="minorEastAsia" w:hAnsiTheme="minorHAnsi" w:cstheme="minorBidi"/>
              <w:sz w:val="22"/>
              <w:szCs w:val="22"/>
              <w:lang w:eastAsia="en-GB"/>
            </w:rPr>
          </w:pPr>
          <w:hyperlink w:anchor="_Toc60935299" w:history="1">
            <w:r w:rsidR="002A05E1" w:rsidRPr="00FD092D">
              <w:rPr>
                <w:rStyle w:val="Hyperlink"/>
              </w:rPr>
              <w:t>Assessing ESG performance [LE 4, LE 4.1]</w:t>
            </w:r>
            <w:r w:rsidR="002A05E1">
              <w:rPr>
                <w:webHidden/>
              </w:rPr>
              <w:tab/>
            </w:r>
            <w:r w:rsidR="002A05E1">
              <w:rPr>
                <w:webHidden/>
              </w:rPr>
              <w:fldChar w:fldCharType="begin"/>
            </w:r>
            <w:r w:rsidR="002A05E1">
              <w:rPr>
                <w:webHidden/>
              </w:rPr>
              <w:instrText xml:space="preserve"> PAGEREF _Toc60935299 \h </w:instrText>
            </w:r>
            <w:r w:rsidR="002A05E1">
              <w:rPr>
                <w:webHidden/>
              </w:rPr>
            </w:r>
            <w:r w:rsidR="002A05E1">
              <w:rPr>
                <w:webHidden/>
              </w:rPr>
              <w:fldChar w:fldCharType="separate"/>
            </w:r>
            <w:r w:rsidR="00F13C88">
              <w:rPr>
                <w:webHidden/>
              </w:rPr>
              <w:t>24</w:t>
            </w:r>
            <w:r w:rsidR="002A05E1">
              <w:rPr>
                <w:webHidden/>
              </w:rPr>
              <w:fldChar w:fldCharType="end"/>
            </w:r>
          </w:hyperlink>
        </w:p>
        <w:p w14:paraId="1B63CF5F" w14:textId="42C3A36F" w:rsidR="002A05E1" w:rsidRDefault="00435791">
          <w:pPr>
            <w:pStyle w:val="TOC2"/>
            <w:rPr>
              <w:rFonts w:asciiTheme="minorHAnsi" w:eastAsiaTheme="minorEastAsia" w:hAnsiTheme="minorHAnsi" w:cstheme="minorBidi"/>
              <w:sz w:val="22"/>
              <w:szCs w:val="22"/>
              <w:lang w:eastAsia="en-GB"/>
            </w:rPr>
          </w:pPr>
          <w:hyperlink w:anchor="_Toc60935300" w:history="1">
            <w:r w:rsidR="002A05E1" w:rsidRPr="00FD092D">
              <w:rPr>
                <w:rStyle w:val="Hyperlink"/>
              </w:rPr>
              <w:t>LE 4</w:t>
            </w:r>
            <w:r w:rsidR="002A05E1">
              <w:rPr>
                <w:webHidden/>
              </w:rPr>
              <w:tab/>
            </w:r>
            <w:r w:rsidR="002A05E1">
              <w:rPr>
                <w:webHidden/>
              </w:rPr>
              <w:fldChar w:fldCharType="begin"/>
            </w:r>
            <w:r w:rsidR="002A05E1">
              <w:rPr>
                <w:webHidden/>
              </w:rPr>
              <w:instrText xml:space="preserve"> PAGEREF _Toc60935300 \h </w:instrText>
            </w:r>
            <w:r w:rsidR="002A05E1">
              <w:rPr>
                <w:webHidden/>
              </w:rPr>
            </w:r>
            <w:r w:rsidR="002A05E1">
              <w:rPr>
                <w:webHidden/>
              </w:rPr>
              <w:fldChar w:fldCharType="separate"/>
            </w:r>
            <w:r w:rsidR="00F13C88">
              <w:rPr>
                <w:webHidden/>
              </w:rPr>
              <w:t>24</w:t>
            </w:r>
            <w:r w:rsidR="002A05E1">
              <w:rPr>
                <w:webHidden/>
              </w:rPr>
              <w:fldChar w:fldCharType="end"/>
            </w:r>
          </w:hyperlink>
        </w:p>
        <w:p w14:paraId="5F172289" w14:textId="4AE43DCB" w:rsidR="002A05E1" w:rsidRDefault="00435791">
          <w:pPr>
            <w:pStyle w:val="TOC2"/>
            <w:rPr>
              <w:rFonts w:asciiTheme="minorHAnsi" w:eastAsiaTheme="minorEastAsia" w:hAnsiTheme="minorHAnsi" w:cstheme="minorBidi"/>
              <w:sz w:val="22"/>
              <w:szCs w:val="22"/>
              <w:lang w:eastAsia="en-GB"/>
            </w:rPr>
          </w:pPr>
          <w:hyperlink w:anchor="_Toc60935301" w:history="1">
            <w:r w:rsidR="002A05E1" w:rsidRPr="00FD092D">
              <w:rPr>
                <w:rStyle w:val="Hyperlink"/>
              </w:rPr>
              <w:t>LE 4.1</w:t>
            </w:r>
            <w:r w:rsidR="002A05E1">
              <w:rPr>
                <w:webHidden/>
              </w:rPr>
              <w:tab/>
            </w:r>
            <w:r w:rsidR="002A05E1">
              <w:rPr>
                <w:webHidden/>
              </w:rPr>
              <w:fldChar w:fldCharType="begin"/>
            </w:r>
            <w:r w:rsidR="002A05E1">
              <w:rPr>
                <w:webHidden/>
              </w:rPr>
              <w:instrText xml:space="preserve"> PAGEREF _Toc60935301 \h </w:instrText>
            </w:r>
            <w:r w:rsidR="002A05E1">
              <w:rPr>
                <w:webHidden/>
              </w:rPr>
            </w:r>
            <w:r w:rsidR="002A05E1">
              <w:rPr>
                <w:webHidden/>
              </w:rPr>
              <w:fldChar w:fldCharType="separate"/>
            </w:r>
            <w:r w:rsidR="00F13C88">
              <w:rPr>
                <w:webHidden/>
              </w:rPr>
              <w:t>26</w:t>
            </w:r>
            <w:r w:rsidR="002A05E1">
              <w:rPr>
                <w:webHidden/>
              </w:rPr>
              <w:fldChar w:fldCharType="end"/>
            </w:r>
          </w:hyperlink>
        </w:p>
        <w:p w14:paraId="1594D65C" w14:textId="3A0DE2DE" w:rsidR="002A05E1" w:rsidRDefault="00435791">
          <w:pPr>
            <w:pStyle w:val="TOC2"/>
            <w:rPr>
              <w:rFonts w:asciiTheme="minorHAnsi" w:eastAsiaTheme="minorEastAsia" w:hAnsiTheme="minorHAnsi" w:cstheme="minorBidi"/>
              <w:sz w:val="22"/>
              <w:szCs w:val="22"/>
              <w:lang w:eastAsia="en-GB"/>
            </w:rPr>
          </w:pPr>
          <w:hyperlink w:anchor="_Toc60935302" w:history="1">
            <w:r w:rsidR="002A05E1" w:rsidRPr="00FD092D">
              <w:rPr>
                <w:rStyle w:val="Hyperlink"/>
              </w:rPr>
              <w:t>ESG incorporation in portfolio construction [LE 5, LE 6, LE 6.1, LE 7]</w:t>
            </w:r>
            <w:r w:rsidR="002A05E1">
              <w:rPr>
                <w:webHidden/>
              </w:rPr>
              <w:tab/>
            </w:r>
            <w:r w:rsidR="002A05E1">
              <w:rPr>
                <w:webHidden/>
              </w:rPr>
              <w:fldChar w:fldCharType="begin"/>
            </w:r>
            <w:r w:rsidR="002A05E1">
              <w:rPr>
                <w:webHidden/>
              </w:rPr>
              <w:instrText xml:space="preserve"> PAGEREF _Toc60935302 \h </w:instrText>
            </w:r>
            <w:r w:rsidR="002A05E1">
              <w:rPr>
                <w:webHidden/>
              </w:rPr>
            </w:r>
            <w:r w:rsidR="002A05E1">
              <w:rPr>
                <w:webHidden/>
              </w:rPr>
              <w:fldChar w:fldCharType="separate"/>
            </w:r>
            <w:r w:rsidR="00F13C88">
              <w:rPr>
                <w:webHidden/>
              </w:rPr>
              <w:t>30</w:t>
            </w:r>
            <w:r w:rsidR="002A05E1">
              <w:rPr>
                <w:webHidden/>
              </w:rPr>
              <w:fldChar w:fldCharType="end"/>
            </w:r>
          </w:hyperlink>
        </w:p>
        <w:p w14:paraId="09F0532E" w14:textId="46096599" w:rsidR="002A05E1" w:rsidRDefault="00435791">
          <w:pPr>
            <w:pStyle w:val="TOC2"/>
            <w:rPr>
              <w:rFonts w:asciiTheme="minorHAnsi" w:eastAsiaTheme="minorEastAsia" w:hAnsiTheme="minorHAnsi" w:cstheme="minorBidi"/>
              <w:sz w:val="22"/>
              <w:szCs w:val="22"/>
              <w:lang w:eastAsia="en-GB"/>
            </w:rPr>
          </w:pPr>
          <w:hyperlink w:anchor="_Toc60935303" w:history="1">
            <w:r w:rsidR="002A05E1" w:rsidRPr="00FD092D">
              <w:rPr>
                <w:rStyle w:val="Hyperlink"/>
              </w:rPr>
              <w:t>LE 5</w:t>
            </w:r>
            <w:r w:rsidR="002A05E1">
              <w:rPr>
                <w:webHidden/>
              </w:rPr>
              <w:tab/>
            </w:r>
            <w:r w:rsidR="002A05E1">
              <w:rPr>
                <w:webHidden/>
              </w:rPr>
              <w:fldChar w:fldCharType="begin"/>
            </w:r>
            <w:r w:rsidR="002A05E1">
              <w:rPr>
                <w:webHidden/>
              </w:rPr>
              <w:instrText xml:space="preserve"> PAGEREF _Toc60935303 \h </w:instrText>
            </w:r>
            <w:r w:rsidR="002A05E1">
              <w:rPr>
                <w:webHidden/>
              </w:rPr>
            </w:r>
            <w:r w:rsidR="002A05E1">
              <w:rPr>
                <w:webHidden/>
              </w:rPr>
              <w:fldChar w:fldCharType="separate"/>
            </w:r>
            <w:r w:rsidR="00F13C88">
              <w:rPr>
                <w:webHidden/>
              </w:rPr>
              <w:t>30</w:t>
            </w:r>
            <w:r w:rsidR="002A05E1">
              <w:rPr>
                <w:webHidden/>
              </w:rPr>
              <w:fldChar w:fldCharType="end"/>
            </w:r>
          </w:hyperlink>
        </w:p>
        <w:p w14:paraId="63B3B153" w14:textId="10FEBD3C" w:rsidR="002A05E1" w:rsidRDefault="00435791">
          <w:pPr>
            <w:pStyle w:val="TOC2"/>
            <w:rPr>
              <w:rFonts w:asciiTheme="minorHAnsi" w:eastAsiaTheme="minorEastAsia" w:hAnsiTheme="minorHAnsi" w:cstheme="minorBidi"/>
              <w:sz w:val="22"/>
              <w:szCs w:val="22"/>
              <w:lang w:eastAsia="en-GB"/>
            </w:rPr>
          </w:pPr>
          <w:hyperlink w:anchor="_Toc60935304" w:history="1">
            <w:r w:rsidR="002A05E1" w:rsidRPr="00FD092D">
              <w:rPr>
                <w:rStyle w:val="Hyperlink"/>
              </w:rPr>
              <w:t>LE 6</w:t>
            </w:r>
            <w:r w:rsidR="002A05E1">
              <w:rPr>
                <w:webHidden/>
              </w:rPr>
              <w:tab/>
            </w:r>
            <w:r w:rsidR="002A05E1">
              <w:rPr>
                <w:webHidden/>
              </w:rPr>
              <w:fldChar w:fldCharType="begin"/>
            </w:r>
            <w:r w:rsidR="002A05E1">
              <w:rPr>
                <w:webHidden/>
              </w:rPr>
              <w:instrText xml:space="preserve"> PAGEREF _Toc60935304 \h </w:instrText>
            </w:r>
            <w:r w:rsidR="002A05E1">
              <w:rPr>
                <w:webHidden/>
              </w:rPr>
            </w:r>
            <w:r w:rsidR="002A05E1">
              <w:rPr>
                <w:webHidden/>
              </w:rPr>
              <w:fldChar w:fldCharType="separate"/>
            </w:r>
            <w:r w:rsidR="00F13C88">
              <w:rPr>
                <w:webHidden/>
              </w:rPr>
              <w:t>31</w:t>
            </w:r>
            <w:r w:rsidR="002A05E1">
              <w:rPr>
                <w:webHidden/>
              </w:rPr>
              <w:fldChar w:fldCharType="end"/>
            </w:r>
          </w:hyperlink>
        </w:p>
        <w:p w14:paraId="7FA69E08" w14:textId="16CA011B" w:rsidR="002A05E1" w:rsidRDefault="00435791">
          <w:pPr>
            <w:pStyle w:val="TOC2"/>
            <w:rPr>
              <w:rFonts w:asciiTheme="minorHAnsi" w:eastAsiaTheme="minorEastAsia" w:hAnsiTheme="minorHAnsi" w:cstheme="minorBidi"/>
              <w:sz w:val="22"/>
              <w:szCs w:val="22"/>
              <w:lang w:eastAsia="en-GB"/>
            </w:rPr>
          </w:pPr>
          <w:hyperlink w:anchor="_Toc60935305" w:history="1">
            <w:r w:rsidR="002A05E1" w:rsidRPr="00FD092D">
              <w:rPr>
                <w:rStyle w:val="Hyperlink"/>
              </w:rPr>
              <w:t>LE 6.1</w:t>
            </w:r>
            <w:r w:rsidR="002A05E1">
              <w:rPr>
                <w:webHidden/>
              </w:rPr>
              <w:tab/>
            </w:r>
            <w:r w:rsidR="002A05E1">
              <w:rPr>
                <w:webHidden/>
              </w:rPr>
              <w:fldChar w:fldCharType="begin"/>
            </w:r>
            <w:r w:rsidR="002A05E1">
              <w:rPr>
                <w:webHidden/>
              </w:rPr>
              <w:instrText xml:space="preserve"> PAGEREF _Toc60935305 \h </w:instrText>
            </w:r>
            <w:r w:rsidR="002A05E1">
              <w:rPr>
                <w:webHidden/>
              </w:rPr>
            </w:r>
            <w:r w:rsidR="002A05E1">
              <w:rPr>
                <w:webHidden/>
              </w:rPr>
              <w:fldChar w:fldCharType="separate"/>
            </w:r>
            <w:r w:rsidR="00F13C88">
              <w:rPr>
                <w:webHidden/>
              </w:rPr>
              <w:t>33</w:t>
            </w:r>
            <w:r w:rsidR="002A05E1">
              <w:rPr>
                <w:webHidden/>
              </w:rPr>
              <w:fldChar w:fldCharType="end"/>
            </w:r>
          </w:hyperlink>
        </w:p>
        <w:p w14:paraId="360993CA" w14:textId="32CDAEF8" w:rsidR="002A05E1" w:rsidRDefault="00435791">
          <w:pPr>
            <w:pStyle w:val="TOC2"/>
            <w:rPr>
              <w:rFonts w:asciiTheme="minorHAnsi" w:eastAsiaTheme="minorEastAsia" w:hAnsiTheme="minorHAnsi" w:cstheme="minorBidi"/>
              <w:sz w:val="22"/>
              <w:szCs w:val="22"/>
              <w:lang w:eastAsia="en-GB"/>
            </w:rPr>
          </w:pPr>
          <w:hyperlink w:anchor="_Toc60935306" w:history="1">
            <w:r w:rsidR="002A05E1" w:rsidRPr="00FD092D">
              <w:rPr>
                <w:rStyle w:val="Hyperlink"/>
              </w:rPr>
              <w:t>LE 7</w:t>
            </w:r>
            <w:r w:rsidR="002A05E1">
              <w:rPr>
                <w:webHidden/>
              </w:rPr>
              <w:tab/>
            </w:r>
            <w:r w:rsidR="002A05E1">
              <w:rPr>
                <w:webHidden/>
              </w:rPr>
              <w:fldChar w:fldCharType="begin"/>
            </w:r>
            <w:r w:rsidR="002A05E1">
              <w:rPr>
                <w:webHidden/>
              </w:rPr>
              <w:instrText xml:space="preserve"> PAGEREF _Toc60935306 \h </w:instrText>
            </w:r>
            <w:r w:rsidR="002A05E1">
              <w:rPr>
                <w:webHidden/>
              </w:rPr>
            </w:r>
            <w:r w:rsidR="002A05E1">
              <w:rPr>
                <w:webHidden/>
              </w:rPr>
              <w:fldChar w:fldCharType="separate"/>
            </w:r>
            <w:r w:rsidR="00F13C88">
              <w:rPr>
                <w:webHidden/>
              </w:rPr>
              <w:t>38</w:t>
            </w:r>
            <w:r w:rsidR="002A05E1">
              <w:rPr>
                <w:webHidden/>
              </w:rPr>
              <w:fldChar w:fldCharType="end"/>
            </w:r>
          </w:hyperlink>
        </w:p>
        <w:p w14:paraId="28778207" w14:textId="75A4EFCE" w:rsidR="002A05E1" w:rsidRDefault="00435791">
          <w:pPr>
            <w:pStyle w:val="TOC2"/>
            <w:rPr>
              <w:rFonts w:asciiTheme="minorHAnsi" w:eastAsiaTheme="minorEastAsia" w:hAnsiTheme="minorHAnsi" w:cstheme="minorBidi"/>
              <w:sz w:val="22"/>
              <w:szCs w:val="22"/>
              <w:lang w:eastAsia="en-GB"/>
            </w:rPr>
          </w:pPr>
          <w:hyperlink w:anchor="_Toc60935307" w:history="1">
            <w:r w:rsidR="002A05E1" w:rsidRPr="00FD092D">
              <w:rPr>
                <w:rStyle w:val="Hyperlink"/>
              </w:rPr>
              <w:t>ESG risk management [LE 8, LE 9, LE 10]</w:t>
            </w:r>
            <w:r w:rsidR="002A05E1">
              <w:rPr>
                <w:webHidden/>
              </w:rPr>
              <w:tab/>
            </w:r>
            <w:r w:rsidR="002A05E1">
              <w:rPr>
                <w:webHidden/>
              </w:rPr>
              <w:fldChar w:fldCharType="begin"/>
            </w:r>
            <w:r w:rsidR="002A05E1">
              <w:rPr>
                <w:webHidden/>
              </w:rPr>
              <w:instrText xml:space="preserve"> PAGEREF _Toc60935307 \h </w:instrText>
            </w:r>
            <w:r w:rsidR="002A05E1">
              <w:rPr>
                <w:webHidden/>
              </w:rPr>
            </w:r>
            <w:r w:rsidR="002A05E1">
              <w:rPr>
                <w:webHidden/>
              </w:rPr>
              <w:fldChar w:fldCharType="separate"/>
            </w:r>
            <w:r w:rsidR="00F13C88">
              <w:rPr>
                <w:webHidden/>
              </w:rPr>
              <w:t>39</w:t>
            </w:r>
            <w:r w:rsidR="002A05E1">
              <w:rPr>
                <w:webHidden/>
              </w:rPr>
              <w:fldChar w:fldCharType="end"/>
            </w:r>
          </w:hyperlink>
        </w:p>
        <w:p w14:paraId="0BC411A0" w14:textId="72192F38" w:rsidR="002A05E1" w:rsidRDefault="00435791">
          <w:pPr>
            <w:pStyle w:val="TOC2"/>
            <w:rPr>
              <w:rFonts w:asciiTheme="minorHAnsi" w:eastAsiaTheme="minorEastAsia" w:hAnsiTheme="minorHAnsi" w:cstheme="minorBidi"/>
              <w:sz w:val="22"/>
              <w:szCs w:val="22"/>
              <w:lang w:eastAsia="en-GB"/>
            </w:rPr>
          </w:pPr>
          <w:hyperlink w:anchor="_Toc60935308" w:history="1">
            <w:r w:rsidR="002A05E1" w:rsidRPr="00FD092D">
              <w:rPr>
                <w:rStyle w:val="Hyperlink"/>
              </w:rPr>
              <w:t>LE 8</w:t>
            </w:r>
            <w:r w:rsidR="002A05E1">
              <w:rPr>
                <w:webHidden/>
              </w:rPr>
              <w:tab/>
            </w:r>
            <w:r w:rsidR="002A05E1">
              <w:rPr>
                <w:webHidden/>
              </w:rPr>
              <w:fldChar w:fldCharType="begin"/>
            </w:r>
            <w:r w:rsidR="002A05E1">
              <w:rPr>
                <w:webHidden/>
              </w:rPr>
              <w:instrText xml:space="preserve"> PAGEREF _Toc60935308 \h </w:instrText>
            </w:r>
            <w:r w:rsidR="002A05E1">
              <w:rPr>
                <w:webHidden/>
              </w:rPr>
            </w:r>
            <w:r w:rsidR="002A05E1">
              <w:rPr>
                <w:webHidden/>
              </w:rPr>
              <w:fldChar w:fldCharType="separate"/>
            </w:r>
            <w:r w:rsidR="00F13C88">
              <w:rPr>
                <w:webHidden/>
              </w:rPr>
              <w:t>39</w:t>
            </w:r>
            <w:r w:rsidR="002A05E1">
              <w:rPr>
                <w:webHidden/>
              </w:rPr>
              <w:fldChar w:fldCharType="end"/>
            </w:r>
          </w:hyperlink>
        </w:p>
        <w:p w14:paraId="7BE4DABF" w14:textId="5DA262BF" w:rsidR="002A05E1" w:rsidRDefault="00435791">
          <w:pPr>
            <w:pStyle w:val="TOC2"/>
            <w:rPr>
              <w:rFonts w:asciiTheme="minorHAnsi" w:eastAsiaTheme="minorEastAsia" w:hAnsiTheme="minorHAnsi" w:cstheme="minorBidi"/>
              <w:sz w:val="22"/>
              <w:szCs w:val="22"/>
              <w:lang w:eastAsia="en-GB"/>
            </w:rPr>
          </w:pPr>
          <w:hyperlink w:anchor="_Toc60935309" w:history="1">
            <w:r w:rsidR="002A05E1" w:rsidRPr="00FD092D">
              <w:rPr>
                <w:rStyle w:val="Hyperlink"/>
              </w:rPr>
              <w:t>LE 9</w:t>
            </w:r>
            <w:r w:rsidR="002A05E1">
              <w:rPr>
                <w:webHidden/>
              </w:rPr>
              <w:tab/>
            </w:r>
            <w:r w:rsidR="002A05E1">
              <w:rPr>
                <w:webHidden/>
              </w:rPr>
              <w:fldChar w:fldCharType="begin"/>
            </w:r>
            <w:r w:rsidR="002A05E1">
              <w:rPr>
                <w:webHidden/>
              </w:rPr>
              <w:instrText xml:space="preserve"> PAGEREF _Toc60935309 \h </w:instrText>
            </w:r>
            <w:r w:rsidR="002A05E1">
              <w:rPr>
                <w:webHidden/>
              </w:rPr>
            </w:r>
            <w:r w:rsidR="002A05E1">
              <w:rPr>
                <w:webHidden/>
              </w:rPr>
              <w:fldChar w:fldCharType="separate"/>
            </w:r>
            <w:r w:rsidR="00F13C88">
              <w:rPr>
                <w:webHidden/>
              </w:rPr>
              <w:t>41</w:t>
            </w:r>
            <w:r w:rsidR="002A05E1">
              <w:rPr>
                <w:webHidden/>
              </w:rPr>
              <w:fldChar w:fldCharType="end"/>
            </w:r>
          </w:hyperlink>
        </w:p>
        <w:p w14:paraId="15A8D75D" w14:textId="260988D7" w:rsidR="002A05E1" w:rsidRDefault="00435791">
          <w:pPr>
            <w:pStyle w:val="TOC2"/>
            <w:rPr>
              <w:rFonts w:asciiTheme="minorHAnsi" w:eastAsiaTheme="minorEastAsia" w:hAnsiTheme="minorHAnsi" w:cstheme="minorBidi"/>
              <w:sz w:val="22"/>
              <w:szCs w:val="22"/>
              <w:lang w:eastAsia="en-GB"/>
            </w:rPr>
          </w:pPr>
          <w:hyperlink w:anchor="_Toc60935310" w:history="1">
            <w:r w:rsidR="002A05E1" w:rsidRPr="00FD092D">
              <w:rPr>
                <w:rStyle w:val="Hyperlink"/>
              </w:rPr>
              <w:t>LE 10</w:t>
            </w:r>
            <w:r w:rsidR="002A05E1">
              <w:rPr>
                <w:webHidden/>
              </w:rPr>
              <w:tab/>
            </w:r>
            <w:r w:rsidR="002A05E1">
              <w:rPr>
                <w:webHidden/>
              </w:rPr>
              <w:fldChar w:fldCharType="begin"/>
            </w:r>
            <w:r w:rsidR="002A05E1">
              <w:rPr>
                <w:webHidden/>
              </w:rPr>
              <w:instrText xml:space="preserve"> PAGEREF _Toc60935310 \h </w:instrText>
            </w:r>
            <w:r w:rsidR="002A05E1">
              <w:rPr>
                <w:webHidden/>
              </w:rPr>
            </w:r>
            <w:r w:rsidR="002A05E1">
              <w:rPr>
                <w:webHidden/>
              </w:rPr>
              <w:fldChar w:fldCharType="separate"/>
            </w:r>
            <w:r w:rsidR="00F13C88">
              <w:rPr>
                <w:webHidden/>
              </w:rPr>
              <w:t>43</w:t>
            </w:r>
            <w:r w:rsidR="002A05E1">
              <w:rPr>
                <w:webHidden/>
              </w:rPr>
              <w:fldChar w:fldCharType="end"/>
            </w:r>
          </w:hyperlink>
        </w:p>
        <w:p w14:paraId="095AB593" w14:textId="05961D28" w:rsidR="002A05E1" w:rsidRDefault="00435791">
          <w:pPr>
            <w:pStyle w:val="TOC2"/>
            <w:rPr>
              <w:rFonts w:asciiTheme="minorHAnsi" w:eastAsiaTheme="minorEastAsia" w:hAnsiTheme="minorHAnsi" w:cstheme="minorBidi"/>
              <w:sz w:val="22"/>
              <w:szCs w:val="22"/>
              <w:lang w:eastAsia="en-GB"/>
            </w:rPr>
          </w:pPr>
          <w:hyperlink w:anchor="_Toc60935311" w:history="1">
            <w:r w:rsidR="002A05E1" w:rsidRPr="00FD092D">
              <w:rPr>
                <w:rStyle w:val="Hyperlink"/>
              </w:rPr>
              <w:t>Performance monitoring [LE 11]</w:t>
            </w:r>
            <w:r w:rsidR="002A05E1">
              <w:rPr>
                <w:webHidden/>
              </w:rPr>
              <w:tab/>
            </w:r>
            <w:r w:rsidR="002A05E1">
              <w:rPr>
                <w:webHidden/>
              </w:rPr>
              <w:fldChar w:fldCharType="begin"/>
            </w:r>
            <w:r w:rsidR="002A05E1">
              <w:rPr>
                <w:webHidden/>
              </w:rPr>
              <w:instrText xml:space="preserve"> PAGEREF _Toc60935311 \h </w:instrText>
            </w:r>
            <w:r w:rsidR="002A05E1">
              <w:rPr>
                <w:webHidden/>
              </w:rPr>
            </w:r>
            <w:r w:rsidR="002A05E1">
              <w:rPr>
                <w:webHidden/>
              </w:rPr>
              <w:fldChar w:fldCharType="separate"/>
            </w:r>
            <w:r w:rsidR="00F13C88">
              <w:rPr>
                <w:webHidden/>
              </w:rPr>
              <w:t>46</w:t>
            </w:r>
            <w:r w:rsidR="002A05E1">
              <w:rPr>
                <w:webHidden/>
              </w:rPr>
              <w:fldChar w:fldCharType="end"/>
            </w:r>
          </w:hyperlink>
        </w:p>
        <w:p w14:paraId="77F47103" w14:textId="107B2E0C" w:rsidR="002A05E1" w:rsidRDefault="00435791">
          <w:pPr>
            <w:pStyle w:val="TOC2"/>
            <w:rPr>
              <w:rFonts w:asciiTheme="minorHAnsi" w:eastAsiaTheme="minorEastAsia" w:hAnsiTheme="minorHAnsi" w:cstheme="minorBidi"/>
              <w:sz w:val="22"/>
              <w:szCs w:val="22"/>
              <w:lang w:eastAsia="en-GB"/>
            </w:rPr>
          </w:pPr>
          <w:hyperlink w:anchor="_Toc60935312" w:history="1">
            <w:r w:rsidR="002A05E1" w:rsidRPr="00FD092D">
              <w:rPr>
                <w:rStyle w:val="Hyperlink"/>
              </w:rPr>
              <w:t>LE 11</w:t>
            </w:r>
            <w:r w:rsidR="002A05E1">
              <w:rPr>
                <w:webHidden/>
              </w:rPr>
              <w:tab/>
            </w:r>
            <w:r w:rsidR="002A05E1">
              <w:rPr>
                <w:webHidden/>
              </w:rPr>
              <w:fldChar w:fldCharType="begin"/>
            </w:r>
            <w:r w:rsidR="002A05E1">
              <w:rPr>
                <w:webHidden/>
              </w:rPr>
              <w:instrText xml:space="preserve"> PAGEREF _Toc60935312 \h </w:instrText>
            </w:r>
            <w:r w:rsidR="002A05E1">
              <w:rPr>
                <w:webHidden/>
              </w:rPr>
            </w:r>
            <w:r w:rsidR="002A05E1">
              <w:rPr>
                <w:webHidden/>
              </w:rPr>
              <w:fldChar w:fldCharType="separate"/>
            </w:r>
            <w:r w:rsidR="00F13C88">
              <w:rPr>
                <w:webHidden/>
              </w:rPr>
              <w:t>46</w:t>
            </w:r>
            <w:r w:rsidR="002A05E1">
              <w:rPr>
                <w:webHidden/>
              </w:rPr>
              <w:fldChar w:fldCharType="end"/>
            </w:r>
          </w:hyperlink>
        </w:p>
        <w:p w14:paraId="77A06B29" w14:textId="4D00417F" w:rsidR="002A05E1" w:rsidRDefault="00435791">
          <w:pPr>
            <w:pStyle w:val="TOC2"/>
            <w:rPr>
              <w:rFonts w:asciiTheme="minorHAnsi" w:eastAsiaTheme="minorEastAsia" w:hAnsiTheme="minorHAnsi" w:cstheme="minorBidi"/>
              <w:sz w:val="22"/>
              <w:szCs w:val="22"/>
              <w:lang w:eastAsia="en-GB"/>
            </w:rPr>
          </w:pPr>
          <w:hyperlink w:anchor="_Toc60935313" w:history="1">
            <w:r w:rsidR="002A05E1" w:rsidRPr="00FD092D">
              <w:rPr>
                <w:rStyle w:val="Hyperlink"/>
              </w:rPr>
              <w:t>Passive equity [LE 12]</w:t>
            </w:r>
            <w:r w:rsidR="002A05E1">
              <w:rPr>
                <w:webHidden/>
              </w:rPr>
              <w:tab/>
            </w:r>
            <w:r w:rsidR="002A05E1">
              <w:rPr>
                <w:webHidden/>
              </w:rPr>
              <w:fldChar w:fldCharType="begin"/>
            </w:r>
            <w:r w:rsidR="002A05E1">
              <w:rPr>
                <w:webHidden/>
              </w:rPr>
              <w:instrText xml:space="preserve"> PAGEREF _Toc60935313 \h </w:instrText>
            </w:r>
            <w:r w:rsidR="002A05E1">
              <w:rPr>
                <w:webHidden/>
              </w:rPr>
            </w:r>
            <w:r w:rsidR="002A05E1">
              <w:rPr>
                <w:webHidden/>
              </w:rPr>
              <w:fldChar w:fldCharType="separate"/>
            </w:r>
            <w:r w:rsidR="00F13C88">
              <w:rPr>
                <w:webHidden/>
              </w:rPr>
              <w:t>47</w:t>
            </w:r>
            <w:r w:rsidR="002A05E1">
              <w:rPr>
                <w:webHidden/>
              </w:rPr>
              <w:fldChar w:fldCharType="end"/>
            </w:r>
          </w:hyperlink>
        </w:p>
        <w:p w14:paraId="603BF376" w14:textId="55460F87" w:rsidR="002A05E1" w:rsidRDefault="00435791">
          <w:pPr>
            <w:pStyle w:val="TOC2"/>
            <w:rPr>
              <w:rFonts w:asciiTheme="minorHAnsi" w:eastAsiaTheme="minorEastAsia" w:hAnsiTheme="minorHAnsi" w:cstheme="minorBidi"/>
              <w:sz w:val="22"/>
              <w:szCs w:val="22"/>
              <w:lang w:eastAsia="en-GB"/>
            </w:rPr>
          </w:pPr>
          <w:hyperlink w:anchor="_Toc60935314" w:history="1">
            <w:r w:rsidR="002A05E1" w:rsidRPr="00FD092D">
              <w:rPr>
                <w:rStyle w:val="Hyperlink"/>
              </w:rPr>
              <w:t>LE 12</w:t>
            </w:r>
            <w:r w:rsidR="002A05E1">
              <w:rPr>
                <w:webHidden/>
              </w:rPr>
              <w:tab/>
            </w:r>
            <w:r w:rsidR="002A05E1">
              <w:rPr>
                <w:webHidden/>
              </w:rPr>
              <w:fldChar w:fldCharType="begin"/>
            </w:r>
            <w:r w:rsidR="002A05E1">
              <w:rPr>
                <w:webHidden/>
              </w:rPr>
              <w:instrText xml:space="preserve"> PAGEREF _Toc60935314 \h </w:instrText>
            </w:r>
            <w:r w:rsidR="002A05E1">
              <w:rPr>
                <w:webHidden/>
              </w:rPr>
            </w:r>
            <w:r w:rsidR="002A05E1">
              <w:rPr>
                <w:webHidden/>
              </w:rPr>
              <w:fldChar w:fldCharType="separate"/>
            </w:r>
            <w:r w:rsidR="00F13C88">
              <w:rPr>
                <w:webHidden/>
              </w:rPr>
              <w:t>47</w:t>
            </w:r>
            <w:r w:rsidR="002A05E1">
              <w:rPr>
                <w:webHidden/>
              </w:rPr>
              <w:fldChar w:fldCharType="end"/>
            </w:r>
          </w:hyperlink>
        </w:p>
        <w:p w14:paraId="76F7E189" w14:textId="3C5F84DD" w:rsidR="002A05E1" w:rsidRDefault="00435791">
          <w:pPr>
            <w:pStyle w:val="TOC1"/>
            <w:rPr>
              <w:rFonts w:asciiTheme="minorHAnsi" w:eastAsiaTheme="minorEastAsia" w:hAnsiTheme="minorHAnsi" w:cstheme="minorBidi"/>
              <w:caps w:val="0"/>
              <w:noProof/>
              <w:color w:val="auto"/>
              <w:sz w:val="22"/>
              <w:szCs w:val="22"/>
              <w:lang w:eastAsia="en-GB"/>
            </w:rPr>
          </w:pPr>
          <w:hyperlink w:anchor="_Toc60935315" w:history="1">
            <w:r w:rsidR="002A05E1" w:rsidRPr="00FD092D">
              <w:rPr>
                <w:rStyle w:val="Hyperlink"/>
                <w:noProof/>
              </w:rPr>
              <w:t>Reporting/Disclosure</w:t>
            </w:r>
            <w:r w:rsidR="002A05E1">
              <w:rPr>
                <w:noProof/>
                <w:webHidden/>
              </w:rPr>
              <w:tab/>
            </w:r>
            <w:r w:rsidR="002A05E1">
              <w:rPr>
                <w:noProof/>
                <w:webHidden/>
              </w:rPr>
              <w:fldChar w:fldCharType="begin"/>
            </w:r>
            <w:r w:rsidR="002A05E1">
              <w:rPr>
                <w:noProof/>
                <w:webHidden/>
              </w:rPr>
              <w:instrText xml:space="preserve"> PAGEREF _Toc60935315 \h </w:instrText>
            </w:r>
            <w:r w:rsidR="002A05E1">
              <w:rPr>
                <w:noProof/>
                <w:webHidden/>
              </w:rPr>
            </w:r>
            <w:r w:rsidR="002A05E1">
              <w:rPr>
                <w:noProof/>
                <w:webHidden/>
              </w:rPr>
              <w:fldChar w:fldCharType="separate"/>
            </w:r>
            <w:r w:rsidR="00F13C88">
              <w:rPr>
                <w:noProof/>
                <w:webHidden/>
              </w:rPr>
              <w:t>48</w:t>
            </w:r>
            <w:r w:rsidR="002A05E1">
              <w:rPr>
                <w:noProof/>
                <w:webHidden/>
              </w:rPr>
              <w:fldChar w:fldCharType="end"/>
            </w:r>
          </w:hyperlink>
        </w:p>
        <w:p w14:paraId="1E9445A6" w14:textId="31640333" w:rsidR="002A05E1" w:rsidRDefault="00435791">
          <w:pPr>
            <w:pStyle w:val="TOC2"/>
            <w:rPr>
              <w:rFonts w:asciiTheme="minorHAnsi" w:eastAsiaTheme="minorEastAsia" w:hAnsiTheme="minorHAnsi" w:cstheme="minorBidi"/>
              <w:sz w:val="22"/>
              <w:szCs w:val="22"/>
              <w:lang w:eastAsia="en-GB"/>
            </w:rPr>
          </w:pPr>
          <w:hyperlink w:anchor="_Toc60935316" w:history="1">
            <w:r w:rsidR="002A05E1" w:rsidRPr="00FD092D">
              <w:rPr>
                <w:rStyle w:val="Hyperlink"/>
              </w:rPr>
              <w:t>Sharing ESG information with stakeholders [LE 13, LE 14]</w:t>
            </w:r>
            <w:r w:rsidR="002A05E1">
              <w:rPr>
                <w:webHidden/>
              </w:rPr>
              <w:tab/>
            </w:r>
            <w:r w:rsidR="002A05E1">
              <w:rPr>
                <w:webHidden/>
              </w:rPr>
              <w:fldChar w:fldCharType="begin"/>
            </w:r>
            <w:r w:rsidR="002A05E1">
              <w:rPr>
                <w:webHidden/>
              </w:rPr>
              <w:instrText xml:space="preserve"> PAGEREF _Toc60935316 \h </w:instrText>
            </w:r>
            <w:r w:rsidR="002A05E1">
              <w:rPr>
                <w:webHidden/>
              </w:rPr>
            </w:r>
            <w:r w:rsidR="002A05E1">
              <w:rPr>
                <w:webHidden/>
              </w:rPr>
              <w:fldChar w:fldCharType="separate"/>
            </w:r>
            <w:r w:rsidR="00F13C88">
              <w:rPr>
                <w:webHidden/>
              </w:rPr>
              <w:t>48</w:t>
            </w:r>
            <w:r w:rsidR="002A05E1">
              <w:rPr>
                <w:webHidden/>
              </w:rPr>
              <w:fldChar w:fldCharType="end"/>
            </w:r>
          </w:hyperlink>
        </w:p>
        <w:p w14:paraId="3940B4F7" w14:textId="55CD5687" w:rsidR="002A05E1" w:rsidRDefault="00435791">
          <w:pPr>
            <w:pStyle w:val="TOC2"/>
            <w:rPr>
              <w:rFonts w:asciiTheme="minorHAnsi" w:eastAsiaTheme="minorEastAsia" w:hAnsiTheme="minorHAnsi" w:cstheme="minorBidi"/>
              <w:sz w:val="22"/>
              <w:szCs w:val="22"/>
              <w:lang w:eastAsia="en-GB"/>
            </w:rPr>
          </w:pPr>
          <w:hyperlink w:anchor="_Toc60935317" w:history="1">
            <w:r w:rsidR="002A05E1" w:rsidRPr="00FD092D">
              <w:rPr>
                <w:rStyle w:val="Hyperlink"/>
              </w:rPr>
              <w:t>LE 13</w:t>
            </w:r>
            <w:r w:rsidR="002A05E1">
              <w:rPr>
                <w:webHidden/>
              </w:rPr>
              <w:tab/>
            </w:r>
            <w:r w:rsidR="002A05E1">
              <w:rPr>
                <w:webHidden/>
              </w:rPr>
              <w:fldChar w:fldCharType="begin"/>
            </w:r>
            <w:r w:rsidR="002A05E1">
              <w:rPr>
                <w:webHidden/>
              </w:rPr>
              <w:instrText xml:space="preserve"> PAGEREF _Toc60935317 \h </w:instrText>
            </w:r>
            <w:r w:rsidR="002A05E1">
              <w:rPr>
                <w:webHidden/>
              </w:rPr>
            </w:r>
            <w:r w:rsidR="002A05E1">
              <w:rPr>
                <w:webHidden/>
              </w:rPr>
              <w:fldChar w:fldCharType="separate"/>
            </w:r>
            <w:r w:rsidR="00F13C88">
              <w:rPr>
                <w:webHidden/>
              </w:rPr>
              <w:t>48</w:t>
            </w:r>
            <w:r w:rsidR="002A05E1">
              <w:rPr>
                <w:webHidden/>
              </w:rPr>
              <w:fldChar w:fldCharType="end"/>
            </w:r>
          </w:hyperlink>
        </w:p>
        <w:p w14:paraId="026B4266" w14:textId="020960F2" w:rsidR="002A05E1" w:rsidRDefault="00435791">
          <w:pPr>
            <w:pStyle w:val="TOC2"/>
            <w:rPr>
              <w:rFonts w:asciiTheme="minorHAnsi" w:eastAsiaTheme="minorEastAsia" w:hAnsiTheme="minorHAnsi" w:cstheme="minorBidi"/>
              <w:sz w:val="22"/>
              <w:szCs w:val="22"/>
              <w:lang w:eastAsia="en-GB"/>
            </w:rPr>
          </w:pPr>
          <w:hyperlink w:anchor="_Toc60935318" w:history="1">
            <w:r w:rsidR="002A05E1" w:rsidRPr="00FD092D">
              <w:rPr>
                <w:rStyle w:val="Hyperlink"/>
              </w:rPr>
              <w:t>LE 14</w:t>
            </w:r>
            <w:r w:rsidR="002A05E1">
              <w:rPr>
                <w:webHidden/>
              </w:rPr>
              <w:tab/>
            </w:r>
            <w:r w:rsidR="002A05E1">
              <w:rPr>
                <w:webHidden/>
              </w:rPr>
              <w:fldChar w:fldCharType="begin"/>
            </w:r>
            <w:r w:rsidR="002A05E1">
              <w:rPr>
                <w:webHidden/>
              </w:rPr>
              <w:instrText xml:space="preserve"> PAGEREF _Toc60935318 \h </w:instrText>
            </w:r>
            <w:r w:rsidR="002A05E1">
              <w:rPr>
                <w:webHidden/>
              </w:rPr>
            </w:r>
            <w:r w:rsidR="002A05E1">
              <w:rPr>
                <w:webHidden/>
              </w:rPr>
              <w:fldChar w:fldCharType="separate"/>
            </w:r>
            <w:r w:rsidR="00F13C88">
              <w:rPr>
                <w:webHidden/>
              </w:rPr>
              <w:t>50</w:t>
            </w:r>
            <w:r w:rsidR="002A05E1">
              <w:rPr>
                <w:webHidden/>
              </w:rPr>
              <w:fldChar w:fldCharType="end"/>
            </w:r>
          </w:hyperlink>
        </w:p>
        <w:p w14:paraId="67DEEE49" w14:textId="67E290F2" w:rsidR="002A05E1" w:rsidRDefault="00435791">
          <w:pPr>
            <w:pStyle w:val="TOC1"/>
            <w:rPr>
              <w:rFonts w:asciiTheme="minorHAnsi" w:eastAsiaTheme="minorEastAsia" w:hAnsiTheme="minorHAnsi" w:cstheme="minorBidi"/>
              <w:caps w:val="0"/>
              <w:noProof/>
              <w:color w:val="auto"/>
              <w:sz w:val="22"/>
              <w:szCs w:val="22"/>
              <w:lang w:eastAsia="en-GB"/>
            </w:rPr>
          </w:pPr>
          <w:hyperlink w:anchor="_Toc60935319" w:history="1">
            <w:r w:rsidR="002A05E1" w:rsidRPr="00FD092D">
              <w:rPr>
                <w:rStyle w:val="Hyperlink"/>
                <w:noProof/>
              </w:rPr>
              <w:t>Stewardship</w:t>
            </w:r>
            <w:r w:rsidR="002A05E1">
              <w:rPr>
                <w:noProof/>
                <w:webHidden/>
              </w:rPr>
              <w:tab/>
            </w:r>
            <w:r w:rsidR="002A05E1">
              <w:rPr>
                <w:noProof/>
                <w:webHidden/>
              </w:rPr>
              <w:fldChar w:fldCharType="begin"/>
            </w:r>
            <w:r w:rsidR="002A05E1">
              <w:rPr>
                <w:noProof/>
                <w:webHidden/>
              </w:rPr>
              <w:instrText xml:space="preserve"> PAGEREF _Toc60935319 \h </w:instrText>
            </w:r>
            <w:r w:rsidR="002A05E1">
              <w:rPr>
                <w:noProof/>
                <w:webHidden/>
              </w:rPr>
            </w:r>
            <w:r w:rsidR="002A05E1">
              <w:rPr>
                <w:noProof/>
                <w:webHidden/>
              </w:rPr>
              <w:fldChar w:fldCharType="separate"/>
            </w:r>
            <w:r w:rsidR="00F13C88">
              <w:rPr>
                <w:noProof/>
                <w:webHidden/>
              </w:rPr>
              <w:t>54</w:t>
            </w:r>
            <w:r w:rsidR="002A05E1">
              <w:rPr>
                <w:noProof/>
                <w:webHidden/>
              </w:rPr>
              <w:fldChar w:fldCharType="end"/>
            </w:r>
          </w:hyperlink>
        </w:p>
        <w:p w14:paraId="6E685F4E" w14:textId="0F004E91" w:rsidR="002A05E1" w:rsidRDefault="00435791">
          <w:pPr>
            <w:pStyle w:val="TOC2"/>
            <w:rPr>
              <w:rFonts w:asciiTheme="minorHAnsi" w:eastAsiaTheme="minorEastAsia" w:hAnsiTheme="minorHAnsi" w:cstheme="minorBidi"/>
              <w:sz w:val="22"/>
              <w:szCs w:val="22"/>
              <w:lang w:eastAsia="en-GB"/>
            </w:rPr>
          </w:pPr>
          <w:hyperlink w:anchor="_Toc60935320" w:history="1">
            <w:r w:rsidR="002A05E1" w:rsidRPr="00FD092D">
              <w:rPr>
                <w:rStyle w:val="Hyperlink"/>
              </w:rPr>
              <w:t>Voting policy [LE 15, LE 15.1, LE 16]</w:t>
            </w:r>
            <w:r w:rsidR="002A05E1">
              <w:rPr>
                <w:webHidden/>
              </w:rPr>
              <w:tab/>
            </w:r>
            <w:r w:rsidR="002A05E1">
              <w:rPr>
                <w:webHidden/>
              </w:rPr>
              <w:fldChar w:fldCharType="begin"/>
            </w:r>
            <w:r w:rsidR="002A05E1">
              <w:rPr>
                <w:webHidden/>
              </w:rPr>
              <w:instrText xml:space="preserve"> PAGEREF _Toc60935320 \h </w:instrText>
            </w:r>
            <w:r w:rsidR="002A05E1">
              <w:rPr>
                <w:webHidden/>
              </w:rPr>
            </w:r>
            <w:r w:rsidR="002A05E1">
              <w:rPr>
                <w:webHidden/>
              </w:rPr>
              <w:fldChar w:fldCharType="separate"/>
            </w:r>
            <w:r w:rsidR="00F13C88">
              <w:rPr>
                <w:webHidden/>
              </w:rPr>
              <w:t>54</w:t>
            </w:r>
            <w:r w:rsidR="002A05E1">
              <w:rPr>
                <w:webHidden/>
              </w:rPr>
              <w:fldChar w:fldCharType="end"/>
            </w:r>
          </w:hyperlink>
        </w:p>
        <w:p w14:paraId="351D1CB0" w14:textId="4914774D" w:rsidR="002A05E1" w:rsidRDefault="00435791">
          <w:pPr>
            <w:pStyle w:val="TOC2"/>
            <w:rPr>
              <w:rFonts w:asciiTheme="minorHAnsi" w:eastAsiaTheme="minorEastAsia" w:hAnsiTheme="minorHAnsi" w:cstheme="minorBidi"/>
              <w:sz w:val="22"/>
              <w:szCs w:val="22"/>
              <w:lang w:eastAsia="en-GB"/>
            </w:rPr>
          </w:pPr>
          <w:hyperlink w:anchor="_Toc60935321" w:history="1">
            <w:r w:rsidR="002A05E1" w:rsidRPr="00FD092D">
              <w:rPr>
                <w:rStyle w:val="Hyperlink"/>
              </w:rPr>
              <w:t>LE 15</w:t>
            </w:r>
            <w:r w:rsidR="002A05E1">
              <w:rPr>
                <w:webHidden/>
              </w:rPr>
              <w:tab/>
            </w:r>
            <w:r w:rsidR="002A05E1">
              <w:rPr>
                <w:webHidden/>
              </w:rPr>
              <w:fldChar w:fldCharType="begin"/>
            </w:r>
            <w:r w:rsidR="002A05E1">
              <w:rPr>
                <w:webHidden/>
              </w:rPr>
              <w:instrText xml:space="preserve"> PAGEREF _Toc60935321 \h </w:instrText>
            </w:r>
            <w:r w:rsidR="002A05E1">
              <w:rPr>
                <w:webHidden/>
              </w:rPr>
            </w:r>
            <w:r w:rsidR="002A05E1">
              <w:rPr>
                <w:webHidden/>
              </w:rPr>
              <w:fldChar w:fldCharType="separate"/>
            </w:r>
            <w:r w:rsidR="00F13C88">
              <w:rPr>
                <w:webHidden/>
              </w:rPr>
              <w:t>54</w:t>
            </w:r>
            <w:r w:rsidR="002A05E1">
              <w:rPr>
                <w:webHidden/>
              </w:rPr>
              <w:fldChar w:fldCharType="end"/>
            </w:r>
          </w:hyperlink>
        </w:p>
        <w:p w14:paraId="38E24E66" w14:textId="5783E4C9" w:rsidR="002A05E1" w:rsidRDefault="00435791">
          <w:pPr>
            <w:pStyle w:val="TOC2"/>
            <w:rPr>
              <w:rFonts w:asciiTheme="minorHAnsi" w:eastAsiaTheme="minorEastAsia" w:hAnsiTheme="minorHAnsi" w:cstheme="minorBidi"/>
              <w:sz w:val="22"/>
              <w:szCs w:val="22"/>
              <w:lang w:eastAsia="en-GB"/>
            </w:rPr>
          </w:pPr>
          <w:hyperlink w:anchor="_Toc60935322" w:history="1">
            <w:r w:rsidR="002A05E1" w:rsidRPr="00FD092D">
              <w:rPr>
                <w:rStyle w:val="Hyperlink"/>
              </w:rPr>
              <w:t>LE 15.1</w:t>
            </w:r>
            <w:r w:rsidR="002A05E1">
              <w:rPr>
                <w:webHidden/>
              </w:rPr>
              <w:tab/>
            </w:r>
            <w:r w:rsidR="002A05E1">
              <w:rPr>
                <w:webHidden/>
              </w:rPr>
              <w:fldChar w:fldCharType="begin"/>
            </w:r>
            <w:r w:rsidR="002A05E1">
              <w:rPr>
                <w:webHidden/>
              </w:rPr>
              <w:instrText xml:space="preserve"> PAGEREF _Toc60935322 \h </w:instrText>
            </w:r>
            <w:r w:rsidR="002A05E1">
              <w:rPr>
                <w:webHidden/>
              </w:rPr>
            </w:r>
            <w:r w:rsidR="002A05E1">
              <w:rPr>
                <w:webHidden/>
              </w:rPr>
              <w:fldChar w:fldCharType="separate"/>
            </w:r>
            <w:r w:rsidR="00F13C88">
              <w:rPr>
                <w:webHidden/>
              </w:rPr>
              <w:t>56</w:t>
            </w:r>
            <w:r w:rsidR="002A05E1">
              <w:rPr>
                <w:webHidden/>
              </w:rPr>
              <w:fldChar w:fldCharType="end"/>
            </w:r>
          </w:hyperlink>
        </w:p>
        <w:p w14:paraId="5CE67D50" w14:textId="0E14133C" w:rsidR="002A05E1" w:rsidRDefault="00435791">
          <w:pPr>
            <w:pStyle w:val="TOC2"/>
            <w:rPr>
              <w:rFonts w:asciiTheme="minorHAnsi" w:eastAsiaTheme="minorEastAsia" w:hAnsiTheme="minorHAnsi" w:cstheme="minorBidi"/>
              <w:sz w:val="22"/>
              <w:szCs w:val="22"/>
              <w:lang w:eastAsia="en-GB"/>
            </w:rPr>
          </w:pPr>
          <w:hyperlink w:anchor="_Toc60935323" w:history="1">
            <w:r w:rsidR="002A05E1" w:rsidRPr="00FD092D">
              <w:rPr>
                <w:rStyle w:val="Hyperlink"/>
              </w:rPr>
              <w:t>LE 16</w:t>
            </w:r>
            <w:r w:rsidR="002A05E1">
              <w:rPr>
                <w:webHidden/>
              </w:rPr>
              <w:tab/>
            </w:r>
            <w:r w:rsidR="002A05E1">
              <w:rPr>
                <w:webHidden/>
              </w:rPr>
              <w:fldChar w:fldCharType="begin"/>
            </w:r>
            <w:r w:rsidR="002A05E1">
              <w:rPr>
                <w:webHidden/>
              </w:rPr>
              <w:instrText xml:space="preserve"> PAGEREF _Toc60935323 \h </w:instrText>
            </w:r>
            <w:r w:rsidR="002A05E1">
              <w:rPr>
                <w:webHidden/>
              </w:rPr>
            </w:r>
            <w:r w:rsidR="002A05E1">
              <w:rPr>
                <w:webHidden/>
              </w:rPr>
              <w:fldChar w:fldCharType="separate"/>
            </w:r>
            <w:r w:rsidR="00F13C88">
              <w:rPr>
                <w:webHidden/>
              </w:rPr>
              <w:t>58</w:t>
            </w:r>
            <w:r w:rsidR="002A05E1">
              <w:rPr>
                <w:webHidden/>
              </w:rPr>
              <w:fldChar w:fldCharType="end"/>
            </w:r>
          </w:hyperlink>
        </w:p>
        <w:p w14:paraId="1162533C" w14:textId="358198B1" w:rsidR="002A05E1" w:rsidRDefault="00435791">
          <w:pPr>
            <w:pStyle w:val="TOC2"/>
            <w:rPr>
              <w:rFonts w:asciiTheme="minorHAnsi" w:eastAsiaTheme="minorEastAsia" w:hAnsiTheme="minorHAnsi" w:cstheme="minorBidi"/>
              <w:sz w:val="22"/>
              <w:szCs w:val="22"/>
              <w:lang w:eastAsia="en-GB"/>
            </w:rPr>
          </w:pPr>
          <w:hyperlink w:anchor="_Toc60935324" w:history="1">
            <w:r w:rsidR="002A05E1" w:rsidRPr="00FD092D">
              <w:rPr>
                <w:rStyle w:val="Hyperlink"/>
              </w:rPr>
              <w:t>Alignment &amp; effectiveness [LE 17]</w:t>
            </w:r>
            <w:r w:rsidR="002A05E1">
              <w:rPr>
                <w:webHidden/>
              </w:rPr>
              <w:tab/>
            </w:r>
            <w:r w:rsidR="002A05E1">
              <w:rPr>
                <w:webHidden/>
              </w:rPr>
              <w:fldChar w:fldCharType="begin"/>
            </w:r>
            <w:r w:rsidR="002A05E1">
              <w:rPr>
                <w:webHidden/>
              </w:rPr>
              <w:instrText xml:space="preserve"> PAGEREF _Toc60935324 \h </w:instrText>
            </w:r>
            <w:r w:rsidR="002A05E1">
              <w:rPr>
                <w:webHidden/>
              </w:rPr>
            </w:r>
            <w:r w:rsidR="002A05E1">
              <w:rPr>
                <w:webHidden/>
              </w:rPr>
              <w:fldChar w:fldCharType="separate"/>
            </w:r>
            <w:r w:rsidR="00F13C88">
              <w:rPr>
                <w:webHidden/>
              </w:rPr>
              <w:t>60</w:t>
            </w:r>
            <w:r w:rsidR="002A05E1">
              <w:rPr>
                <w:webHidden/>
              </w:rPr>
              <w:fldChar w:fldCharType="end"/>
            </w:r>
          </w:hyperlink>
        </w:p>
        <w:p w14:paraId="041FF13A" w14:textId="66484964" w:rsidR="002A05E1" w:rsidRDefault="00435791">
          <w:pPr>
            <w:pStyle w:val="TOC2"/>
            <w:rPr>
              <w:rFonts w:asciiTheme="minorHAnsi" w:eastAsiaTheme="minorEastAsia" w:hAnsiTheme="minorHAnsi" w:cstheme="minorBidi"/>
              <w:sz w:val="22"/>
              <w:szCs w:val="22"/>
              <w:lang w:eastAsia="en-GB"/>
            </w:rPr>
          </w:pPr>
          <w:hyperlink w:anchor="_Toc60935325" w:history="1">
            <w:r w:rsidR="002A05E1" w:rsidRPr="00FD092D">
              <w:rPr>
                <w:rStyle w:val="Hyperlink"/>
              </w:rPr>
              <w:t>LE 17</w:t>
            </w:r>
            <w:r w:rsidR="002A05E1">
              <w:rPr>
                <w:webHidden/>
              </w:rPr>
              <w:tab/>
            </w:r>
            <w:r w:rsidR="002A05E1">
              <w:rPr>
                <w:webHidden/>
              </w:rPr>
              <w:fldChar w:fldCharType="begin"/>
            </w:r>
            <w:r w:rsidR="002A05E1">
              <w:rPr>
                <w:webHidden/>
              </w:rPr>
              <w:instrText xml:space="preserve"> PAGEREF _Toc60935325 \h </w:instrText>
            </w:r>
            <w:r w:rsidR="002A05E1">
              <w:rPr>
                <w:webHidden/>
              </w:rPr>
            </w:r>
            <w:r w:rsidR="002A05E1">
              <w:rPr>
                <w:webHidden/>
              </w:rPr>
              <w:fldChar w:fldCharType="separate"/>
            </w:r>
            <w:r w:rsidR="00F13C88">
              <w:rPr>
                <w:webHidden/>
              </w:rPr>
              <w:t>60</w:t>
            </w:r>
            <w:r w:rsidR="002A05E1">
              <w:rPr>
                <w:webHidden/>
              </w:rPr>
              <w:fldChar w:fldCharType="end"/>
            </w:r>
          </w:hyperlink>
        </w:p>
        <w:p w14:paraId="5875FC09" w14:textId="3A46CA89" w:rsidR="002A05E1" w:rsidRDefault="00435791">
          <w:pPr>
            <w:pStyle w:val="TOC2"/>
            <w:rPr>
              <w:rFonts w:asciiTheme="minorHAnsi" w:eastAsiaTheme="minorEastAsia" w:hAnsiTheme="minorHAnsi" w:cstheme="minorBidi"/>
              <w:sz w:val="22"/>
              <w:szCs w:val="22"/>
              <w:lang w:eastAsia="en-GB"/>
            </w:rPr>
          </w:pPr>
          <w:hyperlink w:anchor="_Toc60935326" w:history="1">
            <w:r w:rsidR="002A05E1" w:rsidRPr="00FD092D">
              <w:rPr>
                <w:rStyle w:val="Hyperlink"/>
              </w:rPr>
              <w:t>Security lending policy [LE 18, LE 18.1, LE 18.2]</w:t>
            </w:r>
            <w:r w:rsidR="002A05E1">
              <w:rPr>
                <w:webHidden/>
              </w:rPr>
              <w:tab/>
            </w:r>
            <w:r w:rsidR="002A05E1">
              <w:rPr>
                <w:webHidden/>
              </w:rPr>
              <w:fldChar w:fldCharType="begin"/>
            </w:r>
            <w:r w:rsidR="002A05E1">
              <w:rPr>
                <w:webHidden/>
              </w:rPr>
              <w:instrText xml:space="preserve"> PAGEREF _Toc60935326 \h </w:instrText>
            </w:r>
            <w:r w:rsidR="002A05E1">
              <w:rPr>
                <w:webHidden/>
              </w:rPr>
            </w:r>
            <w:r w:rsidR="002A05E1">
              <w:rPr>
                <w:webHidden/>
              </w:rPr>
              <w:fldChar w:fldCharType="separate"/>
            </w:r>
            <w:r w:rsidR="00F13C88">
              <w:rPr>
                <w:webHidden/>
              </w:rPr>
              <w:t>62</w:t>
            </w:r>
            <w:r w:rsidR="002A05E1">
              <w:rPr>
                <w:webHidden/>
              </w:rPr>
              <w:fldChar w:fldCharType="end"/>
            </w:r>
          </w:hyperlink>
        </w:p>
        <w:p w14:paraId="4152C76D" w14:textId="22C62759" w:rsidR="002A05E1" w:rsidRDefault="00435791">
          <w:pPr>
            <w:pStyle w:val="TOC2"/>
            <w:rPr>
              <w:rFonts w:asciiTheme="minorHAnsi" w:eastAsiaTheme="minorEastAsia" w:hAnsiTheme="minorHAnsi" w:cstheme="minorBidi"/>
              <w:sz w:val="22"/>
              <w:szCs w:val="22"/>
              <w:lang w:eastAsia="en-GB"/>
            </w:rPr>
          </w:pPr>
          <w:hyperlink w:anchor="_Toc60935327" w:history="1">
            <w:r w:rsidR="002A05E1" w:rsidRPr="00FD092D">
              <w:rPr>
                <w:rStyle w:val="Hyperlink"/>
              </w:rPr>
              <w:t>LE 18</w:t>
            </w:r>
            <w:r w:rsidR="002A05E1">
              <w:rPr>
                <w:webHidden/>
              </w:rPr>
              <w:tab/>
            </w:r>
            <w:r w:rsidR="002A05E1">
              <w:rPr>
                <w:webHidden/>
              </w:rPr>
              <w:fldChar w:fldCharType="begin"/>
            </w:r>
            <w:r w:rsidR="002A05E1">
              <w:rPr>
                <w:webHidden/>
              </w:rPr>
              <w:instrText xml:space="preserve"> PAGEREF _Toc60935327 \h </w:instrText>
            </w:r>
            <w:r w:rsidR="002A05E1">
              <w:rPr>
                <w:webHidden/>
              </w:rPr>
            </w:r>
            <w:r w:rsidR="002A05E1">
              <w:rPr>
                <w:webHidden/>
              </w:rPr>
              <w:fldChar w:fldCharType="separate"/>
            </w:r>
            <w:r w:rsidR="00F13C88">
              <w:rPr>
                <w:webHidden/>
              </w:rPr>
              <w:t>62</w:t>
            </w:r>
            <w:r w:rsidR="002A05E1">
              <w:rPr>
                <w:webHidden/>
              </w:rPr>
              <w:fldChar w:fldCharType="end"/>
            </w:r>
          </w:hyperlink>
        </w:p>
        <w:p w14:paraId="1FB9787E" w14:textId="07923E9C" w:rsidR="002A05E1" w:rsidRDefault="00435791">
          <w:pPr>
            <w:pStyle w:val="TOC2"/>
            <w:rPr>
              <w:rFonts w:asciiTheme="minorHAnsi" w:eastAsiaTheme="minorEastAsia" w:hAnsiTheme="minorHAnsi" w:cstheme="minorBidi"/>
              <w:sz w:val="22"/>
              <w:szCs w:val="22"/>
              <w:lang w:eastAsia="en-GB"/>
            </w:rPr>
          </w:pPr>
          <w:hyperlink w:anchor="_Toc60935328" w:history="1">
            <w:r w:rsidR="002A05E1" w:rsidRPr="00FD092D">
              <w:rPr>
                <w:rStyle w:val="Hyperlink"/>
              </w:rPr>
              <w:t>LE 18.1</w:t>
            </w:r>
            <w:r w:rsidR="002A05E1">
              <w:rPr>
                <w:webHidden/>
              </w:rPr>
              <w:tab/>
            </w:r>
            <w:r w:rsidR="002A05E1">
              <w:rPr>
                <w:webHidden/>
              </w:rPr>
              <w:fldChar w:fldCharType="begin"/>
            </w:r>
            <w:r w:rsidR="002A05E1">
              <w:rPr>
                <w:webHidden/>
              </w:rPr>
              <w:instrText xml:space="preserve"> PAGEREF _Toc60935328 \h </w:instrText>
            </w:r>
            <w:r w:rsidR="002A05E1">
              <w:rPr>
                <w:webHidden/>
              </w:rPr>
            </w:r>
            <w:r w:rsidR="002A05E1">
              <w:rPr>
                <w:webHidden/>
              </w:rPr>
              <w:fldChar w:fldCharType="separate"/>
            </w:r>
            <w:r w:rsidR="00F13C88">
              <w:rPr>
                <w:webHidden/>
              </w:rPr>
              <w:t>64</w:t>
            </w:r>
            <w:r w:rsidR="002A05E1">
              <w:rPr>
                <w:webHidden/>
              </w:rPr>
              <w:fldChar w:fldCharType="end"/>
            </w:r>
          </w:hyperlink>
        </w:p>
        <w:p w14:paraId="29502FB9" w14:textId="7D56FA21" w:rsidR="002A05E1" w:rsidRDefault="00435791">
          <w:pPr>
            <w:pStyle w:val="TOC2"/>
            <w:rPr>
              <w:rFonts w:asciiTheme="minorHAnsi" w:eastAsiaTheme="minorEastAsia" w:hAnsiTheme="minorHAnsi" w:cstheme="minorBidi"/>
              <w:sz w:val="22"/>
              <w:szCs w:val="22"/>
              <w:lang w:eastAsia="en-GB"/>
            </w:rPr>
          </w:pPr>
          <w:hyperlink w:anchor="_Toc60935329" w:history="1">
            <w:r w:rsidR="002A05E1" w:rsidRPr="00FD092D">
              <w:rPr>
                <w:rStyle w:val="Hyperlink"/>
              </w:rPr>
              <w:t>LE 18.2</w:t>
            </w:r>
            <w:r w:rsidR="002A05E1">
              <w:rPr>
                <w:webHidden/>
              </w:rPr>
              <w:tab/>
            </w:r>
            <w:r w:rsidR="002A05E1">
              <w:rPr>
                <w:webHidden/>
              </w:rPr>
              <w:fldChar w:fldCharType="begin"/>
            </w:r>
            <w:r w:rsidR="002A05E1">
              <w:rPr>
                <w:webHidden/>
              </w:rPr>
              <w:instrText xml:space="preserve"> PAGEREF _Toc60935329 \h </w:instrText>
            </w:r>
            <w:r w:rsidR="002A05E1">
              <w:rPr>
                <w:webHidden/>
              </w:rPr>
            </w:r>
            <w:r w:rsidR="002A05E1">
              <w:rPr>
                <w:webHidden/>
              </w:rPr>
              <w:fldChar w:fldCharType="separate"/>
            </w:r>
            <w:r w:rsidR="00F13C88">
              <w:rPr>
                <w:webHidden/>
              </w:rPr>
              <w:t>66</w:t>
            </w:r>
            <w:r w:rsidR="002A05E1">
              <w:rPr>
                <w:webHidden/>
              </w:rPr>
              <w:fldChar w:fldCharType="end"/>
            </w:r>
          </w:hyperlink>
        </w:p>
        <w:p w14:paraId="04439DA8" w14:textId="3F8CA71E" w:rsidR="002A05E1" w:rsidRDefault="00435791">
          <w:pPr>
            <w:pStyle w:val="TOC2"/>
            <w:rPr>
              <w:rFonts w:asciiTheme="minorHAnsi" w:eastAsiaTheme="minorEastAsia" w:hAnsiTheme="minorHAnsi" w:cstheme="minorBidi"/>
              <w:sz w:val="22"/>
              <w:szCs w:val="22"/>
              <w:lang w:eastAsia="en-GB"/>
            </w:rPr>
          </w:pPr>
          <w:hyperlink w:anchor="_Toc60935330" w:history="1">
            <w:r w:rsidR="002A05E1" w:rsidRPr="00FD092D">
              <w:rPr>
                <w:rStyle w:val="Hyperlink"/>
              </w:rPr>
              <w:t>Shareholder resolutions [LE 19]</w:t>
            </w:r>
            <w:r w:rsidR="002A05E1">
              <w:rPr>
                <w:webHidden/>
              </w:rPr>
              <w:tab/>
            </w:r>
            <w:r w:rsidR="002A05E1">
              <w:rPr>
                <w:webHidden/>
              </w:rPr>
              <w:fldChar w:fldCharType="begin"/>
            </w:r>
            <w:r w:rsidR="002A05E1">
              <w:rPr>
                <w:webHidden/>
              </w:rPr>
              <w:instrText xml:space="preserve"> PAGEREF _Toc60935330 \h </w:instrText>
            </w:r>
            <w:r w:rsidR="002A05E1">
              <w:rPr>
                <w:webHidden/>
              </w:rPr>
            </w:r>
            <w:r w:rsidR="002A05E1">
              <w:rPr>
                <w:webHidden/>
              </w:rPr>
              <w:fldChar w:fldCharType="separate"/>
            </w:r>
            <w:r w:rsidR="00F13C88">
              <w:rPr>
                <w:webHidden/>
              </w:rPr>
              <w:t>68</w:t>
            </w:r>
            <w:r w:rsidR="002A05E1">
              <w:rPr>
                <w:webHidden/>
              </w:rPr>
              <w:fldChar w:fldCharType="end"/>
            </w:r>
          </w:hyperlink>
        </w:p>
        <w:p w14:paraId="3103FA84" w14:textId="59EF9371" w:rsidR="002A05E1" w:rsidRDefault="00435791">
          <w:pPr>
            <w:pStyle w:val="TOC2"/>
            <w:rPr>
              <w:rFonts w:asciiTheme="minorHAnsi" w:eastAsiaTheme="minorEastAsia" w:hAnsiTheme="minorHAnsi" w:cstheme="minorBidi"/>
              <w:sz w:val="22"/>
              <w:szCs w:val="22"/>
              <w:lang w:eastAsia="en-GB"/>
            </w:rPr>
          </w:pPr>
          <w:hyperlink w:anchor="_Toc60935331" w:history="1">
            <w:r w:rsidR="002A05E1" w:rsidRPr="00FD092D">
              <w:rPr>
                <w:rStyle w:val="Hyperlink"/>
              </w:rPr>
              <w:t>LE 19</w:t>
            </w:r>
            <w:r w:rsidR="002A05E1">
              <w:rPr>
                <w:webHidden/>
              </w:rPr>
              <w:tab/>
            </w:r>
            <w:r w:rsidR="002A05E1">
              <w:rPr>
                <w:webHidden/>
              </w:rPr>
              <w:fldChar w:fldCharType="begin"/>
            </w:r>
            <w:r w:rsidR="002A05E1">
              <w:rPr>
                <w:webHidden/>
              </w:rPr>
              <w:instrText xml:space="preserve"> PAGEREF _Toc60935331 \h </w:instrText>
            </w:r>
            <w:r w:rsidR="002A05E1">
              <w:rPr>
                <w:webHidden/>
              </w:rPr>
            </w:r>
            <w:r w:rsidR="002A05E1">
              <w:rPr>
                <w:webHidden/>
              </w:rPr>
              <w:fldChar w:fldCharType="separate"/>
            </w:r>
            <w:r w:rsidR="00F13C88">
              <w:rPr>
                <w:webHidden/>
              </w:rPr>
              <w:t>68</w:t>
            </w:r>
            <w:r w:rsidR="002A05E1">
              <w:rPr>
                <w:webHidden/>
              </w:rPr>
              <w:fldChar w:fldCharType="end"/>
            </w:r>
          </w:hyperlink>
        </w:p>
        <w:p w14:paraId="00AE748C" w14:textId="0CD312AA" w:rsidR="002A05E1" w:rsidRDefault="00435791">
          <w:pPr>
            <w:pStyle w:val="TOC2"/>
            <w:rPr>
              <w:rFonts w:asciiTheme="minorHAnsi" w:eastAsiaTheme="minorEastAsia" w:hAnsiTheme="minorHAnsi" w:cstheme="minorBidi"/>
              <w:sz w:val="22"/>
              <w:szCs w:val="22"/>
              <w:lang w:eastAsia="en-GB"/>
            </w:rPr>
          </w:pPr>
          <w:hyperlink w:anchor="_Toc60935332" w:history="1">
            <w:r w:rsidR="002A05E1" w:rsidRPr="00FD092D">
              <w:rPr>
                <w:rStyle w:val="Hyperlink"/>
              </w:rPr>
              <w:t>Pre-declaration of votes [LE 20]</w:t>
            </w:r>
            <w:r w:rsidR="002A05E1">
              <w:rPr>
                <w:webHidden/>
              </w:rPr>
              <w:tab/>
            </w:r>
            <w:r w:rsidR="002A05E1">
              <w:rPr>
                <w:webHidden/>
              </w:rPr>
              <w:fldChar w:fldCharType="begin"/>
            </w:r>
            <w:r w:rsidR="002A05E1">
              <w:rPr>
                <w:webHidden/>
              </w:rPr>
              <w:instrText xml:space="preserve"> PAGEREF _Toc60935332 \h </w:instrText>
            </w:r>
            <w:r w:rsidR="002A05E1">
              <w:rPr>
                <w:webHidden/>
              </w:rPr>
            </w:r>
            <w:r w:rsidR="002A05E1">
              <w:rPr>
                <w:webHidden/>
              </w:rPr>
              <w:fldChar w:fldCharType="separate"/>
            </w:r>
            <w:r w:rsidR="00F13C88">
              <w:rPr>
                <w:webHidden/>
              </w:rPr>
              <w:t>70</w:t>
            </w:r>
            <w:r w:rsidR="002A05E1">
              <w:rPr>
                <w:webHidden/>
              </w:rPr>
              <w:fldChar w:fldCharType="end"/>
            </w:r>
          </w:hyperlink>
        </w:p>
        <w:p w14:paraId="3FB9C320" w14:textId="76D62844" w:rsidR="002A05E1" w:rsidRDefault="00435791">
          <w:pPr>
            <w:pStyle w:val="TOC2"/>
            <w:rPr>
              <w:rFonts w:asciiTheme="minorHAnsi" w:eastAsiaTheme="minorEastAsia" w:hAnsiTheme="minorHAnsi" w:cstheme="minorBidi"/>
              <w:sz w:val="22"/>
              <w:szCs w:val="22"/>
              <w:lang w:eastAsia="en-GB"/>
            </w:rPr>
          </w:pPr>
          <w:hyperlink w:anchor="_Toc60935333" w:history="1">
            <w:r w:rsidR="002A05E1" w:rsidRPr="00FD092D">
              <w:rPr>
                <w:rStyle w:val="Hyperlink"/>
              </w:rPr>
              <w:t>LE 20</w:t>
            </w:r>
            <w:r w:rsidR="002A05E1">
              <w:rPr>
                <w:webHidden/>
              </w:rPr>
              <w:tab/>
            </w:r>
            <w:r w:rsidR="002A05E1">
              <w:rPr>
                <w:webHidden/>
              </w:rPr>
              <w:fldChar w:fldCharType="begin"/>
            </w:r>
            <w:r w:rsidR="002A05E1">
              <w:rPr>
                <w:webHidden/>
              </w:rPr>
              <w:instrText xml:space="preserve"> PAGEREF _Toc60935333 \h </w:instrText>
            </w:r>
            <w:r w:rsidR="002A05E1">
              <w:rPr>
                <w:webHidden/>
              </w:rPr>
            </w:r>
            <w:r w:rsidR="002A05E1">
              <w:rPr>
                <w:webHidden/>
              </w:rPr>
              <w:fldChar w:fldCharType="separate"/>
            </w:r>
            <w:r w:rsidR="00F13C88">
              <w:rPr>
                <w:webHidden/>
              </w:rPr>
              <w:t>70</w:t>
            </w:r>
            <w:r w:rsidR="002A05E1">
              <w:rPr>
                <w:webHidden/>
              </w:rPr>
              <w:fldChar w:fldCharType="end"/>
            </w:r>
          </w:hyperlink>
        </w:p>
        <w:p w14:paraId="547F792B" w14:textId="2658035F" w:rsidR="002A05E1" w:rsidRDefault="00435791">
          <w:pPr>
            <w:pStyle w:val="TOC2"/>
            <w:rPr>
              <w:rFonts w:asciiTheme="minorHAnsi" w:eastAsiaTheme="minorEastAsia" w:hAnsiTheme="minorHAnsi" w:cstheme="minorBidi"/>
              <w:sz w:val="22"/>
              <w:szCs w:val="22"/>
              <w:lang w:eastAsia="en-GB"/>
            </w:rPr>
          </w:pPr>
          <w:hyperlink w:anchor="_Toc60935334" w:history="1">
            <w:r w:rsidR="002A05E1" w:rsidRPr="00FD092D">
              <w:rPr>
                <w:rStyle w:val="Hyperlink"/>
              </w:rPr>
              <w:t>Voting disclosure post AGM/EGM [LE 21, LE 21.1, LE 22, LE 22.1, LE 23, LE 23.1]</w:t>
            </w:r>
            <w:r w:rsidR="002A05E1">
              <w:rPr>
                <w:webHidden/>
              </w:rPr>
              <w:tab/>
            </w:r>
            <w:r w:rsidR="002A05E1">
              <w:rPr>
                <w:webHidden/>
              </w:rPr>
              <w:fldChar w:fldCharType="begin"/>
            </w:r>
            <w:r w:rsidR="002A05E1">
              <w:rPr>
                <w:webHidden/>
              </w:rPr>
              <w:instrText xml:space="preserve"> PAGEREF _Toc60935334 \h </w:instrText>
            </w:r>
            <w:r w:rsidR="002A05E1">
              <w:rPr>
                <w:webHidden/>
              </w:rPr>
            </w:r>
            <w:r w:rsidR="002A05E1">
              <w:rPr>
                <w:webHidden/>
              </w:rPr>
              <w:fldChar w:fldCharType="separate"/>
            </w:r>
            <w:r w:rsidR="00F13C88">
              <w:rPr>
                <w:webHidden/>
              </w:rPr>
              <w:t>72</w:t>
            </w:r>
            <w:r w:rsidR="002A05E1">
              <w:rPr>
                <w:webHidden/>
              </w:rPr>
              <w:fldChar w:fldCharType="end"/>
            </w:r>
          </w:hyperlink>
        </w:p>
        <w:p w14:paraId="3958440F" w14:textId="4847ECBE" w:rsidR="002A05E1" w:rsidRDefault="00435791">
          <w:pPr>
            <w:pStyle w:val="TOC2"/>
            <w:rPr>
              <w:rFonts w:asciiTheme="minorHAnsi" w:eastAsiaTheme="minorEastAsia" w:hAnsiTheme="minorHAnsi" w:cstheme="minorBidi"/>
              <w:sz w:val="22"/>
              <w:szCs w:val="22"/>
              <w:lang w:eastAsia="en-GB"/>
            </w:rPr>
          </w:pPr>
          <w:hyperlink w:anchor="_Toc60935335" w:history="1">
            <w:r w:rsidR="002A05E1" w:rsidRPr="00FD092D">
              <w:rPr>
                <w:rStyle w:val="Hyperlink"/>
              </w:rPr>
              <w:t>LE 21</w:t>
            </w:r>
            <w:r w:rsidR="002A05E1">
              <w:rPr>
                <w:webHidden/>
              </w:rPr>
              <w:tab/>
            </w:r>
            <w:r w:rsidR="002A05E1">
              <w:rPr>
                <w:webHidden/>
              </w:rPr>
              <w:fldChar w:fldCharType="begin"/>
            </w:r>
            <w:r w:rsidR="002A05E1">
              <w:rPr>
                <w:webHidden/>
              </w:rPr>
              <w:instrText xml:space="preserve"> PAGEREF _Toc60935335 \h </w:instrText>
            </w:r>
            <w:r w:rsidR="002A05E1">
              <w:rPr>
                <w:webHidden/>
              </w:rPr>
            </w:r>
            <w:r w:rsidR="002A05E1">
              <w:rPr>
                <w:webHidden/>
              </w:rPr>
              <w:fldChar w:fldCharType="separate"/>
            </w:r>
            <w:r w:rsidR="00F13C88">
              <w:rPr>
                <w:webHidden/>
              </w:rPr>
              <w:t>72</w:t>
            </w:r>
            <w:r w:rsidR="002A05E1">
              <w:rPr>
                <w:webHidden/>
              </w:rPr>
              <w:fldChar w:fldCharType="end"/>
            </w:r>
          </w:hyperlink>
        </w:p>
        <w:p w14:paraId="0A37BA56" w14:textId="0941E3C3" w:rsidR="002A05E1" w:rsidRDefault="00435791">
          <w:pPr>
            <w:pStyle w:val="TOC2"/>
            <w:rPr>
              <w:rFonts w:asciiTheme="minorHAnsi" w:eastAsiaTheme="minorEastAsia" w:hAnsiTheme="minorHAnsi" w:cstheme="minorBidi"/>
              <w:sz w:val="22"/>
              <w:szCs w:val="22"/>
              <w:lang w:eastAsia="en-GB"/>
            </w:rPr>
          </w:pPr>
          <w:hyperlink w:anchor="_Toc60935336" w:history="1">
            <w:r w:rsidR="002A05E1" w:rsidRPr="00FD092D">
              <w:rPr>
                <w:rStyle w:val="Hyperlink"/>
              </w:rPr>
              <w:t>LE 21.1</w:t>
            </w:r>
            <w:r w:rsidR="002A05E1">
              <w:rPr>
                <w:webHidden/>
              </w:rPr>
              <w:tab/>
            </w:r>
            <w:r w:rsidR="002A05E1">
              <w:rPr>
                <w:webHidden/>
              </w:rPr>
              <w:fldChar w:fldCharType="begin"/>
            </w:r>
            <w:r w:rsidR="002A05E1">
              <w:rPr>
                <w:webHidden/>
              </w:rPr>
              <w:instrText xml:space="preserve"> PAGEREF _Toc60935336 \h </w:instrText>
            </w:r>
            <w:r w:rsidR="002A05E1">
              <w:rPr>
                <w:webHidden/>
              </w:rPr>
            </w:r>
            <w:r w:rsidR="002A05E1">
              <w:rPr>
                <w:webHidden/>
              </w:rPr>
              <w:fldChar w:fldCharType="separate"/>
            </w:r>
            <w:r w:rsidR="00F13C88">
              <w:rPr>
                <w:webHidden/>
              </w:rPr>
              <w:t>74</w:t>
            </w:r>
            <w:r w:rsidR="002A05E1">
              <w:rPr>
                <w:webHidden/>
              </w:rPr>
              <w:fldChar w:fldCharType="end"/>
            </w:r>
          </w:hyperlink>
        </w:p>
        <w:p w14:paraId="16F42247" w14:textId="799C815C" w:rsidR="002A05E1" w:rsidRDefault="00435791">
          <w:pPr>
            <w:pStyle w:val="TOC2"/>
            <w:rPr>
              <w:rFonts w:asciiTheme="minorHAnsi" w:eastAsiaTheme="minorEastAsia" w:hAnsiTheme="minorHAnsi" w:cstheme="minorBidi"/>
              <w:sz w:val="22"/>
              <w:szCs w:val="22"/>
              <w:lang w:eastAsia="en-GB"/>
            </w:rPr>
          </w:pPr>
          <w:hyperlink w:anchor="_Toc60935337" w:history="1">
            <w:r w:rsidR="002A05E1" w:rsidRPr="00FD092D">
              <w:rPr>
                <w:rStyle w:val="Hyperlink"/>
              </w:rPr>
              <w:t>LE 22</w:t>
            </w:r>
            <w:r w:rsidR="002A05E1">
              <w:rPr>
                <w:webHidden/>
              </w:rPr>
              <w:tab/>
            </w:r>
            <w:r w:rsidR="002A05E1">
              <w:rPr>
                <w:webHidden/>
              </w:rPr>
              <w:fldChar w:fldCharType="begin"/>
            </w:r>
            <w:r w:rsidR="002A05E1">
              <w:rPr>
                <w:webHidden/>
              </w:rPr>
              <w:instrText xml:space="preserve"> PAGEREF _Toc60935337 \h </w:instrText>
            </w:r>
            <w:r w:rsidR="002A05E1">
              <w:rPr>
                <w:webHidden/>
              </w:rPr>
            </w:r>
            <w:r w:rsidR="002A05E1">
              <w:rPr>
                <w:webHidden/>
              </w:rPr>
              <w:fldChar w:fldCharType="separate"/>
            </w:r>
            <w:r w:rsidR="00F13C88">
              <w:rPr>
                <w:webHidden/>
              </w:rPr>
              <w:t>76</w:t>
            </w:r>
            <w:r w:rsidR="002A05E1">
              <w:rPr>
                <w:webHidden/>
              </w:rPr>
              <w:fldChar w:fldCharType="end"/>
            </w:r>
          </w:hyperlink>
        </w:p>
        <w:p w14:paraId="2ED3B7A4" w14:textId="343E7503" w:rsidR="002A05E1" w:rsidRDefault="00435791">
          <w:pPr>
            <w:pStyle w:val="TOC2"/>
            <w:rPr>
              <w:rFonts w:asciiTheme="minorHAnsi" w:eastAsiaTheme="minorEastAsia" w:hAnsiTheme="minorHAnsi" w:cstheme="minorBidi"/>
              <w:sz w:val="22"/>
              <w:szCs w:val="22"/>
              <w:lang w:eastAsia="en-GB"/>
            </w:rPr>
          </w:pPr>
          <w:hyperlink w:anchor="_Toc60935338" w:history="1">
            <w:r w:rsidR="002A05E1" w:rsidRPr="00FD092D">
              <w:rPr>
                <w:rStyle w:val="Hyperlink"/>
              </w:rPr>
              <w:t>LE 22.1</w:t>
            </w:r>
            <w:r w:rsidR="002A05E1">
              <w:rPr>
                <w:webHidden/>
              </w:rPr>
              <w:tab/>
            </w:r>
            <w:r w:rsidR="002A05E1">
              <w:rPr>
                <w:webHidden/>
              </w:rPr>
              <w:fldChar w:fldCharType="begin"/>
            </w:r>
            <w:r w:rsidR="002A05E1">
              <w:rPr>
                <w:webHidden/>
              </w:rPr>
              <w:instrText xml:space="preserve"> PAGEREF _Toc60935338 \h </w:instrText>
            </w:r>
            <w:r w:rsidR="002A05E1">
              <w:rPr>
                <w:webHidden/>
              </w:rPr>
            </w:r>
            <w:r w:rsidR="002A05E1">
              <w:rPr>
                <w:webHidden/>
              </w:rPr>
              <w:fldChar w:fldCharType="separate"/>
            </w:r>
            <w:r w:rsidR="00F13C88">
              <w:rPr>
                <w:webHidden/>
              </w:rPr>
              <w:t>77</w:t>
            </w:r>
            <w:r w:rsidR="002A05E1">
              <w:rPr>
                <w:webHidden/>
              </w:rPr>
              <w:fldChar w:fldCharType="end"/>
            </w:r>
          </w:hyperlink>
        </w:p>
        <w:p w14:paraId="0B38CAC0" w14:textId="54CC143A" w:rsidR="002A05E1" w:rsidRDefault="00435791">
          <w:pPr>
            <w:pStyle w:val="TOC2"/>
            <w:rPr>
              <w:rFonts w:asciiTheme="minorHAnsi" w:eastAsiaTheme="minorEastAsia" w:hAnsiTheme="minorHAnsi" w:cstheme="minorBidi"/>
              <w:sz w:val="22"/>
              <w:szCs w:val="22"/>
              <w:lang w:eastAsia="en-GB"/>
            </w:rPr>
          </w:pPr>
          <w:hyperlink w:anchor="_Toc60935339" w:history="1">
            <w:r w:rsidR="002A05E1" w:rsidRPr="00FD092D">
              <w:rPr>
                <w:rStyle w:val="Hyperlink"/>
              </w:rPr>
              <w:t>LE 23</w:t>
            </w:r>
            <w:r w:rsidR="002A05E1">
              <w:rPr>
                <w:webHidden/>
              </w:rPr>
              <w:tab/>
            </w:r>
            <w:r w:rsidR="002A05E1">
              <w:rPr>
                <w:webHidden/>
              </w:rPr>
              <w:fldChar w:fldCharType="begin"/>
            </w:r>
            <w:r w:rsidR="002A05E1">
              <w:rPr>
                <w:webHidden/>
              </w:rPr>
              <w:instrText xml:space="preserve"> PAGEREF _Toc60935339 \h </w:instrText>
            </w:r>
            <w:r w:rsidR="002A05E1">
              <w:rPr>
                <w:webHidden/>
              </w:rPr>
            </w:r>
            <w:r w:rsidR="002A05E1">
              <w:rPr>
                <w:webHidden/>
              </w:rPr>
              <w:fldChar w:fldCharType="separate"/>
            </w:r>
            <w:r w:rsidR="00F13C88">
              <w:rPr>
                <w:webHidden/>
              </w:rPr>
              <w:t>79</w:t>
            </w:r>
            <w:r w:rsidR="002A05E1">
              <w:rPr>
                <w:webHidden/>
              </w:rPr>
              <w:fldChar w:fldCharType="end"/>
            </w:r>
          </w:hyperlink>
        </w:p>
        <w:p w14:paraId="1CC6D5C2" w14:textId="50DA62AB" w:rsidR="002A05E1" w:rsidRDefault="00435791">
          <w:pPr>
            <w:pStyle w:val="TOC2"/>
            <w:rPr>
              <w:rFonts w:asciiTheme="minorHAnsi" w:eastAsiaTheme="minorEastAsia" w:hAnsiTheme="minorHAnsi" w:cstheme="minorBidi"/>
              <w:sz w:val="22"/>
              <w:szCs w:val="22"/>
              <w:lang w:eastAsia="en-GB"/>
            </w:rPr>
          </w:pPr>
          <w:hyperlink w:anchor="_Toc60935340" w:history="1">
            <w:r w:rsidR="002A05E1" w:rsidRPr="00FD092D">
              <w:rPr>
                <w:rStyle w:val="Hyperlink"/>
              </w:rPr>
              <w:t>LE 23.1</w:t>
            </w:r>
            <w:r w:rsidR="002A05E1">
              <w:rPr>
                <w:webHidden/>
              </w:rPr>
              <w:tab/>
            </w:r>
            <w:r w:rsidR="002A05E1">
              <w:rPr>
                <w:webHidden/>
              </w:rPr>
              <w:fldChar w:fldCharType="begin"/>
            </w:r>
            <w:r w:rsidR="002A05E1">
              <w:rPr>
                <w:webHidden/>
              </w:rPr>
              <w:instrText xml:space="preserve"> PAGEREF _Toc60935340 \h </w:instrText>
            </w:r>
            <w:r w:rsidR="002A05E1">
              <w:rPr>
                <w:webHidden/>
              </w:rPr>
            </w:r>
            <w:r w:rsidR="002A05E1">
              <w:rPr>
                <w:webHidden/>
              </w:rPr>
              <w:fldChar w:fldCharType="separate"/>
            </w:r>
            <w:r w:rsidR="00F13C88">
              <w:rPr>
                <w:webHidden/>
              </w:rPr>
              <w:t>80</w:t>
            </w:r>
            <w:r w:rsidR="002A05E1">
              <w:rPr>
                <w:webHidden/>
              </w:rPr>
              <w:fldChar w:fldCharType="end"/>
            </w:r>
          </w:hyperlink>
        </w:p>
        <w:p w14:paraId="13033B30" w14:textId="01E436B1" w:rsidR="002A05E1" w:rsidRDefault="00435791">
          <w:pPr>
            <w:pStyle w:val="TOC2"/>
            <w:rPr>
              <w:rFonts w:asciiTheme="minorHAnsi" w:eastAsiaTheme="minorEastAsia" w:hAnsiTheme="minorHAnsi" w:cstheme="minorBidi"/>
              <w:sz w:val="22"/>
              <w:szCs w:val="22"/>
              <w:lang w:eastAsia="en-GB"/>
            </w:rPr>
          </w:pPr>
          <w:hyperlink w:anchor="_Toc60935341" w:history="1">
            <w:r w:rsidR="002A05E1" w:rsidRPr="00FD092D">
              <w:rPr>
                <w:rStyle w:val="Hyperlink"/>
              </w:rPr>
              <w:t>Alignment &amp; effectiveness [LE 24]</w:t>
            </w:r>
            <w:r w:rsidR="002A05E1">
              <w:rPr>
                <w:webHidden/>
              </w:rPr>
              <w:tab/>
            </w:r>
            <w:r w:rsidR="002A05E1">
              <w:rPr>
                <w:webHidden/>
              </w:rPr>
              <w:fldChar w:fldCharType="begin"/>
            </w:r>
            <w:r w:rsidR="002A05E1">
              <w:rPr>
                <w:webHidden/>
              </w:rPr>
              <w:instrText xml:space="preserve"> PAGEREF _Toc60935341 \h </w:instrText>
            </w:r>
            <w:r w:rsidR="002A05E1">
              <w:rPr>
                <w:webHidden/>
              </w:rPr>
            </w:r>
            <w:r w:rsidR="002A05E1">
              <w:rPr>
                <w:webHidden/>
              </w:rPr>
              <w:fldChar w:fldCharType="separate"/>
            </w:r>
            <w:r w:rsidR="00F13C88">
              <w:rPr>
                <w:webHidden/>
              </w:rPr>
              <w:t>82</w:t>
            </w:r>
            <w:r w:rsidR="002A05E1">
              <w:rPr>
                <w:webHidden/>
              </w:rPr>
              <w:fldChar w:fldCharType="end"/>
            </w:r>
          </w:hyperlink>
        </w:p>
        <w:p w14:paraId="7E024D64" w14:textId="0A323E66" w:rsidR="002A05E1" w:rsidRDefault="00435791">
          <w:pPr>
            <w:pStyle w:val="TOC2"/>
            <w:rPr>
              <w:rFonts w:asciiTheme="minorHAnsi" w:eastAsiaTheme="minorEastAsia" w:hAnsiTheme="minorHAnsi" w:cstheme="minorBidi"/>
              <w:sz w:val="22"/>
              <w:szCs w:val="22"/>
              <w:lang w:eastAsia="en-GB"/>
            </w:rPr>
          </w:pPr>
          <w:hyperlink w:anchor="_Toc60935342" w:history="1">
            <w:r w:rsidR="002A05E1" w:rsidRPr="00FD092D">
              <w:rPr>
                <w:rStyle w:val="Hyperlink"/>
              </w:rPr>
              <w:t>LE 24</w:t>
            </w:r>
            <w:r w:rsidR="002A05E1">
              <w:rPr>
                <w:webHidden/>
              </w:rPr>
              <w:tab/>
            </w:r>
            <w:r w:rsidR="002A05E1">
              <w:rPr>
                <w:webHidden/>
              </w:rPr>
              <w:fldChar w:fldCharType="begin"/>
            </w:r>
            <w:r w:rsidR="002A05E1">
              <w:rPr>
                <w:webHidden/>
              </w:rPr>
              <w:instrText xml:space="preserve"> PAGEREF _Toc60935342 \h </w:instrText>
            </w:r>
            <w:r w:rsidR="002A05E1">
              <w:rPr>
                <w:webHidden/>
              </w:rPr>
            </w:r>
            <w:r w:rsidR="002A05E1">
              <w:rPr>
                <w:webHidden/>
              </w:rPr>
              <w:fldChar w:fldCharType="separate"/>
            </w:r>
            <w:r w:rsidR="00F13C88">
              <w:rPr>
                <w:webHidden/>
              </w:rPr>
              <w:t>82</w:t>
            </w:r>
            <w:r w:rsidR="002A05E1">
              <w:rPr>
                <w:webHidden/>
              </w:rPr>
              <w:fldChar w:fldCharType="end"/>
            </w:r>
          </w:hyperlink>
        </w:p>
        <w:p w14:paraId="395FF4EF" w14:textId="75264182" w:rsidR="002A05E1" w:rsidRDefault="00435791">
          <w:pPr>
            <w:pStyle w:val="TOC2"/>
            <w:rPr>
              <w:rFonts w:asciiTheme="minorHAnsi" w:eastAsiaTheme="minorEastAsia" w:hAnsiTheme="minorHAnsi" w:cstheme="minorBidi"/>
              <w:sz w:val="22"/>
              <w:szCs w:val="22"/>
              <w:lang w:eastAsia="en-GB"/>
            </w:rPr>
          </w:pPr>
          <w:hyperlink w:anchor="_Toc60935343" w:history="1">
            <w:r w:rsidR="002A05E1" w:rsidRPr="00FD092D">
              <w:rPr>
                <w:rStyle w:val="Hyperlink"/>
              </w:rPr>
              <w:t>Example [LE 25]</w:t>
            </w:r>
            <w:r w:rsidR="002A05E1">
              <w:rPr>
                <w:webHidden/>
              </w:rPr>
              <w:tab/>
            </w:r>
            <w:r w:rsidR="002A05E1">
              <w:rPr>
                <w:webHidden/>
              </w:rPr>
              <w:fldChar w:fldCharType="begin"/>
            </w:r>
            <w:r w:rsidR="002A05E1">
              <w:rPr>
                <w:webHidden/>
              </w:rPr>
              <w:instrText xml:space="preserve"> PAGEREF _Toc60935343 \h </w:instrText>
            </w:r>
            <w:r w:rsidR="002A05E1">
              <w:rPr>
                <w:webHidden/>
              </w:rPr>
            </w:r>
            <w:r w:rsidR="002A05E1">
              <w:rPr>
                <w:webHidden/>
              </w:rPr>
              <w:fldChar w:fldCharType="separate"/>
            </w:r>
            <w:r w:rsidR="00F13C88">
              <w:rPr>
                <w:webHidden/>
              </w:rPr>
              <w:t>84</w:t>
            </w:r>
            <w:r w:rsidR="002A05E1">
              <w:rPr>
                <w:webHidden/>
              </w:rPr>
              <w:fldChar w:fldCharType="end"/>
            </w:r>
          </w:hyperlink>
        </w:p>
        <w:p w14:paraId="31443530" w14:textId="7FF8884A" w:rsidR="002A05E1" w:rsidRDefault="00435791">
          <w:pPr>
            <w:pStyle w:val="TOC2"/>
            <w:rPr>
              <w:rFonts w:asciiTheme="minorHAnsi" w:eastAsiaTheme="minorEastAsia" w:hAnsiTheme="minorHAnsi" w:cstheme="minorBidi"/>
              <w:sz w:val="22"/>
              <w:szCs w:val="22"/>
              <w:lang w:eastAsia="en-GB"/>
            </w:rPr>
          </w:pPr>
          <w:hyperlink w:anchor="_Toc60935344" w:history="1">
            <w:r w:rsidR="002A05E1" w:rsidRPr="00FD092D">
              <w:rPr>
                <w:rStyle w:val="Hyperlink"/>
              </w:rPr>
              <w:t>LE 25</w:t>
            </w:r>
            <w:r w:rsidR="002A05E1">
              <w:rPr>
                <w:webHidden/>
              </w:rPr>
              <w:tab/>
            </w:r>
            <w:r w:rsidR="002A05E1">
              <w:rPr>
                <w:webHidden/>
              </w:rPr>
              <w:fldChar w:fldCharType="begin"/>
            </w:r>
            <w:r w:rsidR="002A05E1">
              <w:rPr>
                <w:webHidden/>
              </w:rPr>
              <w:instrText xml:space="preserve"> PAGEREF _Toc60935344 \h </w:instrText>
            </w:r>
            <w:r w:rsidR="002A05E1">
              <w:rPr>
                <w:webHidden/>
              </w:rPr>
            </w:r>
            <w:r w:rsidR="002A05E1">
              <w:rPr>
                <w:webHidden/>
              </w:rPr>
              <w:fldChar w:fldCharType="separate"/>
            </w:r>
            <w:r w:rsidR="00F13C88">
              <w:rPr>
                <w:webHidden/>
              </w:rPr>
              <w:t>84</w:t>
            </w:r>
            <w:r w:rsidR="002A05E1">
              <w:rPr>
                <w:webHidden/>
              </w:rPr>
              <w:fldChar w:fldCharType="end"/>
            </w:r>
          </w:hyperlink>
        </w:p>
        <w:p w14:paraId="533A4E3A" w14:textId="20B94D67" w:rsidR="001A558E" w:rsidRPr="00A60DBA" w:rsidRDefault="002860A1" w:rsidP="00A60DBA">
          <w:pPr>
            <w:pStyle w:val="TOC2"/>
            <w:rPr>
              <w:rFonts w:asciiTheme="minorHAnsi" w:eastAsiaTheme="minorEastAsia" w:hAnsiTheme="minorHAnsi" w:cstheme="minorBidi"/>
              <w:sz w:val="24"/>
              <w:szCs w:val="24"/>
              <w:lang w:eastAsia="ja-JP"/>
            </w:rPr>
          </w:pPr>
          <w:r>
            <w:fldChar w:fldCharType="end"/>
          </w:r>
        </w:p>
      </w:sdtContent>
    </w:sdt>
    <w:p w14:paraId="1664E2AA" w14:textId="044915E0" w:rsidR="000F3CF4" w:rsidRDefault="000F3CF4">
      <w:pPr>
        <w:spacing w:after="160" w:line="259" w:lineRule="auto"/>
      </w:pPr>
      <w:r>
        <w:br w:type="page"/>
      </w:r>
    </w:p>
    <w:p w14:paraId="38454F78" w14:textId="77777777" w:rsidR="009156BC" w:rsidRDefault="009156BC" w:rsidP="009156BC">
      <w:pPr>
        <w:pStyle w:val="Heading1"/>
      </w:pPr>
      <w:bookmarkStart w:id="4" w:name="_Toc60935284"/>
      <w:r>
        <w:lastRenderedPageBreak/>
        <w:t>WHO DOES THIS MODULE APPLY TO?</w:t>
      </w:r>
      <w:bookmarkEnd w:id="4"/>
      <w:r>
        <w:t xml:space="preserve"> </w:t>
      </w:r>
    </w:p>
    <w:p w14:paraId="56068090" w14:textId="77777777" w:rsidR="009156BC" w:rsidRPr="009156BC" w:rsidRDefault="009156BC" w:rsidP="009156BC">
      <w:pPr>
        <w:rPr>
          <w:lang w:eastAsia="en-GB"/>
        </w:rPr>
      </w:pPr>
    </w:p>
    <w:p w14:paraId="527F0993" w14:textId="51A5E4B4" w:rsidR="009156BC" w:rsidRDefault="009156BC" w:rsidP="009156BC">
      <w:pPr>
        <w:rPr>
          <w:lang w:eastAsia="en-GB"/>
        </w:rPr>
      </w:pPr>
      <w:r>
        <w:rPr>
          <w:lang w:eastAsia="en-GB"/>
        </w:rPr>
        <w:t xml:space="preserve">The </w:t>
      </w:r>
      <w:hyperlink r:id="rId13" w:history="1">
        <w:r w:rsidRPr="00923911">
          <w:rPr>
            <w:rStyle w:val="Hyperlink"/>
            <w:b/>
            <w:bCs/>
            <w:lang w:eastAsia="en-GB"/>
          </w:rPr>
          <w:t>listed equity</w:t>
        </w:r>
      </w:hyperlink>
      <w:r w:rsidRPr="002542ED">
        <w:rPr>
          <w:b/>
          <w:bCs/>
          <w:lang w:eastAsia="en-GB"/>
        </w:rPr>
        <w:t xml:space="preserve"> </w:t>
      </w:r>
      <w:r w:rsidRPr="00753387">
        <w:rPr>
          <w:lang w:eastAsia="en-GB"/>
        </w:rPr>
        <w:t>module</w:t>
      </w:r>
      <w:r>
        <w:rPr>
          <w:lang w:eastAsia="en-GB"/>
        </w:rPr>
        <w:t xml:space="preserve"> is designed for signatories who invest directly in listed equity and implement responsible investment for at least some of those assets. </w:t>
      </w:r>
    </w:p>
    <w:p w14:paraId="6E9F3081" w14:textId="77777777" w:rsidR="009156BC" w:rsidRDefault="009156BC" w:rsidP="009156BC">
      <w:pPr>
        <w:rPr>
          <w:lang w:eastAsia="en-GB"/>
        </w:rPr>
      </w:pPr>
    </w:p>
    <w:p w14:paraId="6C14B87A" w14:textId="6AD8D1C4" w:rsidR="009156BC" w:rsidRDefault="009156BC" w:rsidP="009156BC">
      <w:pPr>
        <w:rPr>
          <w:lang w:eastAsia="en-GB"/>
        </w:rPr>
      </w:pPr>
      <w:r>
        <w:rPr>
          <w:lang w:eastAsia="en-GB"/>
        </w:rPr>
        <w:t xml:space="preserve">It is not applicable to investors who exclusively use </w:t>
      </w:r>
      <w:hyperlink r:id="rId14" w:history="1">
        <w:r w:rsidRPr="00726C5E">
          <w:rPr>
            <w:rStyle w:val="Hyperlink"/>
            <w:lang w:eastAsia="en-GB"/>
          </w:rPr>
          <w:t>external managers</w:t>
        </w:r>
      </w:hyperlink>
      <w:r>
        <w:rPr>
          <w:lang w:eastAsia="en-GB"/>
        </w:rPr>
        <w:t xml:space="preserve"> for their responsible investment in listed equity. They will instead report this in the external investment manager selection, </w:t>
      </w:r>
      <w:proofErr w:type="gramStart"/>
      <w:r>
        <w:rPr>
          <w:lang w:eastAsia="en-GB"/>
        </w:rPr>
        <w:t>appointment</w:t>
      </w:r>
      <w:proofErr w:type="gramEnd"/>
      <w:r>
        <w:rPr>
          <w:lang w:eastAsia="en-GB"/>
        </w:rPr>
        <w:t xml:space="preserve"> and monitoring (SAM) module.</w:t>
      </w:r>
    </w:p>
    <w:p w14:paraId="71F604A6" w14:textId="77777777" w:rsidR="009156BC" w:rsidRDefault="009156BC" w:rsidP="009156BC">
      <w:pPr>
        <w:rPr>
          <w:lang w:eastAsia="en-GB"/>
        </w:rPr>
      </w:pPr>
    </w:p>
    <w:p w14:paraId="061D368A" w14:textId="77777777" w:rsidR="009156BC" w:rsidRDefault="009156BC" w:rsidP="009156BC">
      <w:pPr>
        <w:rPr>
          <w:lang w:eastAsia="en-GB"/>
        </w:rPr>
      </w:pPr>
      <w:r>
        <w:rPr>
          <w:lang w:eastAsia="en-GB"/>
        </w:rPr>
        <w:t>This module seeks information at the organisational level and for listed equity investments in aggregate; reporting should be done for all listed equity AUM and not focus on one fund or product.</w:t>
      </w:r>
    </w:p>
    <w:p w14:paraId="29C204B5" w14:textId="77777777" w:rsidR="009156BC" w:rsidRDefault="009156BC" w:rsidP="009156BC">
      <w:pPr>
        <w:rPr>
          <w:lang w:eastAsia="en-GB"/>
        </w:rPr>
      </w:pPr>
    </w:p>
    <w:p w14:paraId="133B4C8D" w14:textId="77777777" w:rsidR="009156BC" w:rsidRDefault="009156BC" w:rsidP="009156BC">
      <w:pPr>
        <w:rPr>
          <w:lang w:eastAsia="en-GB"/>
        </w:rPr>
      </w:pPr>
      <w:r>
        <w:rPr>
          <w:lang w:eastAsia="en-GB"/>
        </w:rPr>
        <w:t xml:space="preserve">It is mandatory to complete this module for signatories who have </w:t>
      </w:r>
      <w:r w:rsidRPr="009338CF">
        <w:rPr>
          <w:b/>
          <w:bCs/>
          <w:lang w:eastAsia="en-GB"/>
        </w:rPr>
        <w:t>either 10% of their AUM, or US$10bn or more</w:t>
      </w:r>
      <w:r>
        <w:rPr>
          <w:lang w:eastAsia="en-GB"/>
        </w:rPr>
        <w:t>, directly invested in listed equity in the relevant reporting year.</w:t>
      </w:r>
    </w:p>
    <w:p w14:paraId="64F48AEC" w14:textId="77777777" w:rsidR="009156BC" w:rsidRDefault="009156BC" w:rsidP="009156BC">
      <w:pPr>
        <w:rPr>
          <w:lang w:eastAsia="en-GB"/>
        </w:rPr>
      </w:pPr>
    </w:p>
    <w:p w14:paraId="14826770" w14:textId="77777777" w:rsidR="009156BC" w:rsidRDefault="009156BC" w:rsidP="002A05E1">
      <w:pPr>
        <w:pStyle w:val="ListBullet"/>
        <w:numPr>
          <w:ilvl w:val="0"/>
          <w:numId w:val="0"/>
        </w:numPr>
        <w:ind w:left="357" w:hanging="357"/>
        <w:rPr>
          <w:lang w:eastAsia="en-GB"/>
        </w:rPr>
      </w:pPr>
      <w:r>
        <w:rPr>
          <w:lang w:eastAsia="en-GB"/>
        </w:rPr>
        <w:t xml:space="preserve">The listed equity strategies that can be reported on in this module include: </w:t>
      </w:r>
    </w:p>
    <w:p w14:paraId="69C6F626" w14:textId="28B22ABA" w:rsidR="009156BC" w:rsidRPr="004A5FE1" w:rsidRDefault="00435791" w:rsidP="009156BC">
      <w:pPr>
        <w:pStyle w:val="ListBullet"/>
        <w:numPr>
          <w:ilvl w:val="0"/>
          <w:numId w:val="48"/>
        </w:numPr>
        <w:ind w:left="426" w:hanging="426"/>
      </w:pPr>
      <w:hyperlink r:id="rId15" w:history="1">
        <w:r w:rsidR="009156BC" w:rsidRPr="00AB627B">
          <w:rPr>
            <w:rStyle w:val="Hyperlink"/>
          </w:rPr>
          <w:t>Passive equity</w:t>
        </w:r>
      </w:hyperlink>
      <w:r w:rsidR="009156BC" w:rsidRPr="004A5FE1">
        <w:t xml:space="preserve"> </w:t>
      </w:r>
    </w:p>
    <w:p w14:paraId="10DDEE11" w14:textId="3DD3E421" w:rsidR="009156BC" w:rsidRPr="004A5FE1" w:rsidRDefault="00435791" w:rsidP="009156BC">
      <w:pPr>
        <w:pStyle w:val="ListBullet"/>
        <w:numPr>
          <w:ilvl w:val="0"/>
          <w:numId w:val="48"/>
        </w:numPr>
        <w:ind w:left="426" w:hanging="426"/>
      </w:pPr>
      <w:hyperlink r:id="rId16" w:history="1">
        <w:r w:rsidR="009156BC" w:rsidRPr="00AB627B">
          <w:rPr>
            <w:rStyle w:val="Hyperlink"/>
          </w:rPr>
          <w:t>Active - Quantitative</w:t>
        </w:r>
      </w:hyperlink>
      <w:r w:rsidR="009156BC" w:rsidRPr="004A5FE1">
        <w:t xml:space="preserve"> </w:t>
      </w:r>
    </w:p>
    <w:p w14:paraId="2D02C8FC" w14:textId="2027EC91" w:rsidR="009156BC" w:rsidRPr="004A5FE1" w:rsidRDefault="00435791" w:rsidP="009156BC">
      <w:pPr>
        <w:pStyle w:val="ListBullet"/>
        <w:numPr>
          <w:ilvl w:val="0"/>
          <w:numId w:val="48"/>
        </w:numPr>
        <w:ind w:left="426" w:hanging="426"/>
      </w:pPr>
      <w:hyperlink r:id="rId17" w:history="1">
        <w:r w:rsidR="009156BC" w:rsidRPr="00AB627B">
          <w:rPr>
            <w:rStyle w:val="Hyperlink"/>
          </w:rPr>
          <w:t>Active - Fundamental</w:t>
        </w:r>
      </w:hyperlink>
      <w:r w:rsidR="009156BC" w:rsidRPr="004A5FE1">
        <w:t xml:space="preserve"> </w:t>
      </w:r>
    </w:p>
    <w:p w14:paraId="5EE537F9" w14:textId="5767A5B5" w:rsidR="009156BC" w:rsidRPr="004A5FE1" w:rsidRDefault="00435791" w:rsidP="009156BC">
      <w:pPr>
        <w:pStyle w:val="ListBullet"/>
        <w:numPr>
          <w:ilvl w:val="0"/>
          <w:numId w:val="48"/>
        </w:numPr>
        <w:ind w:left="426" w:hanging="426"/>
      </w:pPr>
      <w:hyperlink r:id="rId18" w:history="1">
        <w:r w:rsidR="009156BC" w:rsidRPr="00362AF3">
          <w:rPr>
            <w:rStyle w:val="Hyperlink"/>
          </w:rPr>
          <w:t>Investment Trusts (REITs and similar publicly quoted vehicles)</w:t>
        </w:r>
      </w:hyperlink>
      <w:r w:rsidR="009156BC" w:rsidRPr="004A5FE1">
        <w:t xml:space="preserve"> </w:t>
      </w:r>
    </w:p>
    <w:p w14:paraId="1AA12FCA" w14:textId="77777777" w:rsidR="009156BC" w:rsidRPr="004A5FE1" w:rsidRDefault="009156BC" w:rsidP="009156BC">
      <w:pPr>
        <w:pStyle w:val="ListBullet"/>
        <w:numPr>
          <w:ilvl w:val="0"/>
          <w:numId w:val="48"/>
        </w:numPr>
        <w:ind w:left="426" w:hanging="426"/>
      </w:pPr>
      <w:r w:rsidRPr="004A5FE1">
        <w:t>Other</w:t>
      </w:r>
    </w:p>
    <w:p w14:paraId="34B3142D" w14:textId="77777777" w:rsidR="009156BC" w:rsidRDefault="009156BC" w:rsidP="009156BC">
      <w:pPr>
        <w:pStyle w:val="ListBullet"/>
        <w:ind w:left="0" w:firstLine="0"/>
        <w:rPr>
          <w:lang w:eastAsia="en-GB"/>
        </w:rPr>
      </w:pPr>
      <w:r>
        <w:rPr>
          <w:lang w:eastAsia="en-GB"/>
        </w:rPr>
        <w:br w:type="page"/>
      </w:r>
    </w:p>
    <w:p w14:paraId="6F678F24" w14:textId="77777777" w:rsidR="007F71B5" w:rsidRDefault="007F71B5" w:rsidP="007F71B5">
      <w:pPr>
        <w:pStyle w:val="Heading1"/>
      </w:pPr>
      <w:bookmarkStart w:id="5" w:name="_Toc55464045"/>
      <w:bookmarkStart w:id="6" w:name="_Toc60935285"/>
      <w:r>
        <w:lastRenderedPageBreak/>
        <w:t>UNDERSTANDING THIS DOCUMENT</w:t>
      </w:r>
      <w:bookmarkEnd w:id="5"/>
      <w:bookmarkEnd w:id="6"/>
    </w:p>
    <w:p w14:paraId="72EB55CE" w14:textId="77777777" w:rsidR="007F71B5" w:rsidRDefault="007F71B5" w:rsidP="007F71B5">
      <w:pPr>
        <w:pStyle w:val="Heading2"/>
      </w:pPr>
      <w:bookmarkStart w:id="7" w:name="_Toc55464046"/>
      <w:bookmarkStart w:id="8" w:name="_Toc60935286"/>
      <w:r>
        <w:t>Indicator header</w:t>
      </w:r>
      <w:bookmarkEnd w:id="7"/>
      <w:bookmarkEnd w:id="8"/>
    </w:p>
    <w:p w14:paraId="4947B83F" w14:textId="77777777" w:rsidR="007F71B5" w:rsidRPr="00A6010D" w:rsidRDefault="007F71B5" w:rsidP="007F71B5">
      <w:r w:rsidRPr="00624E09">
        <w:rPr>
          <w:lang w:eastAsia="en-GB"/>
        </w:rPr>
        <w:t xml:space="preserve">Key information about each indicator is highlighted in </w:t>
      </w:r>
      <w:r>
        <w:rPr>
          <w:lang w:eastAsia="en-GB"/>
        </w:rPr>
        <w:t>its header</w:t>
      </w:r>
      <w:r>
        <w:t>.</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F71B5" w:rsidRPr="001C1331" w14:paraId="5BA4DCA4" w14:textId="77777777" w:rsidTr="007C7ADB">
        <w:trPr>
          <w:trHeight w:val="367"/>
        </w:trPr>
        <w:tc>
          <w:tcPr>
            <w:tcW w:w="1841" w:type="dxa"/>
            <w:vMerge w:val="restart"/>
            <w:shd w:val="clear" w:color="auto" w:fill="DFF5F9"/>
            <w:vAlign w:val="center"/>
            <w:hideMark/>
          </w:tcPr>
          <w:p w14:paraId="5F741ED4" w14:textId="77777777" w:rsidR="007F71B5" w:rsidRDefault="007F71B5" w:rsidP="007C7AD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4CF91F9" w14:textId="77777777" w:rsidR="007F71B5" w:rsidRPr="001C1331" w:rsidRDefault="007F71B5" w:rsidP="007C7ADB">
            <w:pPr>
              <w:spacing w:line="240" w:lineRule="auto"/>
              <w:jc w:val="center"/>
              <w:textAlignment w:val="baseline"/>
              <w:rPr>
                <w:rFonts w:eastAsia="Times New Roman" w:cs="Arial"/>
                <w:b/>
                <w:sz w:val="14"/>
                <w:szCs w:val="14"/>
                <w:lang w:val="en-US" w:eastAsia="en-GB"/>
              </w:rPr>
            </w:pPr>
          </w:p>
          <w:p w14:paraId="2A1FA09A" w14:textId="77777777" w:rsidR="007F71B5" w:rsidRPr="0090329E" w:rsidRDefault="007F71B5" w:rsidP="007C7ADB">
            <w:pPr>
              <w:jc w:val="center"/>
              <w:rPr>
                <w:b/>
                <w:bCs/>
                <w:sz w:val="18"/>
                <w:szCs w:val="18"/>
              </w:rPr>
            </w:pPr>
            <w:r w:rsidRPr="0090329E">
              <w:rPr>
                <w:b/>
                <w:bCs/>
                <w:sz w:val="22"/>
                <w:szCs w:val="22"/>
              </w:rPr>
              <w:t>OO12</w:t>
            </w:r>
          </w:p>
        </w:tc>
        <w:tc>
          <w:tcPr>
            <w:tcW w:w="1559" w:type="dxa"/>
            <w:shd w:val="clear" w:color="auto" w:fill="DFF5F9"/>
            <w:vAlign w:val="center"/>
            <w:hideMark/>
          </w:tcPr>
          <w:p w14:paraId="1A60EEB1" w14:textId="77777777" w:rsidR="007F71B5" w:rsidRPr="001C1331" w:rsidRDefault="007F71B5" w:rsidP="007C7AD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3B1BF5D" w14:textId="77777777" w:rsidR="007F71B5" w:rsidRPr="001C1331" w:rsidRDefault="007F71B5" w:rsidP="007C7ADB">
            <w:pPr>
              <w:spacing w:line="240" w:lineRule="auto"/>
              <w:textAlignment w:val="baseline"/>
              <w:rPr>
                <w:rFonts w:eastAsia="Times New Roman" w:cs="Arial"/>
                <w:sz w:val="14"/>
                <w:szCs w:val="14"/>
                <w:lang w:eastAsia="en-GB"/>
              </w:rPr>
            </w:pPr>
            <w:r>
              <w:rPr>
                <w:b/>
                <w:bCs/>
                <w:sz w:val="22"/>
                <w:szCs w:val="22"/>
              </w:rPr>
              <w:t>OO 09</w:t>
            </w:r>
          </w:p>
        </w:tc>
        <w:tc>
          <w:tcPr>
            <w:tcW w:w="4678" w:type="dxa"/>
            <w:vMerge w:val="restart"/>
            <w:shd w:val="clear" w:color="auto" w:fill="DFF5F9"/>
            <w:vAlign w:val="center"/>
          </w:tcPr>
          <w:p w14:paraId="25071C11" w14:textId="77777777" w:rsidR="007F71B5" w:rsidRDefault="007F71B5" w:rsidP="007C7AD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CCC8461" w14:textId="77777777" w:rsidR="007F71B5" w:rsidRDefault="007F71B5" w:rsidP="007C7ADB">
            <w:pPr>
              <w:spacing w:line="240" w:lineRule="auto"/>
              <w:jc w:val="center"/>
              <w:textAlignment w:val="baseline"/>
              <w:rPr>
                <w:rFonts w:eastAsia="Times New Roman" w:cs="Arial"/>
                <w:sz w:val="14"/>
                <w:szCs w:val="14"/>
                <w:lang w:eastAsia="en-GB"/>
              </w:rPr>
            </w:pPr>
          </w:p>
          <w:p w14:paraId="6CFF4CA9" w14:textId="77777777" w:rsidR="007F71B5" w:rsidRPr="001C1331" w:rsidRDefault="007F71B5" w:rsidP="007C7ADB">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192CDDEB" w14:textId="77777777" w:rsidR="007F71B5" w:rsidRPr="001C1331" w:rsidRDefault="007F71B5" w:rsidP="007C7AD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94A30D9" w14:textId="77777777" w:rsidR="007F71B5" w:rsidRPr="001C1331" w:rsidRDefault="007F71B5" w:rsidP="007C7ADB">
            <w:pPr>
              <w:spacing w:line="240" w:lineRule="auto"/>
              <w:jc w:val="center"/>
              <w:textAlignment w:val="baseline"/>
              <w:rPr>
                <w:rFonts w:eastAsia="Times New Roman" w:cs="Arial"/>
                <w:b/>
                <w:bCs/>
                <w:sz w:val="14"/>
                <w:szCs w:val="14"/>
                <w:lang w:val="en-US" w:eastAsia="en-GB"/>
              </w:rPr>
            </w:pPr>
          </w:p>
          <w:p w14:paraId="5E40E2AD" w14:textId="77777777" w:rsidR="007F71B5" w:rsidRPr="001C1331" w:rsidRDefault="007F71B5" w:rsidP="007C7ADB">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7A44EB9F" w14:textId="77777777" w:rsidR="007F71B5" w:rsidRPr="007B6129" w:rsidRDefault="007F71B5" w:rsidP="007C7AD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 xml:space="preserve">Type of </w:t>
            </w:r>
            <w:r>
              <w:rPr>
                <w:rFonts w:eastAsia="Times New Roman" w:cs="Arial"/>
                <w:b/>
                <w:bCs/>
                <w:color w:val="FFFFFF" w:themeColor="background1"/>
                <w:sz w:val="14"/>
                <w:szCs w:val="14"/>
                <w:lang w:val="en-US" w:eastAsia="en-GB"/>
              </w:rPr>
              <w:t>i</w:t>
            </w:r>
            <w:r w:rsidRPr="007B6129">
              <w:rPr>
                <w:rFonts w:eastAsia="Times New Roman" w:cs="Arial"/>
                <w:b/>
                <w:bCs/>
                <w:color w:val="FFFFFF" w:themeColor="background1"/>
                <w:sz w:val="14"/>
                <w:szCs w:val="14"/>
                <w:lang w:val="en-US" w:eastAsia="en-GB"/>
              </w:rPr>
              <w:t>ndicator</w:t>
            </w:r>
          </w:p>
          <w:p w14:paraId="41103EBA" w14:textId="77777777" w:rsidR="007F71B5" w:rsidRPr="007B6129" w:rsidRDefault="007F71B5" w:rsidP="007C7ADB">
            <w:pPr>
              <w:spacing w:line="240" w:lineRule="auto"/>
              <w:jc w:val="center"/>
              <w:textAlignment w:val="baseline"/>
              <w:rPr>
                <w:rFonts w:eastAsia="Times New Roman" w:cs="Arial"/>
                <w:b/>
                <w:bCs/>
                <w:color w:val="FFFFFF" w:themeColor="background1"/>
                <w:sz w:val="14"/>
                <w:szCs w:val="14"/>
                <w:lang w:val="en-US" w:eastAsia="en-GB"/>
              </w:rPr>
            </w:pPr>
          </w:p>
          <w:p w14:paraId="27434B1A" w14:textId="77777777" w:rsidR="007F71B5" w:rsidRPr="000E0BB2" w:rsidRDefault="007F71B5" w:rsidP="007C7AD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F71B5" w:rsidRPr="001C1331" w14:paraId="77F625CA" w14:textId="77777777" w:rsidTr="007C7ADB">
        <w:trPr>
          <w:trHeight w:val="367"/>
        </w:trPr>
        <w:tc>
          <w:tcPr>
            <w:tcW w:w="1841" w:type="dxa"/>
            <w:vMerge/>
            <w:shd w:val="clear" w:color="auto" w:fill="DFF5F9"/>
            <w:vAlign w:val="center"/>
          </w:tcPr>
          <w:p w14:paraId="5EB16242" w14:textId="77777777" w:rsidR="007F71B5" w:rsidRPr="001C1331" w:rsidRDefault="007F71B5" w:rsidP="007C7AD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6136048" w14:textId="77777777" w:rsidR="007F71B5" w:rsidRPr="003B0BE2" w:rsidRDefault="007F71B5" w:rsidP="007C7AD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0618FFC" w14:textId="77777777" w:rsidR="007F71B5" w:rsidRPr="003B0BE2" w:rsidRDefault="007F71B5" w:rsidP="007C7ADB">
            <w:pPr>
              <w:spacing w:line="240" w:lineRule="auto"/>
              <w:textAlignment w:val="baseline"/>
              <w:rPr>
                <w:rFonts w:eastAsia="Times New Roman" w:cs="Arial"/>
                <w:b/>
                <w:sz w:val="14"/>
                <w:szCs w:val="14"/>
                <w:lang w:val="en-US" w:eastAsia="en-GB"/>
              </w:rPr>
            </w:pPr>
            <w:r>
              <w:rPr>
                <w:b/>
                <w:bCs/>
                <w:sz w:val="22"/>
                <w:szCs w:val="22"/>
              </w:rPr>
              <w:t>OO 14</w:t>
            </w:r>
          </w:p>
        </w:tc>
        <w:tc>
          <w:tcPr>
            <w:tcW w:w="4678" w:type="dxa"/>
            <w:vMerge/>
            <w:shd w:val="clear" w:color="auto" w:fill="DFF5F9"/>
            <w:vAlign w:val="center"/>
          </w:tcPr>
          <w:p w14:paraId="79DD8A9D" w14:textId="77777777" w:rsidR="007F71B5" w:rsidRPr="001C1331" w:rsidRDefault="007F71B5" w:rsidP="007C7AD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31BA198" w14:textId="77777777" w:rsidR="007F71B5" w:rsidRPr="001C1331" w:rsidRDefault="007F71B5" w:rsidP="007C7AD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613281A" w14:textId="77777777" w:rsidR="007F71B5" w:rsidRPr="007B6129" w:rsidRDefault="007F71B5" w:rsidP="007C7ADB">
            <w:pPr>
              <w:spacing w:line="240" w:lineRule="auto"/>
              <w:jc w:val="center"/>
              <w:textAlignment w:val="baseline"/>
              <w:rPr>
                <w:rFonts w:eastAsia="Times New Roman" w:cs="Arial"/>
                <w:b/>
                <w:bCs/>
                <w:color w:val="FFFFFF" w:themeColor="background1"/>
                <w:sz w:val="14"/>
                <w:szCs w:val="14"/>
                <w:lang w:val="en-US" w:eastAsia="en-GB"/>
              </w:rPr>
            </w:pPr>
          </w:p>
        </w:tc>
      </w:tr>
    </w:tbl>
    <w:p w14:paraId="3914A700" w14:textId="77777777" w:rsidR="007F71B5" w:rsidRPr="00DE5045" w:rsidRDefault="007F71B5" w:rsidP="007F71B5"/>
    <w:p w14:paraId="68578523" w14:textId="77777777" w:rsidR="007F71B5" w:rsidRDefault="007F71B5" w:rsidP="007F71B5">
      <w:pPr>
        <w:pStyle w:val="ListBullet"/>
        <w:rPr>
          <w:lang w:eastAsia="en-GB"/>
        </w:rPr>
      </w:pPr>
      <w:r w:rsidRPr="00551E39">
        <w:rPr>
          <w:b/>
          <w:bCs/>
          <w:lang w:eastAsia="en-GB"/>
        </w:rPr>
        <w:t>Indicator ID</w:t>
      </w:r>
      <w:r w:rsidRPr="002B669A">
        <w:rPr>
          <w:b/>
          <w:bCs/>
          <w:lang w:eastAsia="en-GB"/>
        </w:rPr>
        <w:t>:</w:t>
      </w:r>
      <w:r>
        <w:rPr>
          <w:lang w:eastAsia="en-GB"/>
        </w:rPr>
        <w:t xml:space="preserve"> each indicator’s unique identifier.</w:t>
      </w:r>
    </w:p>
    <w:p w14:paraId="009B7D44" w14:textId="77777777" w:rsidR="007F71B5" w:rsidRDefault="007F71B5" w:rsidP="007F71B5">
      <w:pPr>
        <w:pStyle w:val="ListBullet"/>
        <w:rPr>
          <w:lang w:eastAsia="en-GB"/>
        </w:rPr>
      </w:pPr>
      <w:r w:rsidRPr="00551E39">
        <w:rPr>
          <w:b/>
          <w:bCs/>
          <w:lang w:eastAsia="en-GB"/>
        </w:rPr>
        <w:t>Simplified logic</w:t>
      </w:r>
      <w:r w:rsidRPr="002B669A">
        <w:rPr>
          <w:b/>
          <w:bCs/>
          <w:lang w:eastAsia="en-GB"/>
        </w:rPr>
        <w:t>:</w:t>
      </w:r>
      <w:r>
        <w:rPr>
          <w:lang w:eastAsia="en-GB"/>
        </w:rPr>
        <w:t xml:space="preserve"> summarised information on the dependencies between indicators. Complete logic is available under ‘Logic’ in the explanatory notes.</w:t>
      </w:r>
    </w:p>
    <w:p w14:paraId="68213C3E" w14:textId="77777777" w:rsidR="007F71B5" w:rsidRDefault="007F71B5" w:rsidP="007F71B5">
      <w:pPr>
        <w:pStyle w:val="ListParagraph"/>
        <w:numPr>
          <w:ilvl w:val="0"/>
          <w:numId w:val="49"/>
        </w:numPr>
        <w:rPr>
          <w:lang w:eastAsia="en-GB"/>
        </w:rPr>
      </w:pPr>
      <w:r>
        <w:rPr>
          <w:lang w:eastAsia="en-GB"/>
        </w:rPr>
        <w:t xml:space="preserve">Dependent </w:t>
      </w:r>
      <w:proofErr w:type="gramStart"/>
      <w:r>
        <w:rPr>
          <w:lang w:eastAsia="en-GB"/>
        </w:rPr>
        <w:t>on:</w:t>
      </w:r>
      <w:proofErr w:type="gramEnd"/>
      <w:r>
        <w:rPr>
          <w:lang w:eastAsia="en-GB"/>
        </w:rPr>
        <w:t xml:space="preserve"> highlights other indicator(s) on which the indicator depends.</w:t>
      </w:r>
    </w:p>
    <w:p w14:paraId="5E110C9C" w14:textId="77777777" w:rsidR="007F71B5" w:rsidRDefault="007F71B5" w:rsidP="007F71B5">
      <w:pPr>
        <w:pStyle w:val="ListParagraph"/>
        <w:numPr>
          <w:ilvl w:val="0"/>
          <w:numId w:val="49"/>
        </w:numPr>
        <w:rPr>
          <w:lang w:eastAsia="en-GB"/>
        </w:rPr>
      </w:pPr>
      <w:r>
        <w:rPr>
          <w:lang w:eastAsia="en-GB"/>
        </w:rPr>
        <w:t xml:space="preserve">Gateway </w:t>
      </w:r>
      <w:proofErr w:type="gramStart"/>
      <w:r>
        <w:rPr>
          <w:lang w:eastAsia="en-GB"/>
        </w:rPr>
        <w:t>to:</w:t>
      </w:r>
      <w:proofErr w:type="gramEnd"/>
      <w:r>
        <w:rPr>
          <w:lang w:eastAsia="en-GB"/>
        </w:rPr>
        <w:t xml:space="preserve"> highlights other indicator(s) unlocked by the indicator.</w:t>
      </w:r>
    </w:p>
    <w:p w14:paraId="4F1DAC2A" w14:textId="77777777" w:rsidR="007F71B5" w:rsidRDefault="007F71B5" w:rsidP="007F71B5">
      <w:pPr>
        <w:pStyle w:val="ListBullet"/>
        <w:rPr>
          <w:lang w:eastAsia="en-GB"/>
        </w:rPr>
      </w:pPr>
      <w:r w:rsidRPr="00551E39">
        <w:rPr>
          <w:b/>
          <w:bCs/>
          <w:lang w:eastAsia="en-GB"/>
        </w:rPr>
        <w:t>Sub</w:t>
      </w:r>
      <w:r>
        <w:rPr>
          <w:b/>
          <w:bCs/>
          <w:lang w:eastAsia="en-GB"/>
        </w:rPr>
        <w:t>-</w:t>
      </w:r>
      <w:r w:rsidRPr="00551E39">
        <w:rPr>
          <w:b/>
          <w:bCs/>
          <w:lang w:eastAsia="en-GB"/>
        </w:rPr>
        <w:t>section</w:t>
      </w:r>
      <w:r>
        <w:rPr>
          <w:lang w:eastAsia="en-GB"/>
        </w:rPr>
        <w:t xml:space="preserve"> of the module to which the indicator belongs.</w:t>
      </w:r>
    </w:p>
    <w:p w14:paraId="4062ABE3" w14:textId="77777777" w:rsidR="007F71B5" w:rsidRDefault="007F71B5" w:rsidP="007F71B5">
      <w:pPr>
        <w:pStyle w:val="ListBullet"/>
        <w:rPr>
          <w:lang w:eastAsia="en-GB"/>
        </w:rPr>
      </w:pPr>
      <w:r w:rsidRPr="00551E39">
        <w:rPr>
          <w:b/>
          <w:bCs/>
          <w:lang w:eastAsia="en-GB"/>
        </w:rPr>
        <w:t>PRI Principle</w:t>
      </w:r>
      <w:r w:rsidRPr="00624E09">
        <w:rPr>
          <w:lang w:eastAsia="en-GB"/>
        </w:rPr>
        <w:t xml:space="preserve"> </w:t>
      </w:r>
      <w:r>
        <w:rPr>
          <w:lang w:eastAsia="en-GB"/>
        </w:rPr>
        <w:t>to which the indicator</w:t>
      </w:r>
      <w:r w:rsidRPr="00624E09">
        <w:rPr>
          <w:lang w:eastAsia="en-GB"/>
        </w:rPr>
        <w:t xml:space="preserve"> relates</w:t>
      </w:r>
      <w:r>
        <w:rPr>
          <w:lang w:eastAsia="en-GB"/>
        </w:rPr>
        <w:t>.</w:t>
      </w:r>
    </w:p>
    <w:p w14:paraId="2468FB22" w14:textId="77777777" w:rsidR="007F71B5" w:rsidRDefault="007F71B5" w:rsidP="007F71B5">
      <w:pPr>
        <w:pStyle w:val="ListBullet"/>
        <w:rPr>
          <w:lang w:eastAsia="en-GB"/>
        </w:rPr>
      </w:pPr>
      <w:r w:rsidRPr="00551E39">
        <w:rPr>
          <w:b/>
          <w:bCs/>
          <w:lang w:eastAsia="en-GB"/>
        </w:rPr>
        <w:t>Type of indicator:</w:t>
      </w:r>
      <w:r>
        <w:rPr>
          <w:b/>
          <w:bCs/>
          <w:lang w:eastAsia="en-GB"/>
        </w:rPr>
        <w:t xml:space="preserve"> </w:t>
      </w:r>
      <w:r w:rsidRPr="002B669A">
        <w:rPr>
          <w:bCs/>
          <w:lang w:eastAsia="en-GB"/>
        </w:rPr>
        <w:t>core or plus</w:t>
      </w:r>
      <w:r>
        <w:rPr>
          <w:b/>
          <w:bCs/>
          <w:lang w:eastAsia="en-GB"/>
        </w:rPr>
        <w:t>.</w:t>
      </w:r>
    </w:p>
    <w:p w14:paraId="6A770EC2" w14:textId="77777777" w:rsidR="007F71B5" w:rsidRPr="00B44827" w:rsidRDefault="007F71B5" w:rsidP="007F71B5">
      <w:pPr>
        <w:pStyle w:val="Heading2"/>
        <w:rPr>
          <w:lang w:eastAsia="en-GB"/>
        </w:rPr>
      </w:pPr>
      <w:bookmarkStart w:id="9" w:name="_Toc55464047"/>
      <w:bookmarkStart w:id="10" w:name="_Toc60935287"/>
      <w:r>
        <w:rPr>
          <w:lang w:eastAsia="en-GB"/>
        </w:rPr>
        <w:t>Core and plus characteristics</w:t>
      </w:r>
      <w:bookmarkEnd w:id="9"/>
      <w:bookmarkEnd w:id="10"/>
    </w:p>
    <w:tbl>
      <w:tblPr>
        <w:tblStyle w:val="GridTable4-Accent5"/>
        <w:tblpPr w:leftFromText="284" w:rightFromText="284" w:bottomFromText="261" w:vertAnchor="text" w:horzAnchor="margin" w:tblpY="-53"/>
        <w:tblW w:w="0" w:type="auto"/>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CellMar>
          <w:top w:w="113" w:type="dxa"/>
          <w:left w:w="113" w:type="dxa"/>
          <w:bottom w:w="113" w:type="dxa"/>
          <w:right w:w="113" w:type="dxa"/>
        </w:tblCellMar>
        <w:tblLook w:val="04A0" w:firstRow="1" w:lastRow="0" w:firstColumn="1" w:lastColumn="0" w:noHBand="0" w:noVBand="1"/>
      </w:tblPr>
      <w:tblGrid>
        <w:gridCol w:w="4390"/>
        <w:gridCol w:w="4391"/>
      </w:tblGrid>
      <w:tr w:rsidR="007F71B5" w:rsidRPr="00A6010D" w14:paraId="787D17C0" w14:textId="77777777" w:rsidTr="007C7ADB">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00B0F0"/>
          </w:tcPr>
          <w:p w14:paraId="747E0649" w14:textId="77777777" w:rsidR="007F71B5" w:rsidRPr="00A6010D" w:rsidRDefault="007F71B5" w:rsidP="007C7ADB">
            <w:pPr>
              <w:jc w:val="center"/>
            </w:pPr>
            <w:r w:rsidRPr="00A6010D">
              <w:t>CORE</w:t>
            </w:r>
          </w:p>
        </w:tc>
        <w:tc>
          <w:tcPr>
            <w:tcW w:w="4391" w:type="dxa"/>
            <w:shd w:val="clear" w:color="auto" w:fill="A6A6A6" w:themeFill="background1" w:themeFillShade="A6"/>
          </w:tcPr>
          <w:p w14:paraId="21C4083F" w14:textId="77777777" w:rsidR="007F71B5" w:rsidRPr="00A6010D" w:rsidRDefault="007F71B5" w:rsidP="007C7ADB">
            <w:pPr>
              <w:jc w:val="center"/>
              <w:cnfStyle w:val="100000000000" w:firstRow="1" w:lastRow="0" w:firstColumn="0" w:lastColumn="0" w:oddVBand="0" w:evenVBand="0" w:oddHBand="0" w:evenHBand="0" w:firstRowFirstColumn="0" w:firstRowLastColumn="0" w:lastRowFirstColumn="0" w:lastRowLastColumn="0"/>
            </w:pPr>
            <w:r w:rsidRPr="00A6010D">
              <w:t>PLUS</w:t>
            </w:r>
          </w:p>
        </w:tc>
      </w:tr>
      <w:tr w:rsidR="007F71B5" w:rsidRPr="00A6010D" w14:paraId="6443800D" w14:textId="77777777" w:rsidTr="007C7AD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720509CC" w14:textId="77777777" w:rsidR="007F71B5" w:rsidRPr="00A6010D" w:rsidRDefault="007F71B5" w:rsidP="007C7ADB">
            <w:pPr>
              <w:jc w:val="center"/>
              <w:rPr>
                <w:b w:val="0"/>
                <w:bCs w:val="0"/>
              </w:rPr>
            </w:pPr>
            <w:r w:rsidRPr="00A6010D">
              <w:rPr>
                <w:b w:val="0"/>
                <w:bCs w:val="0"/>
              </w:rPr>
              <w:t>Mandatory</w:t>
            </w:r>
          </w:p>
        </w:tc>
        <w:tc>
          <w:tcPr>
            <w:tcW w:w="4391" w:type="dxa"/>
            <w:shd w:val="clear" w:color="auto" w:fill="FFFFFF" w:themeFill="background1"/>
          </w:tcPr>
          <w:p w14:paraId="4655CA6D" w14:textId="77777777" w:rsidR="007F71B5" w:rsidRPr="00A6010D" w:rsidRDefault="007F71B5" w:rsidP="007C7ADB">
            <w:pPr>
              <w:jc w:val="center"/>
              <w:cnfStyle w:val="000000100000" w:firstRow="0" w:lastRow="0" w:firstColumn="0" w:lastColumn="0" w:oddVBand="0" w:evenVBand="0" w:oddHBand="1" w:evenHBand="0" w:firstRowFirstColumn="0" w:firstRowLastColumn="0" w:lastRowFirstColumn="0" w:lastRowLastColumn="0"/>
            </w:pPr>
            <w:r w:rsidRPr="00A6010D">
              <w:t>Voluntary</w:t>
            </w:r>
          </w:p>
        </w:tc>
      </w:tr>
      <w:tr w:rsidR="007F71B5" w:rsidRPr="00A6010D" w14:paraId="3745E3BF" w14:textId="77777777" w:rsidTr="007C7ADB">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0C94655E" w14:textId="77777777" w:rsidR="007F71B5" w:rsidRPr="00A6010D" w:rsidRDefault="007F71B5" w:rsidP="007C7ADB">
            <w:pPr>
              <w:jc w:val="center"/>
              <w:rPr>
                <w:b w:val="0"/>
                <w:bCs w:val="0"/>
              </w:rPr>
            </w:pPr>
            <w:r w:rsidRPr="00A6010D">
              <w:rPr>
                <w:b w:val="0"/>
                <w:bCs w:val="0"/>
              </w:rPr>
              <w:t>Public</w:t>
            </w:r>
          </w:p>
        </w:tc>
        <w:tc>
          <w:tcPr>
            <w:tcW w:w="4391" w:type="dxa"/>
            <w:shd w:val="clear" w:color="auto" w:fill="E7E6E6" w:themeFill="background2"/>
          </w:tcPr>
          <w:p w14:paraId="3401772E" w14:textId="77777777" w:rsidR="007F71B5" w:rsidRPr="00A6010D" w:rsidRDefault="007F71B5" w:rsidP="007C7ADB">
            <w:pPr>
              <w:jc w:val="center"/>
              <w:cnfStyle w:val="000000000000" w:firstRow="0" w:lastRow="0" w:firstColumn="0" w:lastColumn="0" w:oddVBand="0" w:evenVBand="0" w:oddHBand="0" w:evenHBand="0" w:firstRowFirstColumn="0" w:firstRowLastColumn="0" w:lastRowFirstColumn="0" w:lastRowLastColumn="0"/>
            </w:pPr>
            <w:r w:rsidRPr="00A6010D">
              <w:t>Public or private (signatories’ choice)</w:t>
            </w:r>
          </w:p>
        </w:tc>
      </w:tr>
      <w:tr w:rsidR="007F71B5" w:rsidRPr="00A6010D" w14:paraId="20F9185A" w14:textId="77777777" w:rsidTr="007C7AD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0F3EED88" w14:textId="77777777" w:rsidR="007F71B5" w:rsidRPr="00A6010D" w:rsidRDefault="007F71B5" w:rsidP="007C7ADB">
            <w:pPr>
              <w:jc w:val="center"/>
              <w:rPr>
                <w:b w:val="0"/>
                <w:bCs w:val="0"/>
              </w:rPr>
            </w:pPr>
            <w:r w:rsidRPr="00A6010D">
              <w:rPr>
                <w:b w:val="0"/>
                <w:bCs w:val="0"/>
              </w:rPr>
              <w:t>Closed-ended questions</w:t>
            </w:r>
          </w:p>
        </w:tc>
        <w:tc>
          <w:tcPr>
            <w:tcW w:w="4391" w:type="dxa"/>
            <w:shd w:val="clear" w:color="auto" w:fill="FFFFFF" w:themeFill="background1"/>
          </w:tcPr>
          <w:p w14:paraId="7C2B3765" w14:textId="77777777" w:rsidR="007F71B5" w:rsidRPr="00A6010D" w:rsidRDefault="007F71B5" w:rsidP="007C7ADB">
            <w:pPr>
              <w:jc w:val="center"/>
              <w:cnfStyle w:val="000000100000" w:firstRow="0" w:lastRow="0" w:firstColumn="0" w:lastColumn="0" w:oddVBand="0" w:evenVBand="0" w:oddHBand="1" w:evenHBand="0" w:firstRowFirstColumn="0" w:firstRowLastColumn="0" w:lastRowFirstColumn="0" w:lastRowLastColumn="0"/>
            </w:pPr>
            <w:r w:rsidRPr="00A6010D">
              <w:t>Mostly open-ended questions</w:t>
            </w:r>
          </w:p>
        </w:tc>
      </w:tr>
      <w:tr w:rsidR="007F71B5" w:rsidRPr="00A6010D" w14:paraId="745BF3F5" w14:textId="77777777" w:rsidTr="007C7ADB">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0F27F583" w14:textId="77777777" w:rsidR="007F71B5" w:rsidRPr="00A6010D" w:rsidRDefault="007F71B5" w:rsidP="007C7ADB">
            <w:pPr>
              <w:jc w:val="center"/>
              <w:rPr>
                <w:b w:val="0"/>
                <w:bCs w:val="0"/>
              </w:rPr>
            </w:pPr>
            <w:r w:rsidRPr="00A6010D">
              <w:rPr>
                <w:b w:val="0"/>
                <w:bCs w:val="0"/>
              </w:rPr>
              <w:t>Assessed</w:t>
            </w:r>
          </w:p>
        </w:tc>
        <w:tc>
          <w:tcPr>
            <w:tcW w:w="4391" w:type="dxa"/>
            <w:shd w:val="clear" w:color="auto" w:fill="E7E6E6" w:themeFill="background2"/>
          </w:tcPr>
          <w:p w14:paraId="0B025AA4" w14:textId="77777777" w:rsidR="007F71B5" w:rsidRPr="00A6010D" w:rsidRDefault="007F71B5" w:rsidP="007C7ADB">
            <w:pPr>
              <w:jc w:val="center"/>
              <w:cnfStyle w:val="000000000000" w:firstRow="0" w:lastRow="0" w:firstColumn="0" w:lastColumn="0" w:oddVBand="0" w:evenVBand="0" w:oddHBand="0" w:evenHBand="0" w:firstRowFirstColumn="0" w:firstRowLastColumn="0" w:lastRowFirstColumn="0" w:lastRowLastColumn="0"/>
            </w:pPr>
            <w:r w:rsidRPr="00A6010D">
              <w:t>Not assessed</w:t>
            </w:r>
          </w:p>
        </w:tc>
      </w:tr>
    </w:tbl>
    <w:p w14:paraId="06AAE88E" w14:textId="77777777" w:rsidR="007F71B5" w:rsidRDefault="007F71B5" w:rsidP="007F71B5">
      <w:pPr>
        <w:spacing w:after="160" w:line="259" w:lineRule="auto"/>
        <w:rPr>
          <w:rFonts w:eastAsiaTheme="majorEastAsia" w:cstheme="majorBidi"/>
          <w:b/>
          <w:caps/>
          <w:color w:val="00B0F0"/>
          <w:sz w:val="28"/>
          <w:szCs w:val="26"/>
        </w:rPr>
      </w:pPr>
      <w:r>
        <w:br w:type="page"/>
      </w:r>
    </w:p>
    <w:p w14:paraId="65A84E73" w14:textId="77777777" w:rsidR="007F71B5" w:rsidRPr="00881F63" w:rsidRDefault="007F71B5" w:rsidP="007F71B5">
      <w:pPr>
        <w:pStyle w:val="Heading2"/>
      </w:pPr>
      <w:bookmarkStart w:id="11" w:name="_Toc55464048"/>
      <w:bookmarkStart w:id="12" w:name="_Toc60935288"/>
      <w:r w:rsidRPr="00881F63">
        <w:lastRenderedPageBreak/>
        <w:t>E</w:t>
      </w:r>
      <w:r>
        <w:t xml:space="preserve">xplanatory notes, detailed </w:t>
      </w:r>
      <w:proofErr w:type="gramStart"/>
      <w:r>
        <w:t>logic</w:t>
      </w:r>
      <w:proofErr w:type="gramEnd"/>
      <w:r>
        <w:t xml:space="preserve"> and assessment</w:t>
      </w:r>
      <w:bookmarkEnd w:id="11"/>
      <w:bookmarkEnd w:id="12"/>
    </w:p>
    <w:p w14:paraId="04D67AD5" w14:textId="77777777" w:rsidR="007F71B5" w:rsidRDefault="007F71B5" w:rsidP="007F71B5">
      <w:pPr>
        <w:rPr>
          <w:lang w:eastAsia="en-GB"/>
        </w:rPr>
      </w:pPr>
      <w:r>
        <w:rPr>
          <w:lang w:eastAsia="en-GB"/>
        </w:rPr>
        <w:t>Each indicator is accompanied by additional clarifications on how to interpret the indicator, its dependencies on other indicators, and how responses are assessed. This additional information is structured as follows.</w:t>
      </w:r>
    </w:p>
    <w:p w14:paraId="3332E3D1" w14:textId="77777777" w:rsidR="007F71B5" w:rsidRDefault="007F71B5" w:rsidP="007F71B5">
      <w:pPr>
        <w:rPr>
          <w:lang w:eastAsia="en-GB"/>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7F71B5" w:rsidRPr="001C1331" w14:paraId="2B2E5ED9" w14:textId="77777777" w:rsidTr="007C7ADB">
        <w:trPr>
          <w:trHeight w:val="300"/>
        </w:trPr>
        <w:tc>
          <w:tcPr>
            <w:tcW w:w="14884" w:type="dxa"/>
            <w:gridSpan w:val="2"/>
            <w:shd w:val="clear" w:color="auto" w:fill="0070C0"/>
            <w:vAlign w:val="center"/>
          </w:tcPr>
          <w:p w14:paraId="425AA9BC" w14:textId="77777777" w:rsidR="007F71B5" w:rsidRPr="00290DD4" w:rsidRDefault="007F71B5" w:rsidP="007C7AD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F71B5" w:rsidRPr="001C1331" w14:paraId="46BE4A08" w14:textId="77777777" w:rsidTr="007C7ADB">
        <w:trPr>
          <w:trHeight w:val="300"/>
        </w:trPr>
        <w:tc>
          <w:tcPr>
            <w:tcW w:w="1841" w:type="dxa"/>
            <w:shd w:val="clear" w:color="auto" w:fill="auto"/>
            <w:vAlign w:val="center"/>
          </w:tcPr>
          <w:p w14:paraId="2CF98499" w14:textId="77777777" w:rsidR="007F71B5" w:rsidRPr="00606A24" w:rsidRDefault="007F71B5" w:rsidP="007C7ADB">
            <w:pPr>
              <w:rPr>
                <w:rStyle w:val="Hyperlink"/>
                <w:b/>
                <w:sz w:val="16"/>
                <w:szCs w:val="16"/>
              </w:rPr>
            </w:pPr>
            <w:r>
              <w:rPr>
                <w:b/>
                <w:sz w:val="16"/>
                <w:szCs w:val="16"/>
                <w:lang w:val="en-US"/>
              </w:rPr>
              <w:t>Purpose of indicator</w:t>
            </w:r>
          </w:p>
        </w:tc>
        <w:tc>
          <w:tcPr>
            <w:tcW w:w="13043" w:type="dxa"/>
            <w:shd w:val="clear" w:color="auto" w:fill="auto"/>
            <w:vAlign w:val="center"/>
          </w:tcPr>
          <w:p w14:paraId="7B60AC48" w14:textId="77777777" w:rsidR="007F71B5" w:rsidRPr="002B669A" w:rsidRDefault="007F71B5" w:rsidP="007C7ADB">
            <w:r w:rsidRPr="002B669A">
              <w:rPr>
                <w:color w:val="000000" w:themeColor="text1"/>
                <w:sz w:val="16"/>
                <w:szCs w:val="16"/>
              </w:rPr>
              <w:t>Clarifies the indicator’s relevance and what it aims to assess. Indicates how it is linked to what the PRI considers better practice.</w:t>
            </w:r>
          </w:p>
        </w:tc>
      </w:tr>
      <w:tr w:rsidR="007F71B5" w:rsidRPr="001C1331" w14:paraId="4E4BD555" w14:textId="77777777" w:rsidTr="007C7ADB">
        <w:trPr>
          <w:trHeight w:val="300"/>
        </w:trPr>
        <w:tc>
          <w:tcPr>
            <w:tcW w:w="1841" w:type="dxa"/>
            <w:shd w:val="clear" w:color="auto" w:fill="auto"/>
            <w:vAlign w:val="center"/>
          </w:tcPr>
          <w:p w14:paraId="0D2AE2C3" w14:textId="77777777" w:rsidR="007F71B5" w:rsidRPr="00606A24" w:rsidRDefault="007F71B5" w:rsidP="007C7ADB">
            <w:pPr>
              <w:rPr>
                <w:rStyle w:val="Hyperlink"/>
                <w:b/>
                <w:sz w:val="16"/>
                <w:szCs w:val="16"/>
              </w:rPr>
            </w:pPr>
            <w:r>
              <w:rPr>
                <w:b/>
                <w:sz w:val="16"/>
                <w:szCs w:val="16"/>
                <w:lang w:val="en-US"/>
              </w:rPr>
              <w:t>Additional reporting guidance</w:t>
            </w:r>
          </w:p>
        </w:tc>
        <w:tc>
          <w:tcPr>
            <w:tcW w:w="13043" w:type="dxa"/>
            <w:shd w:val="clear" w:color="auto" w:fill="auto"/>
            <w:vAlign w:val="center"/>
          </w:tcPr>
          <w:p w14:paraId="4149FBC0" w14:textId="558297CB" w:rsidR="007F71B5" w:rsidRPr="002B669A" w:rsidRDefault="007F71B5" w:rsidP="007F71B5">
            <w:pPr>
              <w:pStyle w:val="ListBullet"/>
              <w:numPr>
                <w:ilvl w:val="0"/>
                <w:numId w:val="0"/>
              </w:numPr>
              <w:rPr>
                <w:lang w:eastAsia="en-GB"/>
              </w:rPr>
            </w:pPr>
            <w:r w:rsidRPr="002B669A">
              <w:rPr>
                <w:color w:val="000000" w:themeColor="text1"/>
                <w:sz w:val="16"/>
                <w:szCs w:val="16"/>
              </w:rPr>
              <w:t xml:space="preserve">Provides guidance on how to interpret and respond to the indicator. Clarifies the scope of the indicator and possible ambiguities, provides examples of what could be reported and clarifies the terms used in the </w:t>
            </w:r>
            <w:proofErr w:type="gramStart"/>
            <w:r w:rsidRPr="002B669A">
              <w:rPr>
                <w:color w:val="000000" w:themeColor="text1"/>
                <w:sz w:val="16"/>
                <w:szCs w:val="16"/>
              </w:rPr>
              <w:t>question and answer</w:t>
            </w:r>
            <w:proofErr w:type="gramEnd"/>
            <w:r w:rsidRPr="002B669A">
              <w:rPr>
                <w:color w:val="000000" w:themeColor="text1"/>
                <w:sz w:val="16"/>
                <w:szCs w:val="16"/>
              </w:rPr>
              <w:t xml:space="preserve"> options.</w:t>
            </w:r>
            <w:r>
              <w:rPr>
                <w:color w:val="000000" w:themeColor="text1"/>
                <w:sz w:val="16"/>
                <w:szCs w:val="16"/>
              </w:rPr>
              <w:t xml:space="preserve"> </w:t>
            </w:r>
            <w:r w:rsidRPr="002B669A">
              <w:rPr>
                <w:color w:val="000000" w:themeColor="text1"/>
                <w:sz w:val="16"/>
                <w:szCs w:val="16"/>
              </w:rPr>
              <w:t xml:space="preserve">Key terms are defined in the </w:t>
            </w:r>
            <w:hyperlink r:id="rId19" w:history="1">
              <w:r w:rsidR="00BF2886" w:rsidRPr="00F43BBD">
                <w:rPr>
                  <w:rStyle w:val="Hyperlink"/>
                  <w:sz w:val="16"/>
                  <w:szCs w:val="16"/>
                </w:rPr>
                <w:t>glossary</w:t>
              </w:r>
            </w:hyperlink>
            <w:r>
              <w:rPr>
                <w:color w:val="000000" w:themeColor="text1"/>
                <w:sz w:val="16"/>
                <w:szCs w:val="16"/>
              </w:rPr>
              <w:t>, available online</w:t>
            </w:r>
            <w:r w:rsidRPr="002B669A">
              <w:rPr>
                <w:color w:val="000000" w:themeColor="text1"/>
                <w:sz w:val="16"/>
                <w:szCs w:val="16"/>
              </w:rPr>
              <w:t>.</w:t>
            </w:r>
          </w:p>
        </w:tc>
      </w:tr>
      <w:tr w:rsidR="007F71B5" w:rsidRPr="001C1331" w14:paraId="1A576ECD" w14:textId="77777777" w:rsidTr="007C7ADB">
        <w:trPr>
          <w:trHeight w:val="300"/>
        </w:trPr>
        <w:tc>
          <w:tcPr>
            <w:tcW w:w="1841" w:type="dxa"/>
            <w:shd w:val="clear" w:color="auto" w:fill="auto"/>
            <w:vAlign w:val="center"/>
          </w:tcPr>
          <w:p w14:paraId="4E43FCE3" w14:textId="77777777" w:rsidR="007F71B5" w:rsidRPr="00511D12" w:rsidRDefault="007F71B5" w:rsidP="007C7ADB">
            <w:pPr>
              <w:rPr>
                <w:b/>
                <w:bCs/>
                <w:sz w:val="16"/>
                <w:szCs w:val="16"/>
                <w:lang w:val="en-US"/>
              </w:rPr>
            </w:pPr>
            <w:r>
              <w:rPr>
                <w:b/>
                <w:bCs/>
                <w:sz w:val="16"/>
                <w:szCs w:val="16"/>
              </w:rPr>
              <w:t>Other resources</w:t>
            </w:r>
          </w:p>
        </w:tc>
        <w:tc>
          <w:tcPr>
            <w:tcW w:w="13043" w:type="dxa"/>
            <w:shd w:val="clear" w:color="auto" w:fill="auto"/>
            <w:vAlign w:val="center"/>
          </w:tcPr>
          <w:p w14:paraId="21497698" w14:textId="77777777" w:rsidR="007F71B5" w:rsidRPr="002B669A" w:rsidRDefault="007F71B5" w:rsidP="007F71B5">
            <w:pPr>
              <w:pStyle w:val="ListBullet"/>
              <w:numPr>
                <w:ilvl w:val="0"/>
                <w:numId w:val="0"/>
              </w:numPr>
              <w:ind w:left="357" w:hanging="357"/>
              <w:rPr>
                <w:color w:val="000000" w:themeColor="text1"/>
                <w:sz w:val="16"/>
                <w:szCs w:val="16"/>
              </w:rPr>
            </w:pPr>
            <w:r w:rsidRPr="002B669A">
              <w:rPr>
                <w:color w:val="000000" w:themeColor="text1"/>
                <w:sz w:val="16"/>
                <w:szCs w:val="16"/>
              </w:rPr>
              <w:t xml:space="preserve">Provides links to useful resources for additional information, </w:t>
            </w:r>
            <w:proofErr w:type="gramStart"/>
            <w:r w:rsidRPr="002B669A">
              <w:rPr>
                <w:color w:val="000000" w:themeColor="text1"/>
                <w:sz w:val="16"/>
                <w:szCs w:val="16"/>
              </w:rPr>
              <w:t>guidance</w:t>
            </w:r>
            <w:proofErr w:type="gramEnd"/>
            <w:r w:rsidRPr="002B669A">
              <w:rPr>
                <w:color w:val="000000" w:themeColor="text1"/>
                <w:sz w:val="16"/>
                <w:szCs w:val="16"/>
              </w:rPr>
              <w:t xml:space="preserve"> or further reading, including PRI publications.</w:t>
            </w:r>
          </w:p>
        </w:tc>
      </w:tr>
      <w:tr w:rsidR="007F71B5" w:rsidRPr="001C1331" w14:paraId="56D372E4" w14:textId="77777777" w:rsidTr="007C7ADB">
        <w:trPr>
          <w:trHeight w:val="300"/>
        </w:trPr>
        <w:tc>
          <w:tcPr>
            <w:tcW w:w="1841" w:type="dxa"/>
            <w:shd w:val="clear" w:color="auto" w:fill="auto"/>
            <w:vAlign w:val="center"/>
          </w:tcPr>
          <w:p w14:paraId="27427030" w14:textId="77777777" w:rsidR="007F71B5" w:rsidRDefault="007F71B5" w:rsidP="007C7ADB">
            <w:pPr>
              <w:rPr>
                <w:b/>
                <w:bCs/>
                <w:sz w:val="16"/>
                <w:szCs w:val="16"/>
              </w:rPr>
            </w:pPr>
            <w:r>
              <w:rPr>
                <w:b/>
                <w:bCs/>
                <w:sz w:val="16"/>
                <w:szCs w:val="16"/>
              </w:rPr>
              <w:t>Reference to other standards</w:t>
            </w:r>
          </w:p>
        </w:tc>
        <w:tc>
          <w:tcPr>
            <w:tcW w:w="13043" w:type="dxa"/>
            <w:shd w:val="clear" w:color="auto" w:fill="auto"/>
            <w:vAlign w:val="center"/>
          </w:tcPr>
          <w:p w14:paraId="3AD6A061" w14:textId="77777777" w:rsidR="007F71B5" w:rsidRPr="00576DBD" w:rsidRDefault="007F71B5" w:rsidP="007C7ADB">
            <w:pPr>
              <w:rPr>
                <w:color w:val="000000" w:themeColor="text1"/>
                <w:sz w:val="16"/>
                <w:szCs w:val="16"/>
              </w:rPr>
            </w:pPr>
            <w:r w:rsidRPr="00E2673D">
              <w:rPr>
                <w:color w:val="000000" w:themeColor="text1"/>
                <w:sz w:val="16"/>
                <w:szCs w:val="16"/>
              </w:rPr>
              <w:t>Indicates any external sources, standards or frameworks referenced by the indicator.</w:t>
            </w:r>
          </w:p>
        </w:tc>
      </w:tr>
      <w:tr w:rsidR="007F71B5" w:rsidRPr="001C1331" w14:paraId="4E2EE331" w14:textId="77777777" w:rsidTr="007C7ADB">
        <w:trPr>
          <w:trHeight w:val="300"/>
        </w:trPr>
        <w:tc>
          <w:tcPr>
            <w:tcW w:w="14884" w:type="dxa"/>
            <w:gridSpan w:val="2"/>
            <w:shd w:val="clear" w:color="auto" w:fill="0070C0"/>
            <w:vAlign w:val="center"/>
          </w:tcPr>
          <w:p w14:paraId="08EB83E0" w14:textId="77777777" w:rsidR="007F71B5" w:rsidRPr="00290DD4" w:rsidRDefault="007F71B5" w:rsidP="007C7AD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F71B5" w:rsidRPr="001C1331" w14:paraId="28BE8ACE" w14:textId="77777777" w:rsidTr="007C7ADB">
        <w:trPr>
          <w:trHeight w:val="300"/>
        </w:trPr>
        <w:tc>
          <w:tcPr>
            <w:tcW w:w="1841" w:type="dxa"/>
            <w:shd w:val="clear" w:color="auto" w:fill="auto"/>
            <w:vAlign w:val="center"/>
          </w:tcPr>
          <w:p w14:paraId="77CEBF31" w14:textId="77777777" w:rsidR="007F71B5" w:rsidRPr="0098346A" w:rsidRDefault="007F71B5" w:rsidP="007C7ADB">
            <w:pPr>
              <w:rPr>
                <w:b/>
                <w:bCs/>
                <w:sz w:val="16"/>
                <w:szCs w:val="16"/>
              </w:rPr>
            </w:pPr>
            <w:r w:rsidRPr="0098346A">
              <w:rPr>
                <w:b/>
                <w:bCs/>
                <w:sz w:val="16"/>
                <w:szCs w:val="16"/>
              </w:rPr>
              <w:t>Dependent on</w:t>
            </w:r>
          </w:p>
        </w:tc>
        <w:tc>
          <w:tcPr>
            <w:tcW w:w="13043" w:type="dxa"/>
            <w:shd w:val="clear" w:color="auto" w:fill="auto"/>
            <w:vAlign w:val="center"/>
          </w:tcPr>
          <w:p w14:paraId="5189A652" w14:textId="77777777" w:rsidR="007F71B5" w:rsidRPr="00576DBD" w:rsidRDefault="007F71B5" w:rsidP="007C7ADB">
            <w:pPr>
              <w:rPr>
                <w:color w:val="000000" w:themeColor="text1"/>
                <w:sz w:val="16"/>
                <w:szCs w:val="16"/>
                <w:lang w:val="en-US"/>
              </w:rPr>
            </w:pPr>
            <w:r w:rsidRPr="008B3700">
              <w:rPr>
                <w:rFonts w:hint="eastAsia"/>
                <w:color w:val="000000" w:themeColor="text1"/>
                <w:sz w:val="16"/>
                <w:szCs w:val="16"/>
                <w:lang w:val="en-US"/>
              </w:rPr>
              <w:t>Clarifies how signatories</w:t>
            </w:r>
            <w:r>
              <w:rPr>
                <w:color w:val="000000" w:themeColor="text1"/>
                <w:sz w:val="16"/>
                <w:szCs w:val="16"/>
                <w:lang w:val="en-US"/>
              </w:rPr>
              <w:t xml:space="preserve">’ </w:t>
            </w:r>
            <w:r w:rsidRPr="008B3700">
              <w:rPr>
                <w:rFonts w:hint="eastAsia"/>
                <w:color w:val="000000" w:themeColor="text1"/>
                <w:sz w:val="16"/>
                <w:szCs w:val="16"/>
                <w:lang w:val="en-US"/>
              </w:rPr>
              <w:t xml:space="preserve">earlier answers in the reporting framework determine whether, </w:t>
            </w:r>
            <w:r>
              <w:rPr>
                <w:color w:val="000000" w:themeColor="text1"/>
                <w:sz w:val="16"/>
                <w:szCs w:val="16"/>
                <w:lang w:val="en-US"/>
              </w:rPr>
              <w:t>and</w:t>
            </w:r>
            <w:r w:rsidRPr="008B3700">
              <w:rPr>
                <w:rFonts w:hint="eastAsia"/>
                <w:color w:val="000000" w:themeColor="text1"/>
                <w:sz w:val="16"/>
                <w:szCs w:val="16"/>
                <w:lang w:val="en-US"/>
              </w:rPr>
              <w:t xml:space="preserve"> how, the indicator will </w:t>
            </w:r>
            <w:r>
              <w:rPr>
                <w:color w:val="000000" w:themeColor="text1"/>
                <w:sz w:val="16"/>
                <w:szCs w:val="16"/>
                <w:lang w:val="en-US"/>
              </w:rPr>
              <w:t xml:space="preserve">apply </w:t>
            </w:r>
            <w:r w:rsidRPr="008B3700">
              <w:rPr>
                <w:rFonts w:hint="eastAsia"/>
                <w:color w:val="000000" w:themeColor="text1"/>
                <w:sz w:val="16"/>
                <w:szCs w:val="16"/>
                <w:lang w:val="en-US"/>
              </w:rPr>
              <w:t>to them.</w:t>
            </w:r>
          </w:p>
        </w:tc>
      </w:tr>
      <w:tr w:rsidR="007F71B5" w:rsidRPr="001C1331" w14:paraId="72877FDF" w14:textId="77777777" w:rsidTr="007C7ADB">
        <w:trPr>
          <w:trHeight w:val="300"/>
        </w:trPr>
        <w:tc>
          <w:tcPr>
            <w:tcW w:w="1841" w:type="dxa"/>
            <w:shd w:val="clear" w:color="auto" w:fill="auto"/>
            <w:vAlign w:val="center"/>
          </w:tcPr>
          <w:p w14:paraId="30DFD3B5" w14:textId="77777777" w:rsidR="007F71B5" w:rsidRPr="0098346A" w:rsidRDefault="007F71B5" w:rsidP="007C7ADB">
            <w:pPr>
              <w:rPr>
                <w:b/>
                <w:bCs/>
                <w:sz w:val="16"/>
                <w:szCs w:val="16"/>
              </w:rPr>
            </w:pPr>
            <w:r w:rsidRPr="0098346A">
              <w:rPr>
                <w:b/>
                <w:bCs/>
                <w:sz w:val="16"/>
                <w:szCs w:val="16"/>
              </w:rPr>
              <w:t>Gateway to</w:t>
            </w:r>
          </w:p>
        </w:tc>
        <w:tc>
          <w:tcPr>
            <w:tcW w:w="13043" w:type="dxa"/>
            <w:shd w:val="clear" w:color="auto" w:fill="auto"/>
            <w:vAlign w:val="center"/>
          </w:tcPr>
          <w:p w14:paraId="15C99C8D" w14:textId="77777777" w:rsidR="007F71B5" w:rsidRPr="00576DBD" w:rsidRDefault="007F71B5" w:rsidP="007C7ADB">
            <w:pPr>
              <w:rPr>
                <w:color w:val="000000" w:themeColor="text1"/>
                <w:sz w:val="16"/>
                <w:szCs w:val="16"/>
                <w:lang w:val="en-US"/>
              </w:rPr>
            </w:pPr>
            <w:r>
              <w:rPr>
                <w:color w:val="000000" w:themeColor="text1"/>
                <w:sz w:val="16"/>
                <w:szCs w:val="16"/>
                <w:lang w:val="en-US"/>
              </w:rPr>
              <w:t>E</w:t>
            </w:r>
            <w:r w:rsidRPr="008B3700">
              <w:rPr>
                <w:color w:val="000000" w:themeColor="text1"/>
                <w:sz w:val="16"/>
                <w:szCs w:val="16"/>
                <w:lang w:val="en-US"/>
              </w:rPr>
              <w:t>xplains how signatories’ responses will unlock subsequent indicators in the reporting framework</w:t>
            </w:r>
            <w:r>
              <w:rPr>
                <w:color w:val="000000" w:themeColor="text1"/>
                <w:sz w:val="16"/>
                <w:szCs w:val="16"/>
                <w:lang w:val="en-US"/>
              </w:rPr>
              <w:t>.</w:t>
            </w:r>
          </w:p>
        </w:tc>
      </w:tr>
      <w:tr w:rsidR="007F71B5" w:rsidRPr="00E76E50" w14:paraId="13C333B3" w14:textId="77777777" w:rsidTr="007C7ADB">
        <w:trPr>
          <w:trHeight w:val="300"/>
        </w:trPr>
        <w:tc>
          <w:tcPr>
            <w:tcW w:w="14884" w:type="dxa"/>
            <w:gridSpan w:val="2"/>
            <w:shd w:val="clear" w:color="auto" w:fill="0070C0"/>
            <w:vAlign w:val="center"/>
          </w:tcPr>
          <w:p w14:paraId="5341861F" w14:textId="77777777" w:rsidR="007F71B5" w:rsidRPr="00290DD4" w:rsidRDefault="007F71B5" w:rsidP="007C7AD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F71B5" w:rsidRPr="000D5D9C" w14:paraId="3AE2FEF4" w14:textId="77777777" w:rsidTr="007C7ADB">
        <w:trPr>
          <w:trHeight w:val="354"/>
        </w:trPr>
        <w:tc>
          <w:tcPr>
            <w:tcW w:w="1841" w:type="dxa"/>
            <w:shd w:val="clear" w:color="auto" w:fill="auto"/>
            <w:vAlign w:val="center"/>
          </w:tcPr>
          <w:p w14:paraId="42A304BD" w14:textId="77777777" w:rsidR="007F71B5" w:rsidRPr="000D5D9C" w:rsidRDefault="007F71B5" w:rsidP="007C7ADB">
            <w:pPr>
              <w:rPr>
                <w:b/>
                <w:sz w:val="16"/>
                <w:szCs w:val="16"/>
                <w:lang w:val="en-US"/>
              </w:rPr>
            </w:pPr>
            <w:r w:rsidRPr="000D5D9C">
              <w:rPr>
                <w:b/>
                <w:sz w:val="16"/>
                <w:szCs w:val="16"/>
                <w:lang w:val="en-US"/>
              </w:rPr>
              <w:t>Assessment criteria</w:t>
            </w:r>
          </w:p>
        </w:tc>
        <w:tc>
          <w:tcPr>
            <w:tcW w:w="13043" w:type="dxa"/>
            <w:shd w:val="clear" w:color="auto" w:fill="auto"/>
            <w:vAlign w:val="center"/>
          </w:tcPr>
          <w:p w14:paraId="02F98EAC" w14:textId="1B4FC4F2" w:rsidR="007F71B5" w:rsidRPr="00576DBD" w:rsidRDefault="00EE60F8" w:rsidP="007C7ADB">
            <w:pPr>
              <w:rPr>
                <w:color w:val="000000" w:themeColor="text1"/>
                <w:sz w:val="16"/>
                <w:szCs w:val="16"/>
                <w:lang w:val="en-US"/>
              </w:rPr>
            </w:pPr>
            <w:r>
              <w:rPr>
                <w:color w:val="000000" w:themeColor="text1"/>
                <w:sz w:val="16"/>
                <w:szCs w:val="16"/>
                <w:lang w:val="en-US"/>
              </w:rPr>
              <w:t>Indicates the basis for assessment.</w:t>
            </w:r>
          </w:p>
        </w:tc>
      </w:tr>
      <w:tr w:rsidR="007F71B5" w:rsidRPr="001C1331" w14:paraId="279E15AD" w14:textId="77777777" w:rsidTr="007C7ADB">
        <w:trPr>
          <w:trHeight w:val="300"/>
        </w:trPr>
        <w:tc>
          <w:tcPr>
            <w:tcW w:w="1841" w:type="dxa"/>
            <w:shd w:val="clear" w:color="auto" w:fill="auto"/>
            <w:vAlign w:val="center"/>
          </w:tcPr>
          <w:p w14:paraId="315B9F66" w14:textId="77777777" w:rsidR="007F71B5" w:rsidRPr="00511D12" w:rsidDel="002635ED" w:rsidRDefault="007F71B5" w:rsidP="007C7ADB">
            <w:pPr>
              <w:rPr>
                <w:b/>
                <w:bCs/>
                <w:sz w:val="16"/>
                <w:szCs w:val="16"/>
              </w:rPr>
            </w:pPr>
            <w:r>
              <w:rPr>
                <w:b/>
                <w:sz w:val="16"/>
                <w:szCs w:val="16"/>
                <w:lang w:val="en-US"/>
              </w:rPr>
              <w:t>“</w:t>
            </w:r>
            <w:r w:rsidRPr="00576FB0">
              <w:rPr>
                <w:b/>
                <w:sz w:val="16"/>
                <w:szCs w:val="16"/>
                <w:lang w:val="en-US"/>
              </w:rPr>
              <w:t>Other</w:t>
            </w:r>
            <w:r>
              <w:rPr>
                <w:b/>
                <w:sz w:val="16"/>
                <w:szCs w:val="16"/>
                <w:lang w:val="en-US"/>
              </w:rPr>
              <w:t>”</w:t>
            </w:r>
            <w:r w:rsidRPr="00576FB0">
              <w:rPr>
                <w:b/>
                <w:sz w:val="16"/>
                <w:szCs w:val="16"/>
                <w:lang w:val="en-US"/>
              </w:rPr>
              <w:t xml:space="preserve"> scored as</w:t>
            </w:r>
          </w:p>
        </w:tc>
        <w:tc>
          <w:tcPr>
            <w:tcW w:w="13043" w:type="dxa"/>
            <w:shd w:val="clear" w:color="auto" w:fill="auto"/>
            <w:vAlign w:val="center"/>
          </w:tcPr>
          <w:p w14:paraId="22FEE4D9" w14:textId="77777777" w:rsidR="007F71B5" w:rsidRPr="00576DBD" w:rsidRDefault="007F71B5" w:rsidP="007C7ADB">
            <w:pPr>
              <w:rPr>
                <w:color w:val="000000" w:themeColor="text1"/>
                <w:sz w:val="16"/>
                <w:szCs w:val="16"/>
              </w:rPr>
            </w:pPr>
            <w:r w:rsidRPr="008B3700">
              <w:rPr>
                <w:color w:val="000000" w:themeColor="text1"/>
                <w:sz w:val="16"/>
                <w:szCs w:val="16"/>
              </w:rPr>
              <w:t>Indicates whether, and how, selecting “Other” as an answer option is scored.</w:t>
            </w:r>
          </w:p>
        </w:tc>
      </w:tr>
      <w:tr w:rsidR="007F71B5" w:rsidRPr="001C1331" w14:paraId="6D07DFAC" w14:textId="77777777" w:rsidTr="007C7ADB">
        <w:trPr>
          <w:trHeight w:val="300"/>
        </w:trPr>
        <w:tc>
          <w:tcPr>
            <w:tcW w:w="1841" w:type="dxa"/>
            <w:shd w:val="clear" w:color="auto" w:fill="auto"/>
            <w:vAlign w:val="center"/>
          </w:tcPr>
          <w:p w14:paraId="76B25434" w14:textId="77777777" w:rsidR="007F71B5" w:rsidRPr="00511D12" w:rsidDel="002635ED" w:rsidRDefault="007F71B5" w:rsidP="007C7ADB">
            <w:pPr>
              <w:spacing w:line="240" w:lineRule="auto"/>
              <w:rPr>
                <w:b/>
                <w:bCs/>
                <w:sz w:val="16"/>
                <w:szCs w:val="16"/>
              </w:rPr>
            </w:pPr>
            <w:r w:rsidRPr="00576FB0">
              <w:rPr>
                <w:b/>
                <w:sz w:val="16"/>
                <w:szCs w:val="16"/>
                <w:lang w:val="en-US"/>
              </w:rPr>
              <w:t>Multiplier</w:t>
            </w:r>
          </w:p>
        </w:tc>
        <w:tc>
          <w:tcPr>
            <w:tcW w:w="13043" w:type="dxa"/>
            <w:shd w:val="clear" w:color="auto" w:fill="auto"/>
            <w:vAlign w:val="center"/>
          </w:tcPr>
          <w:p w14:paraId="32553E3C" w14:textId="4400EBF4" w:rsidR="007F71B5" w:rsidRPr="008B3700" w:rsidRDefault="00F778DD" w:rsidP="007C7ADB">
            <w:pPr>
              <w:rPr>
                <w:color w:val="000000" w:themeColor="text1"/>
                <w:sz w:val="16"/>
                <w:szCs w:val="16"/>
              </w:rPr>
            </w:pPr>
            <w:r>
              <w:rPr>
                <w:color w:val="000000" w:themeColor="text1"/>
                <w:sz w:val="16"/>
                <w:szCs w:val="16"/>
              </w:rPr>
              <w:t>All indicators have 100 points availabl</w:t>
            </w:r>
            <w:r w:rsidR="00CC20AF">
              <w:rPr>
                <w:color w:val="000000" w:themeColor="text1"/>
                <w:sz w:val="16"/>
                <w:szCs w:val="16"/>
              </w:rPr>
              <w:t>e</w:t>
            </w:r>
            <w:r w:rsidR="00926D8F">
              <w:rPr>
                <w:color w:val="000000" w:themeColor="text1"/>
                <w:sz w:val="16"/>
                <w:szCs w:val="16"/>
              </w:rPr>
              <w:t xml:space="preserve"> </w:t>
            </w:r>
            <w:r w:rsidR="0001657C">
              <w:rPr>
                <w:color w:val="000000" w:themeColor="text1"/>
                <w:sz w:val="16"/>
                <w:szCs w:val="16"/>
              </w:rPr>
              <w:t xml:space="preserve">to be scored </w:t>
            </w:r>
            <w:r w:rsidR="00B26F84">
              <w:rPr>
                <w:color w:val="000000" w:themeColor="text1"/>
                <w:sz w:val="16"/>
                <w:szCs w:val="16"/>
              </w:rPr>
              <w:t>within</w:t>
            </w:r>
            <w:r w:rsidR="00926D8F">
              <w:rPr>
                <w:color w:val="000000" w:themeColor="text1"/>
                <w:sz w:val="16"/>
                <w:szCs w:val="16"/>
              </w:rPr>
              <w:t xml:space="preserve"> the initial phase of assessmen</w:t>
            </w:r>
            <w:r w:rsidR="000E4F54">
              <w:rPr>
                <w:color w:val="000000" w:themeColor="text1"/>
                <w:sz w:val="16"/>
                <w:szCs w:val="16"/>
              </w:rPr>
              <w:t>t</w:t>
            </w:r>
            <w:r w:rsidR="00CC20AF">
              <w:rPr>
                <w:color w:val="000000" w:themeColor="text1"/>
                <w:sz w:val="16"/>
                <w:szCs w:val="16"/>
              </w:rPr>
              <w:t>. A</w:t>
            </w:r>
            <w:r w:rsidR="007729C0">
              <w:rPr>
                <w:color w:val="000000" w:themeColor="text1"/>
                <w:sz w:val="16"/>
                <w:szCs w:val="16"/>
              </w:rPr>
              <w:t xml:space="preserve"> multiplier is then applied, </w:t>
            </w:r>
            <w:r w:rsidR="007F71B5" w:rsidRPr="008B3700">
              <w:rPr>
                <w:color w:val="000000" w:themeColor="text1"/>
                <w:sz w:val="16"/>
                <w:szCs w:val="16"/>
              </w:rPr>
              <w:t>weighted according to the indicator’s importance relative to other indicators.</w:t>
            </w:r>
          </w:p>
          <w:p w14:paraId="0B415AA4" w14:textId="34338BE2" w:rsidR="007F71B5" w:rsidRPr="002B669A" w:rsidRDefault="007F71B5" w:rsidP="007F71B5">
            <w:pPr>
              <w:pStyle w:val="ListParagraph"/>
              <w:numPr>
                <w:ilvl w:val="0"/>
                <w:numId w:val="50"/>
              </w:numPr>
              <w:rPr>
                <w:color w:val="000000" w:themeColor="text1"/>
                <w:sz w:val="16"/>
                <w:szCs w:val="16"/>
              </w:rPr>
            </w:pPr>
            <w:r w:rsidRPr="002B669A">
              <w:rPr>
                <w:color w:val="000000" w:themeColor="text1"/>
                <w:sz w:val="16"/>
                <w:szCs w:val="16"/>
              </w:rPr>
              <w:t xml:space="preserve">High importance indicators are weighted </w:t>
            </w:r>
            <w:r w:rsidR="00CC2ECC">
              <w:rPr>
                <w:color w:val="000000" w:themeColor="text1"/>
                <w:sz w:val="16"/>
                <w:szCs w:val="16"/>
              </w:rPr>
              <w:t>x</w:t>
            </w:r>
            <w:r w:rsidRPr="002B669A">
              <w:rPr>
                <w:color w:val="000000" w:themeColor="text1"/>
                <w:sz w:val="16"/>
                <w:szCs w:val="16"/>
              </w:rPr>
              <w:t>2.</w:t>
            </w:r>
          </w:p>
          <w:p w14:paraId="653F0D0F" w14:textId="284B1A28" w:rsidR="007F71B5" w:rsidRPr="002B669A" w:rsidRDefault="007F71B5" w:rsidP="007F71B5">
            <w:pPr>
              <w:pStyle w:val="ListParagraph"/>
              <w:numPr>
                <w:ilvl w:val="0"/>
                <w:numId w:val="50"/>
              </w:numPr>
              <w:rPr>
                <w:color w:val="000000" w:themeColor="text1"/>
                <w:sz w:val="16"/>
                <w:szCs w:val="16"/>
              </w:rPr>
            </w:pPr>
            <w:r w:rsidRPr="002B669A">
              <w:rPr>
                <w:color w:val="000000" w:themeColor="text1"/>
                <w:sz w:val="16"/>
                <w:szCs w:val="16"/>
              </w:rPr>
              <w:t xml:space="preserve">Moderate importance indicators are weighted </w:t>
            </w:r>
            <w:r w:rsidR="00CC2ECC">
              <w:rPr>
                <w:color w:val="000000" w:themeColor="text1"/>
                <w:sz w:val="16"/>
                <w:szCs w:val="16"/>
              </w:rPr>
              <w:t>x</w:t>
            </w:r>
            <w:r w:rsidRPr="002B669A">
              <w:rPr>
                <w:color w:val="000000" w:themeColor="text1"/>
                <w:sz w:val="16"/>
                <w:szCs w:val="16"/>
              </w:rPr>
              <w:t>1.5.</w:t>
            </w:r>
          </w:p>
          <w:p w14:paraId="3EE4DD3A" w14:textId="36A04208" w:rsidR="007F71B5" w:rsidRPr="002B669A" w:rsidRDefault="007F71B5" w:rsidP="007F71B5">
            <w:pPr>
              <w:pStyle w:val="ListParagraph"/>
              <w:numPr>
                <w:ilvl w:val="0"/>
                <w:numId w:val="50"/>
              </w:numPr>
              <w:rPr>
                <w:color w:val="000000" w:themeColor="text1"/>
                <w:sz w:val="16"/>
                <w:szCs w:val="16"/>
              </w:rPr>
            </w:pPr>
            <w:r w:rsidRPr="002B669A">
              <w:rPr>
                <w:color w:val="000000" w:themeColor="text1"/>
                <w:sz w:val="16"/>
                <w:szCs w:val="16"/>
              </w:rPr>
              <w:t xml:space="preserve">Low importance indicators are weighted </w:t>
            </w:r>
            <w:r w:rsidR="00CC2ECC">
              <w:rPr>
                <w:color w:val="000000" w:themeColor="text1"/>
                <w:sz w:val="16"/>
                <w:szCs w:val="16"/>
              </w:rPr>
              <w:t>x</w:t>
            </w:r>
            <w:r w:rsidRPr="002B669A">
              <w:rPr>
                <w:color w:val="000000" w:themeColor="text1"/>
                <w:sz w:val="16"/>
                <w:szCs w:val="16"/>
              </w:rPr>
              <w:t>1.</w:t>
            </w:r>
          </w:p>
        </w:tc>
      </w:tr>
    </w:tbl>
    <w:p w14:paraId="621CAF03" w14:textId="77777777" w:rsidR="007F71B5" w:rsidRDefault="007F71B5" w:rsidP="007F71B5">
      <w:pPr>
        <w:rPr>
          <w:lang w:eastAsia="en-GB"/>
        </w:rPr>
      </w:pPr>
    </w:p>
    <w:p w14:paraId="0172E4BA" w14:textId="77777777" w:rsidR="007F71B5" w:rsidRDefault="007F71B5" w:rsidP="007F71B5">
      <w:pPr>
        <w:spacing w:after="160" w:line="259" w:lineRule="auto"/>
        <w:rPr>
          <w:lang w:eastAsia="en-GB"/>
        </w:rPr>
      </w:pPr>
      <w:r>
        <w:rPr>
          <w:lang w:eastAsia="en-GB"/>
        </w:rPr>
        <w:br w:type="page"/>
      </w:r>
    </w:p>
    <w:p w14:paraId="2FBD76DB" w14:textId="77777777" w:rsidR="007F71B5" w:rsidRPr="00881F63" w:rsidRDefault="007F71B5" w:rsidP="007F71B5">
      <w:pPr>
        <w:pStyle w:val="Heading2"/>
      </w:pPr>
      <w:bookmarkStart w:id="13" w:name="_Toc55464049"/>
      <w:bookmarkStart w:id="14" w:name="_Toc60935289"/>
      <w:r w:rsidRPr="00881F63">
        <w:lastRenderedPageBreak/>
        <w:t>F</w:t>
      </w:r>
      <w:r>
        <w:t>ree text answers</w:t>
      </w:r>
      <w:r w:rsidRPr="00881F63">
        <w:t>: character limit</w:t>
      </w:r>
      <w:bookmarkEnd w:id="13"/>
      <w:bookmarkEnd w:id="14"/>
    </w:p>
    <w:p w14:paraId="12858DBF" w14:textId="77777777" w:rsidR="007F71B5" w:rsidRDefault="007F71B5" w:rsidP="007F71B5">
      <w:pPr>
        <w:rPr>
          <w:lang w:eastAsia="en-GB"/>
        </w:rPr>
      </w:pPr>
      <w:r>
        <w:rPr>
          <w:lang w:eastAsia="en-GB"/>
        </w:rPr>
        <w:t>Indicators requesting free text answers indicate the relevant character limit, which signatories should consider when inputting responses into the reporting tool.</w:t>
      </w:r>
    </w:p>
    <w:p w14:paraId="289BA3BB" w14:textId="77777777" w:rsidR="007F71B5" w:rsidRDefault="007F71B5" w:rsidP="007F71B5">
      <w:pPr>
        <w:rPr>
          <w:lang w:eastAsia="en-GB"/>
        </w:rPr>
      </w:pPr>
    </w:p>
    <w:tbl>
      <w:tblPr>
        <w:tblStyle w:val="PlainTable4"/>
        <w:tblW w:w="14884" w:type="dxa"/>
        <w:tblLook w:val="04A0" w:firstRow="1" w:lastRow="0" w:firstColumn="1" w:lastColumn="0" w:noHBand="0" w:noVBand="1"/>
      </w:tblPr>
      <w:tblGrid>
        <w:gridCol w:w="2977"/>
        <w:gridCol w:w="2977"/>
        <w:gridCol w:w="2976"/>
        <w:gridCol w:w="2977"/>
        <w:gridCol w:w="2977"/>
      </w:tblGrid>
      <w:tr w:rsidR="007F71B5" w:rsidRPr="00EA69AC" w14:paraId="2BF9396F" w14:textId="77777777" w:rsidTr="007C7ADB">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5E4F5C4" w14:textId="77777777" w:rsidR="007F71B5" w:rsidRPr="00EA69AC" w:rsidRDefault="007F71B5" w:rsidP="007C7ADB">
            <w:pPr>
              <w:jc w:val="center"/>
              <w:rPr>
                <w:sz w:val="18"/>
                <w:szCs w:val="18"/>
                <w:lang w:eastAsia="en-GB"/>
              </w:rPr>
            </w:pPr>
          </w:p>
        </w:tc>
        <w:tc>
          <w:tcPr>
            <w:tcW w:w="2960" w:type="dxa"/>
            <w:vAlign w:val="center"/>
          </w:tcPr>
          <w:p w14:paraId="6BB54491" w14:textId="77777777" w:rsidR="007F71B5" w:rsidRPr="00EA69AC" w:rsidRDefault="007F71B5" w:rsidP="007C7ADB">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Character limit</w:t>
            </w:r>
          </w:p>
        </w:tc>
        <w:tc>
          <w:tcPr>
            <w:tcW w:w="2959" w:type="dxa"/>
            <w:vAlign w:val="center"/>
          </w:tcPr>
          <w:p w14:paraId="2414678A" w14:textId="77777777" w:rsidR="007F71B5" w:rsidRPr="00EA69AC" w:rsidRDefault="007F71B5" w:rsidP="007C7ADB">
            <w:pPr>
              <w:jc w:val="center"/>
              <w:cnfStyle w:val="100000000000" w:firstRow="1" w:lastRow="0" w:firstColumn="0" w:lastColumn="0" w:oddVBand="0" w:evenVBand="0" w:oddHBand="0" w:evenHBand="0" w:firstRowFirstColumn="0" w:firstRowLastColumn="0" w:lastRowFirstColumn="0" w:lastRowLastColumn="0"/>
              <w:rPr>
                <w:rFonts w:ascii="Calibri" w:eastAsiaTheme="minorHAnsi" w:hAnsi="Calibri"/>
                <w:sz w:val="18"/>
                <w:szCs w:val="18"/>
              </w:rPr>
            </w:pPr>
            <w:r w:rsidRPr="00EA69AC">
              <w:rPr>
                <w:sz w:val="18"/>
                <w:szCs w:val="18"/>
              </w:rPr>
              <w:t>Equivalent</w:t>
            </w:r>
          </w:p>
          <w:p w14:paraId="3DD4CC29" w14:textId="77777777" w:rsidR="007F71B5" w:rsidRPr="00EA69AC" w:rsidRDefault="007F71B5" w:rsidP="007C7ADB">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word</w:t>
            </w:r>
            <w:r w:rsidRPr="00EA69AC">
              <w:rPr>
                <w:b w:val="0"/>
                <w:bCs w:val="0"/>
                <w:sz w:val="18"/>
                <w:szCs w:val="18"/>
              </w:rPr>
              <w:t xml:space="preserve"> </w:t>
            </w:r>
            <w:r w:rsidRPr="00EA69AC">
              <w:rPr>
                <w:sz w:val="18"/>
                <w:szCs w:val="18"/>
              </w:rPr>
              <w:t>limit</w:t>
            </w:r>
          </w:p>
        </w:tc>
        <w:tc>
          <w:tcPr>
            <w:tcW w:w="2960" w:type="dxa"/>
            <w:vAlign w:val="center"/>
          </w:tcPr>
          <w:p w14:paraId="27A90F1F" w14:textId="77777777" w:rsidR="007F71B5" w:rsidRPr="00EA69AC" w:rsidRDefault="007F71B5" w:rsidP="007C7ADB">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Practical meaning</w:t>
            </w:r>
          </w:p>
        </w:tc>
        <w:tc>
          <w:tcPr>
            <w:tcW w:w="2960" w:type="dxa"/>
            <w:vAlign w:val="center"/>
          </w:tcPr>
          <w:p w14:paraId="1BB5E404" w14:textId="77777777" w:rsidR="007F71B5" w:rsidRPr="00EA69AC" w:rsidRDefault="007F71B5" w:rsidP="007C7ADB">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Time to read</w:t>
            </w:r>
          </w:p>
        </w:tc>
      </w:tr>
      <w:tr w:rsidR="007F71B5" w:rsidRPr="00EA69AC" w14:paraId="5D1011FE" w14:textId="77777777" w:rsidTr="007C7ADB">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131D11D9" w14:textId="77777777" w:rsidR="007F71B5" w:rsidRPr="00EA69AC" w:rsidRDefault="007F71B5" w:rsidP="007C7ADB">
            <w:pPr>
              <w:jc w:val="center"/>
              <w:rPr>
                <w:sz w:val="18"/>
                <w:szCs w:val="18"/>
                <w:lang w:eastAsia="en-GB"/>
              </w:rPr>
            </w:pPr>
            <w:r w:rsidRPr="00EA69AC">
              <w:rPr>
                <w:sz w:val="18"/>
                <w:szCs w:val="18"/>
                <w:lang w:eastAsia="en-GB"/>
              </w:rPr>
              <w:t xml:space="preserve">Extra </w:t>
            </w:r>
            <w:r>
              <w:rPr>
                <w:sz w:val="18"/>
                <w:szCs w:val="18"/>
                <w:lang w:eastAsia="en-GB"/>
              </w:rPr>
              <w:t>S</w:t>
            </w:r>
            <w:r w:rsidRPr="00EA69AC">
              <w:rPr>
                <w:sz w:val="18"/>
                <w:szCs w:val="18"/>
                <w:lang w:eastAsia="en-GB"/>
              </w:rPr>
              <w:t>mall</w:t>
            </w:r>
          </w:p>
        </w:tc>
        <w:tc>
          <w:tcPr>
            <w:tcW w:w="2960" w:type="dxa"/>
            <w:vAlign w:val="center"/>
          </w:tcPr>
          <w:p w14:paraId="5D425FFD"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50</w:t>
            </w:r>
          </w:p>
        </w:tc>
        <w:tc>
          <w:tcPr>
            <w:tcW w:w="2959" w:type="dxa"/>
            <w:vAlign w:val="center"/>
          </w:tcPr>
          <w:p w14:paraId="5669428D"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7</w:t>
            </w:r>
          </w:p>
        </w:tc>
        <w:tc>
          <w:tcPr>
            <w:tcW w:w="2960" w:type="dxa"/>
            <w:vAlign w:val="center"/>
          </w:tcPr>
          <w:p w14:paraId="1F2B0CAB"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One line</w:t>
            </w:r>
          </w:p>
        </w:tc>
        <w:tc>
          <w:tcPr>
            <w:tcW w:w="2960" w:type="dxa"/>
            <w:vAlign w:val="center"/>
          </w:tcPr>
          <w:p w14:paraId="5191AFBF"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Pr>
                <w:sz w:val="18"/>
                <w:szCs w:val="18"/>
                <w:lang w:eastAsia="en-GB"/>
              </w:rPr>
              <w:t>-</w:t>
            </w:r>
          </w:p>
        </w:tc>
      </w:tr>
      <w:tr w:rsidR="007F71B5" w:rsidRPr="00EA69AC" w14:paraId="63B325CD" w14:textId="77777777" w:rsidTr="007C7ADB">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4C8F34C9" w14:textId="77777777" w:rsidR="007F71B5" w:rsidRPr="00EA69AC" w:rsidRDefault="007F71B5" w:rsidP="007C7ADB">
            <w:pPr>
              <w:jc w:val="center"/>
              <w:rPr>
                <w:sz w:val="18"/>
                <w:szCs w:val="18"/>
                <w:lang w:eastAsia="en-GB"/>
              </w:rPr>
            </w:pPr>
            <w:r w:rsidRPr="00EA69AC">
              <w:rPr>
                <w:sz w:val="18"/>
                <w:szCs w:val="18"/>
                <w:lang w:eastAsia="en-GB"/>
              </w:rPr>
              <w:t>Small</w:t>
            </w:r>
          </w:p>
        </w:tc>
        <w:tc>
          <w:tcPr>
            <w:tcW w:w="2960" w:type="dxa"/>
            <w:vAlign w:val="center"/>
          </w:tcPr>
          <w:p w14:paraId="2CE8D1FF" w14:textId="77777777" w:rsidR="007F71B5" w:rsidRPr="00EA69AC" w:rsidRDefault="007F71B5" w:rsidP="007C7ADB">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w:t>
            </w:r>
          </w:p>
        </w:tc>
        <w:tc>
          <w:tcPr>
            <w:tcW w:w="2959" w:type="dxa"/>
            <w:vAlign w:val="center"/>
          </w:tcPr>
          <w:p w14:paraId="7ACCE858" w14:textId="77777777" w:rsidR="007F71B5" w:rsidRPr="00EA69AC" w:rsidRDefault="007F71B5" w:rsidP="007C7ADB">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w:t>
            </w:r>
          </w:p>
        </w:tc>
        <w:tc>
          <w:tcPr>
            <w:tcW w:w="2960" w:type="dxa"/>
            <w:vAlign w:val="center"/>
          </w:tcPr>
          <w:p w14:paraId="21FA6777" w14:textId="77777777" w:rsidR="007F71B5" w:rsidRPr="00EA69AC" w:rsidRDefault="007F71B5" w:rsidP="007C7ADB">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A couple of sentences</w:t>
            </w:r>
          </w:p>
        </w:tc>
        <w:tc>
          <w:tcPr>
            <w:tcW w:w="2960" w:type="dxa"/>
            <w:vAlign w:val="center"/>
          </w:tcPr>
          <w:p w14:paraId="1E5FFE80" w14:textId="77777777" w:rsidR="007F71B5" w:rsidRPr="00EA69AC" w:rsidRDefault="007F71B5" w:rsidP="007C7ADB">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Pr>
                <w:sz w:val="18"/>
                <w:szCs w:val="18"/>
                <w:lang w:eastAsia="en-GB"/>
              </w:rPr>
              <w:t>-</w:t>
            </w:r>
          </w:p>
        </w:tc>
      </w:tr>
      <w:tr w:rsidR="007F71B5" w:rsidRPr="00EA69AC" w14:paraId="04554B2F" w14:textId="77777777" w:rsidTr="007C7ADB">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6ABE173E" w14:textId="77777777" w:rsidR="007F71B5" w:rsidRPr="00EA69AC" w:rsidRDefault="007F71B5" w:rsidP="007C7ADB">
            <w:pPr>
              <w:jc w:val="center"/>
              <w:rPr>
                <w:sz w:val="18"/>
                <w:szCs w:val="18"/>
                <w:lang w:eastAsia="en-GB"/>
              </w:rPr>
            </w:pPr>
            <w:r w:rsidRPr="00EA69AC">
              <w:rPr>
                <w:sz w:val="18"/>
                <w:szCs w:val="18"/>
                <w:lang w:eastAsia="en-GB"/>
              </w:rPr>
              <w:t>Medium</w:t>
            </w:r>
          </w:p>
        </w:tc>
        <w:tc>
          <w:tcPr>
            <w:tcW w:w="2960" w:type="dxa"/>
            <w:vAlign w:val="center"/>
          </w:tcPr>
          <w:p w14:paraId="198E8356"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2,000</w:t>
            </w:r>
          </w:p>
        </w:tc>
        <w:tc>
          <w:tcPr>
            <w:tcW w:w="2959" w:type="dxa"/>
            <w:vAlign w:val="center"/>
          </w:tcPr>
          <w:p w14:paraId="0B513D9B"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300</w:t>
            </w:r>
          </w:p>
        </w:tc>
        <w:tc>
          <w:tcPr>
            <w:tcW w:w="2960" w:type="dxa"/>
            <w:vAlign w:val="center"/>
          </w:tcPr>
          <w:p w14:paraId="46B52219"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0.5 page</w:t>
            </w:r>
          </w:p>
        </w:tc>
        <w:tc>
          <w:tcPr>
            <w:tcW w:w="2960" w:type="dxa"/>
            <w:vAlign w:val="center"/>
          </w:tcPr>
          <w:p w14:paraId="2DE9FB2A"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45 s</w:t>
            </w:r>
            <w:r>
              <w:rPr>
                <w:sz w:val="18"/>
                <w:szCs w:val="18"/>
              </w:rPr>
              <w:t>econds</w:t>
            </w:r>
          </w:p>
        </w:tc>
      </w:tr>
      <w:tr w:rsidR="007F71B5" w:rsidRPr="00EA69AC" w14:paraId="52D43C4E" w14:textId="77777777" w:rsidTr="007C7ADB">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57320424" w14:textId="77777777" w:rsidR="007F71B5" w:rsidRPr="00EA69AC" w:rsidRDefault="007F71B5" w:rsidP="007C7ADB">
            <w:pPr>
              <w:jc w:val="center"/>
              <w:rPr>
                <w:sz w:val="18"/>
                <w:szCs w:val="18"/>
                <w:lang w:eastAsia="en-GB"/>
              </w:rPr>
            </w:pPr>
            <w:r w:rsidRPr="00EA69AC">
              <w:rPr>
                <w:sz w:val="18"/>
                <w:szCs w:val="18"/>
                <w:lang w:eastAsia="en-GB"/>
              </w:rPr>
              <w:t>Large</w:t>
            </w:r>
          </w:p>
        </w:tc>
        <w:tc>
          <w:tcPr>
            <w:tcW w:w="2960" w:type="dxa"/>
            <w:vAlign w:val="center"/>
          </w:tcPr>
          <w:p w14:paraId="34D5D084" w14:textId="77777777" w:rsidR="007F71B5" w:rsidRPr="00EA69AC" w:rsidRDefault="007F71B5" w:rsidP="007C7ADB">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5,000</w:t>
            </w:r>
          </w:p>
        </w:tc>
        <w:tc>
          <w:tcPr>
            <w:tcW w:w="2959" w:type="dxa"/>
            <w:vAlign w:val="center"/>
          </w:tcPr>
          <w:p w14:paraId="09AD1FF6" w14:textId="77777777" w:rsidR="007F71B5" w:rsidRPr="00EA69AC" w:rsidRDefault="007F71B5" w:rsidP="007C7ADB">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700</w:t>
            </w:r>
          </w:p>
        </w:tc>
        <w:tc>
          <w:tcPr>
            <w:tcW w:w="2960" w:type="dxa"/>
            <w:vAlign w:val="center"/>
          </w:tcPr>
          <w:p w14:paraId="51AFE932" w14:textId="77777777" w:rsidR="007F71B5" w:rsidRPr="00EA69AC" w:rsidRDefault="007F71B5" w:rsidP="007C7ADB">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1 page</w:t>
            </w:r>
          </w:p>
        </w:tc>
        <w:tc>
          <w:tcPr>
            <w:tcW w:w="2960" w:type="dxa"/>
            <w:vAlign w:val="center"/>
          </w:tcPr>
          <w:p w14:paraId="64921248" w14:textId="77777777" w:rsidR="007F71B5" w:rsidRPr="00EA69AC" w:rsidRDefault="007F71B5" w:rsidP="007C7ADB">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2 minutes</w:t>
            </w:r>
          </w:p>
        </w:tc>
      </w:tr>
      <w:tr w:rsidR="007F71B5" w:rsidRPr="00EA69AC" w14:paraId="15E113A7" w14:textId="77777777" w:rsidTr="007C7ADB">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331A689C" w14:textId="77777777" w:rsidR="007F71B5" w:rsidRPr="00EA69AC" w:rsidRDefault="007F71B5" w:rsidP="007C7ADB">
            <w:pPr>
              <w:jc w:val="center"/>
              <w:rPr>
                <w:sz w:val="18"/>
                <w:szCs w:val="18"/>
                <w:lang w:eastAsia="en-GB"/>
              </w:rPr>
            </w:pPr>
            <w:r w:rsidRPr="00EA69AC">
              <w:rPr>
                <w:sz w:val="18"/>
                <w:szCs w:val="18"/>
                <w:lang w:eastAsia="en-GB"/>
              </w:rPr>
              <w:t xml:space="preserve">Extra </w:t>
            </w:r>
            <w:r>
              <w:rPr>
                <w:sz w:val="18"/>
                <w:szCs w:val="18"/>
                <w:lang w:eastAsia="en-GB"/>
              </w:rPr>
              <w:t>L</w:t>
            </w:r>
            <w:r w:rsidRPr="00EA69AC">
              <w:rPr>
                <w:sz w:val="18"/>
                <w:szCs w:val="18"/>
                <w:lang w:eastAsia="en-GB"/>
              </w:rPr>
              <w:t>arge</w:t>
            </w:r>
          </w:p>
        </w:tc>
        <w:tc>
          <w:tcPr>
            <w:tcW w:w="2960" w:type="dxa"/>
            <w:vAlign w:val="center"/>
          </w:tcPr>
          <w:p w14:paraId="172BEE35"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10,000</w:t>
            </w:r>
          </w:p>
        </w:tc>
        <w:tc>
          <w:tcPr>
            <w:tcW w:w="2959" w:type="dxa"/>
            <w:vAlign w:val="center"/>
          </w:tcPr>
          <w:p w14:paraId="0B5E3050"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1400</w:t>
            </w:r>
          </w:p>
        </w:tc>
        <w:tc>
          <w:tcPr>
            <w:tcW w:w="2960" w:type="dxa"/>
            <w:vAlign w:val="center"/>
          </w:tcPr>
          <w:p w14:paraId="3770245C"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2 pages</w:t>
            </w:r>
          </w:p>
        </w:tc>
        <w:tc>
          <w:tcPr>
            <w:tcW w:w="2960" w:type="dxa"/>
            <w:vAlign w:val="center"/>
          </w:tcPr>
          <w:p w14:paraId="642FB935" w14:textId="77777777" w:rsidR="007F71B5" w:rsidRPr="00EA69AC" w:rsidRDefault="007F71B5" w:rsidP="007C7ADB">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 minutes</w:t>
            </w:r>
          </w:p>
        </w:tc>
      </w:tr>
    </w:tbl>
    <w:p w14:paraId="76BBA8A2" w14:textId="77777777" w:rsidR="007A0DF8" w:rsidRPr="002542ED" w:rsidRDefault="007A0DF8" w:rsidP="007F71B5">
      <w:pPr>
        <w:rPr>
          <w:lang w:eastAsia="en-GB"/>
        </w:rPr>
      </w:pPr>
    </w:p>
    <w:p w14:paraId="18414D2F" w14:textId="77777777" w:rsidR="007A0DF8" w:rsidRDefault="007A0DF8">
      <w:pPr>
        <w:spacing w:after="160" w:line="259" w:lineRule="auto"/>
      </w:pPr>
      <w:r>
        <w:br w:type="page"/>
      </w:r>
    </w:p>
    <w:p w14:paraId="26118015" w14:textId="646B3B4F" w:rsidR="00671AF7" w:rsidRPr="002C2386" w:rsidRDefault="00116AC6" w:rsidP="00671AF7">
      <w:pPr>
        <w:pStyle w:val="Heading1"/>
      </w:pPr>
      <w:bookmarkStart w:id="15" w:name="_Toc60935290"/>
      <w:r>
        <w:lastRenderedPageBreak/>
        <w:t>Pre-investment phase</w:t>
      </w:r>
      <w:bookmarkEnd w:id="15"/>
    </w:p>
    <w:p w14:paraId="086B785A" w14:textId="3229D23D" w:rsidR="00671AF7" w:rsidRPr="00290DD4" w:rsidRDefault="00116AC6" w:rsidP="00671AF7">
      <w:pPr>
        <w:pStyle w:val="Heading2"/>
        <w:tabs>
          <w:tab w:val="left" w:pos="12758"/>
        </w:tabs>
        <w:rPr>
          <w:rFonts w:eastAsia="MS PGothic" w:cs="Times New Roman"/>
          <w:caps w:val="0"/>
          <w:color w:val="auto"/>
          <w:sz w:val="20"/>
          <w:szCs w:val="20"/>
        </w:rPr>
      </w:pPr>
      <w:bookmarkStart w:id="16" w:name="_Toc60935291"/>
      <w:r>
        <w:t>Materiality analysis</w:t>
      </w:r>
      <w:r w:rsidR="00671AF7">
        <w:t xml:space="preserve"> [</w:t>
      </w:r>
      <w:r>
        <w:t>LE 1, LE 1.1</w:t>
      </w:r>
      <w:r w:rsidR="00671AF7">
        <w:t>]</w:t>
      </w:r>
      <w:bookmarkEnd w:id="1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24"/>
        <w:gridCol w:w="1543"/>
        <w:gridCol w:w="2777"/>
        <w:gridCol w:w="1710"/>
        <w:gridCol w:w="1724"/>
        <w:gridCol w:w="1216"/>
        <w:gridCol w:w="509"/>
        <w:gridCol w:w="1611"/>
        <w:gridCol w:w="256"/>
        <w:gridCol w:w="1714"/>
      </w:tblGrid>
      <w:tr w:rsidR="00554D6F" w:rsidRPr="001C1331" w14:paraId="0353E15C" w14:textId="77777777" w:rsidTr="69BECE29">
        <w:trPr>
          <w:trHeight w:val="367"/>
        </w:trPr>
        <w:tc>
          <w:tcPr>
            <w:tcW w:w="1824" w:type="dxa"/>
            <w:vMerge w:val="restart"/>
            <w:shd w:val="clear" w:color="auto" w:fill="DFF5F9"/>
            <w:vAlign w:val="center"/>
            <w:hideMark/>
          </w:tcPr>
          <w:p w14:paraId="1DF4DC8E" w14:textId="77777777" w:rsidR="00475BBF" w:rsidRDefault="00475BBF" w:rsidP="00B2405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5BDEE7B"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p w14:paraId="7272B5AE" w14:textId="255EE807" w:rsidR="00475BBF" w:rsidRPr="00327A0E" w:rsidRDefault="00116AC6" w:rsidP="00327A0E">
            <w:pPr>
              <w:pStyle w:val="Indicatorsubsection"/>
            </w:pPr>
            <w:bookmarkStart w:id="17" w:name="_Toc60935292"/>
            <w:r>
              <w:t>LE 1</w:t>
            </w:r>
            <w:bookmarkEnd w:id="17"/>
          </w:p>
        </w:tc>
        <w:tc>
          <w:tcPr>
            <w:tcW w:w="1543" w:type="dxa"/>
            <w:shd w:val="clear" w:color="auto" w:fill="DFF5F9"/>
            <w:vAlign w:val="center"/>
            <w:hideMark/>
          </w:tcPr>
          <w:p w14:paraId="2C22C78A" w14:textId="67023D9A" w:rsidR="00475BBF" w:rsidRPr="001C1331" w:rsidRDefault="00475BBF" w:rsidP="008C5DD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777" w:type="dxa"/>
            <w:shd w:val="clear" w:color="auto" w:fill="DFF5F9"/>
            <w:vAlign w:val="center"/>
          </w:tcPr>
          <w:p w14:paraId="48D9B0A0" w14:textId="4DFAAF3D" w:rsidR="00475BBF" w:rsidRPr="001C1331" w:rsidRDefault="00AE00D9" w:rsidP="008C5DD1">
            <w:pPr>
              <w:spacing w:line="240" w:lineRule="auto"/>
              <w:textAlignment w:val="baseline"/>
              <w:rPr>
                <w:rFonts w:eastAsia="Times New Roman" w:cs="Arial"/>
                <w:sz w:val="14"/>
                <w:szCs w:val="14"/>
                <w:lang w:eastAsia="en-GB"/>
              </w:rPr>
            </w:pPr>
            <w:r w:rsidRPr="009017A6">
              <w:rPr>
                <w:b/>
                <w:sz w:val="22"/>
                <w:szCs w:val="22"/>
              </w:rPr>
              <w:t xml:space="preserve">OO </w:t>
            </w:r>
            <w:r w:rsidR="009017A6" w:rsidRPr="009017A6">
              <w:rPr>
                <w:b/>
                <w:bCs/>
                <w:sz w:val="22"/>
                <w:szCs w:val="22"/>
              </w:rPr>
              <w:t>10</w:t>
            </w:r>
          </w:p>
        </w:tc>
        <w:tc>
          <w:tcPr>
            <w:tcW w:w="4650" w:type="dxa"/>
            <w:gridSpan w:val="3"/>
            <w:vMerge w:val="restart"/>
            <w:shd w:val="clear" w:color="auto" w:fill="DFF5F9"/>
            <w:vAlign w:val="center"/>
          </w:tcPr>
          <w:p w14:paraId="1AD18E15" w14:textId="7444832F" w:rsidR="00475BBF" w:rsidRDefault="00475BBF" w:rsidP="003B0BE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3698DD3" w14:textId="77777777" w:rsidR="00475BBF" w:rsidRDefault="00475BBF" w:rsidP="003B0BE2">
            <w:pPr>
              <w:spacing w:line="240" w:lineRule="auto"/>
              <w:jc w:val="center"/>
              <w:textAlignment w:val="baseline"/>
              <w:rPr>
                <w:rFonts w:eastAsia="Times New Roman" w:cs="Arial"/>
                <w:sz w:val="14"/>
                <w:szCs w:val="14"/>
                <w:lang w:eastAsia="en-GB"/>
              </w:rPr>
            </w:pPr>
          </w:p>
          <w:p w14:paraId="0288AC4C" w14:textId="7F96DD17" w:rsidR="00475BBF" w:rsidRPr="001C1331" w:rsidRDefault="00116AC6" w:rsidP="00B24057">
            <w:pPr>
              <w:jc w:val="center"/>
              <w:rPr>
                <w:sz w:val="18"/>
                <w:szCs w:val="18"/>
              </w:rPr>
            </w:pPr>
            <w:r>
              <w:rPr>
                <w:b/>
                <w:bCs/>
                <w:sz w:val="22"/>
                <w:szCs w:val="22"/>
              </w:rPr>
              <w:t>Materiality Analysis</w:t>
            </w:r>
          </w:p>
        </w:tc>
        <w:tc>
          <w:tcPr>
            <w:tcW w:w="2120" w:type="dxa"/>
            <w:gridSpan w:val="2"/>
            <w:vMerge w:val="restart"/>
            <w:shd w:val="clear" w:color="auto" w:fill="DFF5F9"/>
            <w:vAlign w:val="center"/>
            <w:hideMark/>
          </w:tcPr>
          <w:p w14:paraId="50467E8E"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71E81A"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p w14:paraId="1BE2081C" w14:textId="519E9A64" w:rsidR="00475BBF" w:rsidRPr="001C1331" w:rsidRDefault="00116AC6" w:rsidP="00B2405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70" w:type="dxa"/>
            <w:gridSpan w:val="2"/>
            <w:vMerge w:val="restart"/>
            <w:shd w:val="clear" w:color="auto" w:fill="00B0F0"/>
            <w:tcMar>
              <w:top w:w="113" w:type="dxa"/>
              <w:left w:w="113" w:type="dxa"/>
              <w:bottom w:w="113" w:type="dxa"/>
              <w:right w:w="113" w:type="dxa"/>
            </w:tcMar>
            <w:vAlign w:val="center"/>
            <w:hideMark/>
          </w:tcPr>
          <w:p w14:paraId="495DEBC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32AB6FD"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p w14:paraId="08BADA43" w14:textId="77777777" w:rsidR="00475BBF" w:rsidRPr="000E0BB2" w:rsidRDefault="00475BBF"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554D6F" w:rsidRPr="001C1331" w14:paraId="2D0021C9" w14:textId="77777777" w:rsidTr="69BECE29">
        <w:trPr>
          <w:trHeight w:val="367"/>
        </w:trPr>
        <w:tc>
          <w:tcPr>
            <w:tcW w:w="1824" w:type="dxa"/>
            <w:vMerge/>
            <w:vAlign w:val="center"/>
          </w:tcPr>
          <w:p w14:paraId="4C27241E"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tc>
        <w:tc>
          <w:tcPr>
            <w:tcW w:w="1543" w:type="dxa"/>
            <w:shd w:val="clear" w:color="auto" w:fill="DFF5F9"/>
            <w:vAlign w:val="center"/>
          </w:tcPr>
          <w:p w14:paraId="3C3C60DD" w14:textId="5C70D0F4" w:rsidR="00475BBF" w:rsidRPr="003B0BE2" w:rsidRDefault="00AE00D9" w:rsidP="008C5DD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777" w:type="dxa"/>
            <w:shd w:val="clear" w:color="auto" w:fill="DFF5F9"/>
            <w:vAlign w:val="center"/>
          </w:tcPr>
          <w:p w14:paraId="14A15DCB" w14:textId="3E386CBE" w:rsidR="00475BBF" w:rsidRPr="003B0BE2" w:rsidRDefault="009017A6" w:rsidP="008C5DD1">
            <w:pPr>
              <w:spacing w:line="240" w:lineRule="auto"/>
              <w:textAlignment w:val="baseline"/>
              <w:rPr>
                <w:rFonts w:eastAsia="Times New Roman" w:cs="Arial"/>
                <w:b/>
                <w:sz w:val="14"/>
                <w:szCs w:val="14"/>
                <w:lang w:val="en-US" w:eastAsia="en-GB"/>
              </w:rPr>
            </w:pPr>
            <w:r w:rsidRPr="003735C6">
              <w:rPr>
                <w:b/>
                <w:sz w:val="22"/>
                <w:szCs w:val="22"/>
              </w:rPr>
              <w:t>LE</w:t>
            </w:r>
            <w:r w:rsidR="003735C6" w:rsidRPr="003735C6">
              <w:rPr>
                <w:b/>
                <w:bCs/>
                <w:sz w:val="22"/>
                <w:szCs w:val="22"/>
              </w:rPr>
              <w:t xml:space="preserve"> 1.1</w:t>
            </w:r>
          </w:p>
        </w:tc>
        <w:tc>
          <w:tcPr>
            <w:tcW w:w="4650" w:type="dxa"/>
            <w:gridSpan w:val="3"/>
            <w:vMerge/>
            <w:vAlign w:val="center"/>
          </w:tcPr>
          <w:p w14:paraId="0D97EA19" w14:textId="77777777" w:rsidR="00475BBF" w:rsidRPr="001C1331" w:rsidRDefault="00475BBF" w:rsidP="003B0BE2">
            <w:pPr>
              <w:spacing w:line="240" w:lineRule="auto"/>
              <w:jc w:val="center"/>
              <w:textAlignment w:val="baseline"/>
              <w:rPr>
                <w:rFonts w:eastAsia="Times New Roman" w:cs="Arial"/>
                <w:b/>
                <w:sz w:val="14"/>
                <w:szCs w:val="14"/>
                <w:lang w:val="en-US" w:eastAsia="en-GB"/>
              </w:rPr>
            </w:pPr>
          </w:p>
        </w:tc>
        <w:tc>
          <w:tcPr>
            <w:tcW w:w="2120" w:type="dxa"/>
            <w:gridSpan w:val="2"/>
            <w:vMerge/>
            <w:vAlign w:val="center"/>
          </w:tcPr>
          <w:p w14:paraId="17FC8126"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tc>
        <w:tc>
          <w:tcPr>
            <w:tcW w:w="1970" w:type="dxa"/>
            <w:gridSpan w:val="2"/>
            <w:vMerge/>
            <w:tcMar>
              <w:top w:w="113" w:type="dxa"/>
              <w:left w:w="113" w:type="dxa"/>
              <w:bottom w:w="113" w:type="dxa"/>
              <w:right w:w="113" w:type="dxa"/>
            </w:tcMar>
            <w:vAlign w:val="center"/>
          </w:tcPr>
          <w:p w14:paraId="4CF34DE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tc>
      </w:tr>
      <w:tr w:rsidR="00671AF7" w:rsidRPr="001C1331" w14:paraId="49A25013" w14:textId="77777777" w:rsidTr="69BECE29">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43F92F8F" w14:textId="464DFC9F" w:rsidR="00671AF7" w:rsidRPr="00E27FAB" w:rsidRDefault="00116AC6" w:rsidP="00116AC6">
            <w:pPr>
              <w:spacing w:line="276" w:lineRule="auto"/>
              <w:textAlignment w:val="baseline"/>
              <w:rPr>
                <w:rFonts w:eastAsia="Times New Roman" w:cs="Arial"/>
                <w:lang w:eastAsia="en-GB"/>
              </w:rPr>
            </w:pPr>
            <w:r w:rsidRPr="00116AC6">
              <w:rPr>
                <w:rFonts w:eastAsia="Times New Roman" w:cs="Arial"/>
                <w:b/>
                <w:lang w:val="en-US" w:eastAsia="en-GB"/>
              </w:rPr>
              <w:t xml:space="preserve">Does your organisation have a formal investment process to identify </w:t>
            </w:r>
            <w:hyperlink r:id="rId20" w:history="1">
              <w:r w:rsidRPr="004D6B46">
                <w:rPr>
                  <w:rStyle w:val="Hyperlink"/>
                  <w:rFonts w:eastAsia="Times New Roman" w:cs="Arial"/>
                  <w:b/>
                  <w:lang w:val="en-US" w:eastAsia="en-GB"/>
                </w:rPr>
                <w:t>material ESG factors</w:t>
              </w:r>
            </w:hyperlink>
            <w:r w:rsidRPr="00116AC6">
              <w:rPr>
                <w:rFonts w:eastAsia="Times New Roman" w:cs="Arial"/>
                <w:b/>
                <w:lang w:val="en-US" w:eastAsia="en-GB"/>
              </w:rPr>
              <w:t xml:space="preserve"> across listed equities?</w:t>
            </w:r>
          </w:p>
        </w:tc>
      </w:tr>
      <w:tr w:rsidR="002510E8" w:rsidRPr="001C1331" w14:paraId="1162577B" w14:textId="77777777" w:rsidTr="69BECE29">
        <w:trPr>
          <w:trHeight w:val="23"/>
        </w:trPr>
        <w:tc>
          <w:tcPr>
            <w:tcW w:w="6144" w:type="dxa"/>
            <w:gridSpan w:val="3"/>
            <w:vMerge w:val="restart"/>
            <w:shd w:val="clear" w:color="auto" w:fill="FFFFFF" w:themeFill="background1"/>
            <w:tcMar>
              <w:top w:w="113" w:type="dxa"/>
              <w:left w:w="113" w:type="dxa"/>
              <w:bottom w:w="113" w:type="dxa"/>
              <w:right w:w="113" w:type="dxa"/>
            </w:tcMar>
            <w:vAlign w:val="center"/>
          </w:tcPr>
          <w:p w14:paraId="4CDB92DB" w14:textId="77777777" w:rsidR="002510E8" w:rsidRPr="00835F81" w:rsidRDefault="002510E8" w:rsidP="007C7905">
            <w:pPr>
              <w:spacing w:line="276" w:lineRule="auto"/>
              <w:textAlignment w:val="baseline"/>
              <w:rPr>
                <w:rFonts w:eastAsia="Times New Roman" w:cs="Arial"/>
                <w:sz w:val="16"/>
                <w:szCs w:val="16"/>
                <w:lang w:eastAsia="en-GB"/>
              </w:rPr>
            </w:pPr>
          </w:p>
        </w:tc>
        <w:tc>
          <w:tcPr>
            <w:tcW w:w="8740" w:type="dxa"/>
            <w:gridSpan w:val="7"/>
            <w:tcBorders>
              <w:bottom w:val="single" w:sz="6" w:space="0" w:color="A6A6A6" w:themeColor="background1" w:themeShade="A6"/>
            </w:tcBorders>
            <w:shd w:val="clear" w:color="auto" w:fill="F2F2F2" w:themeFill="background1" w:themeFillShade="F2"/>
            <w:vAlign w:val="center"/>
          </w:tcPr>
          <w:p w14:paraId="4F8DE3A0" w14:textId="6F1F0909" w:rsidR="002510E8" w:rsidRPr="00F71F30" w:rsidRDefault="002510E8" w:rsidP="00A2272A">
            <w:pPr>
              <w:spacing w:line="276" w:lineRule="auto"/>
              <w:jc w:val="center"/>
              <w:textAlignment w:val="baseline"/>
              <w:rPr>
                <w:rFonts w:eastAsia="Times New Roman" w:cs="Arial"/>
                <w:b/>
                <w:szCs w:val="16"/>
                <w:lang w:eastAsia="en-GB"/>
              </w:rPr>
            </w:pPr>
            <w:r w:rsidRPr="00F71F30">
              <w:rPr>
                <w:rFonts w:eastAsia="Times New Roman" w:cs="Arial"/>
                <w:b/>
                <w:szCs w:val="16"/>
                <w:lang w:eastAsia="en-GB"/>
              </w:rPr>
              <w:t>Internally managed listed equity sub-strategies</w:t>
            </w:r>
          </w:p>
        </w:tc>
      </w:tr>
      <w:tr w:rsidR="002510E8" w:rsidRPr="001C1331" w14:paraId="1C284969" w14:textId="77777777" w:rsidTr="69BECE29">
        <w:trPr>
          <w:trHeight w:val="409"/>
        </w:trPr>
        <w:tc>
          <w:tcPr>
            <w:tcW w:w="6144" w:type="dxa"/>
            <w:gridSpan w:val="3"/>
            <w:vMerge/>
            <w:tcMar>
              <w:top w:w="113" w:type="dxa"/>
              <w:left w:w="113" w:type="dxa"/>
              <w:bottom w:w="113" w:type="dxa"/>
              <w:right w:w="113" w:type="dxa"/>
            </w:tcMar>
            <w:vAlign w:val="center"/>
            <w:hideMark/>
          </w:tcPr>
          <w:p w14:paraId="228855AB" w14:textId="33918247" w:rsidR="002510E8" w:rsidRPr="00835F81" w:rsidRDefault="002510E8" w:rsidP="007C7905">
            <w:pPr>
              <w:spacing w:line="276" w:lineRule="auto"/>
              <w:textAlignment w:val="baseline"/>
              <w:rPr>
                <w:rFonts w:eastAsia="Times New Roman" w:cs="Arial"/>
                <w:sz w:val="16"/>
                <w:szCs w:val="16"/>
                <w:lang w:eastAsia="en-GB"/>
              </w:rPr>
            </w:pPr>
          </w:p>
        </w:tc>
        <w:tc>
          <w:tcPr>
            <w:tcW w:w="1710" w:type="dxa"/>
            <w:tcBorders>
              <w:bottom w:val="single" w:sz="6" w:space="0" w:color="A6A6A6" w:themeColor="background1" w:themeShade="A6"/>
            </w:tcBorders>
            <w:shd w:val="clear" w:color="auto" w:fill="FFFFFF" w:themeFill="background1"/>
            <w:vAlign w:val="center"/>
          </w:tcPr>
          <w:p w14:paraId="634B4D8C" w14:textId="776F8AB1" w:rsidR="002510E8" w:rsidRPr="008E5E4C" w:rsidRDefault="002510E8" w:rsidP="00BB653F">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(1) Passive equity</w:t>
            </w:r>
          </w:p>
        </w:tc>
        <w:tc>
          <w:tcPr>
            <w:tcW w:w="1724" w:type="dxa"/>
            <w:tcBorders>
              <w:bottom w:val="single" w:sz="6" w:space="0" w:color="A6A6A6" w:themeColor="background1" w:themeShade="A6"/>
            </w:tcBorders>
            <w:shd w:val="clear" w:color="auto" w:fill="FFFFFF" w:themeFill="background1"/>
            <w:vAlign w:val="center"/>
          </w:tcPr>
          <w:p w14:paraId="5AEAD830" w14:textId="6D943621" w:rsidR="002510E8" w:rsidRPr="008E5E4C" w:rsidRDefault="002510E8" w:rsidP="00BB653F">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(2) Active – quantitative</w:t>
            </w:r>
          </w:p>
        </w:tc>
        <w:tc>
          <w:tcPr>
            <w:tcW w:w="1725" w:type="dxa"/>
            <w:gridSpan w:val="2"/>
            <w:tcBorders>
              <w:bottom w:val="single" w:sz="6" w:space="0" w:color="A6A6A6" w:themeColor="background1" w:themeShade="A6"/>
            </w:tcBorders>
            <w:shd w:val="clear" w:color="auto" w:fill="FFFFFF" w:themeFill="background1"/>
            <w:vAlign w:val="center"/>
          </w:tcPr>
          <w:p w14:paraId="7E748B97" w14:textId="5632429E" w:rsidR="002510E8" w:rsidRPr="008E5E4C" w:rsidRDefault="002510E8" w:rsidP="00BB653F">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(3) Active – fundamental</w:t>
            </w:r>
          </w:p>
        </w:tc>
        <w:tc>
          <w:tcPr>
            <w:tcW w:w="1867" w:type="dxa"/>
            <w:gridSpan w:val="2"/>
            <w:tcBorders>
              <w:bottom w:val="single" w:sz="6" w:space="0" w:color="A6A6A6" w:themeColor="background1" w:themeShade="A6"/>
            </w:tcBorders>
            <w:shd w:val="clear" w:color="auto" w:fill="FFFFFF" w:themeFill="background1"/>
            <w:vAlign w:val="center"/>
          </w:tcPr>
          <w:p w14:paraId="581C1E1C" w14:textId="613290BF" w:rsidR="002510E8" w:rsidRPr="008E5E4C" w:rsidRDefault="002510E8" w:rsidP="00A2272A">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(4) Investment trusts (REITs and similar publicly quoted vehicles)</w:t>
            </w:r>
          </w:p>
        </w:tc>
        <w:tc>
          <w:tcPr>
            <w:tcW w:w="1714" w:type="dxa"/>
            <w:tcBorders>
              <w:bottom w:val="single" w:sz="6" w:space="0" w:color="A6A6A6" w:themeColor="background1" w:themeShade="A6"/>
            </w:tcBorders>
            <w:shd w:val="clear" w:color="auto" w:fill="FFFFFF" w:themeFill="background1"/>
            <w:vAlign w:val="center"/>
          </w:tcPr>
          <w:p w14:paraId="72E6D28C" w14:textId="34A50BF3" w:rsidR="002510E8" w:rsidRPr="008E5E4C" w:rsidRDefault="002510E8" w:rsidP="00A2272A">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(5) Other</w:t>
            </w:r>
          </w:p>
        </w:tc>
      </w:tr>
      <w:tr w:rsidR="00554D6F" w:rsidRPr="001C1331" w14:paraId="183C4318" w14:textId="77777777" w:rsidTr="69BECE29">
        <w:trPr>
          <w:trHeight w:val="465"/>
        </w:trPr>
        <w:tc>
          <w:tcPr>
            <w:tcW w:w="61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030481EB" w14:textId="0EE9B3E5" w:rsidR="00731F73" w:rsidRPr="00835F81" w:rsidRDefault="004437FF" w:rsidP="00731F73">
            <w:pPr>
              <w:spacing w:line="276" w:lineRule="auto"/>
              <w:textAlignment w:val="baseline"/>
              <w:rPr>
                <w:rFonts w:eastAsia="Times New Roman" w:cs="Arial"/>
                <w:sz w:val="16"/>
                <w:szCs w:val="16"/>
                <w:lang w:eastAsia="en-GB"/>
              </w:rPr>
            </w:pPr>
            <w:r>
              <w:t>(A)</w:t>
            </w:r>
            <w:r w:rsidR="00731F73" w:rsidRPr="00BB582E">
              <w:t xml:space="preserve"> Yes, we have a formal process </w:t>
            </w:r>
            <w:r w:rsidR="005E3F10">
              <w:t>to</w:t>
            </w:r>
            <w:r w:rsidR="00731F73" w:rsidRPr="00BB582E">
              <w:t xml:space="preserve"> identify material ESG factors for </w:t>
            </w:r>
            <w:proofErr w:type="gramStart"/>
            <w:r w:rsidR="00731F73" w:rsidRPr="00BB582E">
              <w:t>all</w:t>
            </w:r>
            <w:r w:rsidR="007B3A7C">
              <w:t xml:space="preserve"> of</w:t>
            </w:r>
            <w:proofErr w:type="gramEnd"/>
            <w:r w:rsidR="007B3A7C">
              <w:t xml:space="preserve"> our</w:t>
            </w:r>
            <w:r w:rsidR="00731F73" w:rsidRPr="00BB582E">
              <w:t xml:space="preserve"> assets</w:t>
            </w:r>
          </w:p>
        </w:tc>
        <w:tc>
          <w:tcPr>
            <w:tcW w:w="1710" w:type="dxa"/>
            <w:tcBorders>
              <w:bottom w:val="single" w:sz="6" w:space="0" w:color="A6A6A6" w:themeColor="background1" w:themeShade="A6"/>
            </w:tcBorders>
            <w:shd w:val="clear" w:color="auto" w:fill="FFFFFF" w:themeFill="background1"/>
            <w:vAlign w:val="center"/>
          </w:tcPr>
          <w:p w14:paraId="5EF8C97E"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24" w:type="dxa"/>
            <w:tcBorders>
              <w:bottom w:val="single" w:sz="6" w:space="0" w:color="A6A6A6" w:themeColor="background1" w:themeShade="A6"/>
            </w:tcBorders>
            <w:shd w:val="clear" w:color="auto" w:fill="FFFFFF" w:themeFill="background1"/>
            <w:vAlign w:val="center"/>
          </w:tcPr>
          <w:p w14:paraId="0956DEAA"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25" w:type="dxa"/>
            <w:gridSpan w:val="2"/>
            <w:tcBorders>
              <w:bottom w:val="single" w:sz="6" w:space="0" w:color="A6A6A6" w:themeColor="background1" w:themeShade="A6"/>
            </w:tcBorders>
            <w:shd w:val="clear" w:color="auto" w:fill="FFFFFF" w:themeFill="background1"/>
            <w:vAlign w:val="center"/>
          </w:tcPr>
          <w:p w14:paraId="64A8DBD9"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867" w:type="dxa"/>
            <w:gridSpan w:val="2"/>
            <w:tcBorders>
              <w:bottom w:val="single" w:sz="6" w:space="0" w:color="A6A6A6" w:themeColor="background1" w:themeShade="A6"/>
            </w:tcBorders>
            <w:shd w:val="clear" w:color="auto" w:fill="FFFFFF" w:themeFill="background1"/>
            <w:vAlign w:val="center"/>
          </w:tcPr>
          <w:p w14:paraId="3D070799"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14" w:type="dxa"/>
            <w:tcBorders>
              <w:bottom w:val="single" w:sz="6" w:space="0" w:color="A6A6A6" w:themeColor="background1" w:themeShade="A6"/>
            </w:tcBorders>
            <w:shd w:val="clear" w:color="auto" w:fill="FFFFFF" w:themeFill="background1"/>
            <w:vAlign w:val="center"/>
          </w:tcPr>
          <w:p w14:paraId="51BB4469"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r>
      <w:tr w:rsidR="00554D6F" w:rsidRPr="001C1331" w14:paraId="4E2CC3BB" w14:textId="77777777" w:rsidTr="69BECE29">
        <w:trPr>
          <w:trHeight w:val="465"/>
        </w:trPr>
        <w:tc>
          <w:tcPr>
            <w:tcW w:w="61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214DE27" w14:textId="417770CB" w:rsidR="00731F73" w:rsidRPr="00835F81" w:rsidRDefault="004437FF" w:rsidP="00731F73">
            <w:pPr>
              <w:spacing w:line="276" w:lineRule="auto"/>
              <w:textAlignment w:val="baseline"/>
              <w:rPr>
                <w:rFonts w:eastAsia="Times New Roman" w:cs="Arial"/>
                <w:sz w:val="16"/>
                <w:szCs w:val="16"/>
                <w:lang w:eastAsia="en-GB"/>
              </w:rPr>
            </w:pPr>
            <w:r>
              <w:t>(B)</w:t>
            </w:r>
            <w:r w:rsidR="00731F73" w:rsidRPr="00BB582E">
              <w:t xml:space="preserve"> Yes, we have a formal process </w:t>
            </w:r>
            <w:r w:rsidR="005E3F10">
              <w:t>to</w:t>
            </w:r>
            <w:r w:rsidR="005E3F10" w:rsidRPr="00BB582E">
              <w:t xml:space="preserve"> </w:t>
            </w:r>
            <w:r w:rsidR="00731F73" w:rsidRPr="00BB582E">
              <w:t xml:space="preserve">identify material ESG factors for </w:t>
            </w:r>
            <w:proofErr w:type="gramStart"/>
            <w:r w:rsidR="00731F73" w:rsidRPr="00BB582E">
              <w:t>the majority of</w:t>
            </w:r>
            <w:proofErr w:type="gramEnd"/>
            <w:r w:rsidR="00731F73" w:rsidRPr="00BB582E">
              <w:t xml:space="preserve"> </w:t>
            </w:r>
            <w:r w:rsidR="007B3A7C">
              <w:t xml:space="preserve">our </w:t>
            </w:r>
            <w:r w:rsidR="00731F73" w:rsidRPr="00BB582E">
              <w:t>assets</w:t>
            </w:r>
          </w:p>
        </w:tc>
        <w:tc>
          <w:tcPr>
            <w:tcW w:w="1710" w:type="dxa"/>
            <w:tcBorders>
              <w:bottom w:val="single" w:sz="6" w:space="0" w:color="A6A6A6" w:themeColor="background1" w:themeShade="A6"/>
            </w:tcBorders>
            <w:shd w:val="clear" w:color="auto" w:fill="FFFFFF" w:themeFill="background1"/>
            <w:vAlign w:val="center"/>
          </w:tcPr>
          <w:p w14:paraId="059B5683"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24" w:type="dxa"/>
            <w:tcBorders>
              <w:bottom w:val="single" w:sz="6" w:space="0" w:color="A6A6A6" w:themeColor="background1" w:themeShade="A6"/>
            </w:tcBorders>
            <w:shd w:val="clear" w:color="auto" w:fill="FFFFFF" w:themeFill="background1"/>
            <w:vAlign w:val="center"/>
          </w:tcPr>
          <w:p w14:paraId="335298FC"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25" w:type="dxa"/>
            <w:gridSpan w:val="2"/>
            <w:tcBorders>
              <w:bottom w:val="single" w:sz="6" w:space="0" w:color="A6A6A6" w:themeColor="background1" w:themeShade="A6"/>
            </w:tcBorders>
            <w:shd w:val="clear" w:color="auto" w:fill="FFFFFF" w:themeFill="background1"/>
            <w:vAlign w:val="center"/>
          </w:tcPr>
          <w:p w14:paraId="02C3DAA3"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867" w:type="dxa"/>
            <w:gridSpan w:val="2"/>
            <w:tcBorders>
              <w:bottom w:val="single" w:sz="6" w:space="0" w:color="A6A6A6" w:themeColor="background1" w:themeShade="A6"/>
            </w:tcBorders>
            <w:shd w:val="clear" w:color="auto" w:fill="FFFFFF" w:themeFill="background1"/>
            <w:vAlign w:val="center"/>
          </w:tcPr>
          <w:p w14:paraId="2EA73F96"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14" w:type="dxa"/>
            <w:tcBorders>
              <w:bottom w:val="single" w:sz="6" w:space="0" w:color="A6A6A6" w:themeColor="background1" w:themeShade="A6"/>
            </w:tcBorders>
            <w:shd w:val="clear" w:color="auto" w:fill="FFFFFF" w:themeFill="background1"/>
            <w:vAlign w:val="center"/>
          </w:tcPr>
          <w:p w14:paraId="613F22F4"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r>
      <w:tr w:rsidR="00554D6F" w:rsidRPr="001C1331" w14:paraId="4A84B799" w14:textId="77777777" w:rsidTr="69BECE29">
        <w:trPr>
          <w:trHeight w:val="465"/>
        </w:trPr>
        <w:tc>
          <w:tcPr>
            <w:tcW w:w="61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0B008990" w14:textId="0A7F0DF2" w:rsidR="00731F73" w:rsidRPr="00835F81" w:rsidRDefault="004437FF" w:rsidP="00731F73">
            <w:pPr>
              <w:spacing w:line="276" w:lineRule="auto"/>
              <w:textAlignment w:val="baseline"/>
              <w:rPr>
                <w:rFonts w:eastAsia="Times New Roman" w:cs="Arial"/>
                <w:sz w:val="16"/>
                <w:szCs w:val="16"/>
                <w:lang w:eastAsia="en-GB"/>
              </w:rPr>
            </w:pPr>
            <w:r>
              <w:t>(C)</w:t>
            </w:r>
            <w:r w:rsidR="00731F73" w:rsidRPr="00BB582E">
              <w:t xml:space="preserve"> Yes, we have a formal process </w:t>
            </w:r>
            <w:r w:rsidR="005E3F10">
              <w:t>to</w:t>
            </w:r>
            <w:r w:rsidR="005E3F10" w:rsidRPr="00BB582E">
              <w:t xml:space="preserve"> </w:t>
            </w:r>
            <w:r w:rsidR="00731F73" w:rsidRPr="00BB582E">
              <w:t xml:space="preserve">identify material ESG factors for </w:t>
            </w:r>
            <w:r w:rsidR="0096261C">
              <w:t>a</w:t>
            </w:r>
            <w:r w:rsidR="0096261C" w:rsidRPr="00BB582E">
              <w:t xml:space="preserve"> </w:t>
            </w:r>
            <w:r w:rsidR="00731F73" w:rsidRPr="00BB582E">
              <w:t xml:space="preserve">minority of </w:t>
            </w:r>
            <w:r w:rsidR="007B3A7C">
              <w:t xml:space="preserve">our </w:t>
            </w:r>
            <w:r w:rsidR="00731F73" w:rsidRPr="00BB582E">
              <w:t>assets</w:t>
            </w:r>
          </w:p>
        </w:tc>
        <w:tc>
          <w:tcPr>
            <w:tcW w:w="1710" w:type="dxa"/>
            <w:tcBorders>
              <w:bottom w:val="single" w:sz="6" w:space="0" w:color="A6A6A6" w:themeColor="background1" w:themeShade="A6"/>
            </w:tcBorders>
            <w:shd w:val="clear" w:color="auto" w:fill="FFFFFF" w:themeFill="background1"/>
            <w:vAlign w:val="center"/>
          </w:tcPr>
          <w:p w14:paraId="2EAA22BE"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24" w:type="dxa"/>
            <w:tcBorders>
              <w:bottom w:val="single" w:sz="6" w:space="0" w:color="A6A6A6" w:themeColor="background1" w:themeShade="A6"/>
            </w:tcBorders>
            <w:shd w:val="clear" w:color="auto" w:fill="FFFFFF" w:themeFill="background1"/>
            <w:vAlign w:val="center"/>
          </w:tcPr>
          <w:p w14:paraId="5003AD29"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25" w:type="dxa"/>
            <w:gridSpan w:val="2"/>
            <w:tcBorders>
              <w:bottom w:val="single" w:sz="6" w:space="0" w:color="A6A6A6" w:themeColor="background1" w:themeShade="A6"/>
            </w:tcBorders>
            <w:shd w:val="clear" w:color="auto" w:fill="FFFFFF" w:themeFill="background1"/>
            <w:vAlign w:val="center"/>
          </w:tcPr>
          <w:p w14:paraId="3816EB71"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867" w:type="dxa"/>
            <w:gridSpan w:val="2"/>
            <w:tcBorders>
              <w:bottom w:val="single" w:sz="6" w:space="0" w:color="A6A6A6" w:themeColor="background1" w:themeShade="A6"/>
            </w:tcBorders>
            <w:shd w:val="clear" w:color="auto" w:fill="FFFFFF" w:themeFill="background1"/>
            <w:vAlign w:val="center"/>
          </w:tcPr>
          <w:p w14:paraId="625316F4"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14" w:type="dxa"/>
            <w:tcBorders>
              <w:bottom w:val="single" w:sz="6" w:space="0" w:color="A6A6A6" w:themeColor="background1" w:themeShade="A6"/>
            </w:tcBorders>
            <w:shd w:val="clear" w:color="auto" w:fill="FFFFFF" w:themeFill="background1"/>
            <w:vAlign w:val="center"/>
          </w:tcPr>
          <w:p w14:paraId="28A484BB" w14:textId="77777777" w:rsidR="00731F73" w:rsidRPr="00326C44"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r>
      <w:tr w:rsidR="00554D6F" w:rsidRPr="001C1331" w14:paraId="18564694" w14:textId="77777777" w:rsidTr="69BECE29">
        <w:trPr>
          <w:trHeight w:val="465"/>
        </w:trPr>
        <w:tc>
          <w:tcPr>
            <w:tcW w:w="61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4E29AB90" w14:textId="793B972C" w:rsidR="00731F73" w:rsidRPr="00835F81" w:rsidRDefault="004437FF" w:rsidP="00731F73">
            <w:pPr>
              <w:spacing w:line="276" w:lineRule="auto"/>
              <w:textAlignment w:val="baseline"/>
              <w:rPr>
                <w:rFonts w:eastAsia="Times New Roman" w:cs="Arial"/>
                <w:sz w:val="16"/>
                <w:szCs w:val="16"/>
                <w:lang w:eastAsia="en-GB"/>
              </w:rPr>
            </w:pPr>
            <w:r>
              <w:t>(D)</w:t>
            </w:r>
            <w:r w:rsidR="00731F73" w:rsidRPr="00BB582E">
              <w:t xml:space="preserve"> No, we do not have a formal process. Our investment professionals identify material ESG factors at their own discretion</w:t>
            </w:r>
          </w:p>
        </w:tc>
        <w:tc>
          <w:tcPr>
            <w:tcW w:w="1710" w:type="dxa"/>
            <w:tcBorders>
              <w:bottom w:val="single" w:sz="6" w:space="0" w:color="A6A6A6" w:themeColor="background1" w:themeShade="A6"/>
            </w:tcBorders>
            <w:shd w:val="clear" w:color="auto" w:fill="FFFFFF" w:themeFill="background1"/>
            <w:vAlign w:val="center"/>
          </w:tcPr>
          <w:p w14:paraId="2FA77FF7" w14:textId="77777777" w:rsidR="00731F73" w:rsidRPr="00E818D8"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24" w:type="dxa"/>
            <w:tcBorders>
              <w:bottom w:val="single" w:sz="6" w:space="0" w:color="A6A6A6" w:themeColor="background1" w:themeShade="A6"/>
            </w:tcBorders>
            <w:shd w:val="clear" w:color="auto" w:fill="FFFFFF" w:themeFill="background1"/>
            <w:vAlign w:val="center"/>
          </w:tcPr>
          <w:p w14:paraId="47E4F99A" w14:textId="77777777" w:rsidR="00731F73" w:rsidRPr="00E818D8"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25" w:type="dxa"/>
            <w:gridSpan w:val="2"/>
            <w:tcBorders>
              <w:bottom w:val="single" w:sz="6" w:space="0" w:color="A6A6A6" w:themeColor="background1" w:themeShade="A6"/>
            </w:tcBorders>
            <w:shd w:val="clear" w:color="auto" w:fill="FFFFFF" w:themeFill="background1"/>
            <w:vAlign w:val="center"/>
          </w:tcPr>
          <w:p w14:paraId="36485EBD" w14:textId="77777777" w:rsidR="00731F73" w:rsidRPr="00E818D8"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867" w:type="dxa"/>
            <w:gridSpan w:val="2"/>
            <w:tcBorders>
              <w:bottom w:val="single" w:sz="6" w:space="0" w:color="A6A6A6" w:themeColor="background1" w:themeShade="A6"/>
            </w:tcBorders>
            <w:shd w:val="clear" w:color="auto" w:fill="FFFFFF" w:themeFill="background1"/>
            <w:vAlign w:val="center"/>
          </w:tcPr>
          <w:p w14:paraId="116751AE" w14:textId="77777777" w:rsidR="00731F73" w:rsidRPr="00E818D8"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c>
          <w:tcPr>
            <w:tcW w:w="1714" w:type="dxa"/>
            <w:tcBorders>
              <w:bottom w:val="single" w:sz="6" w:space="0" w:color="A6A6A6" w:themeColor="background1" w:themeShade="A6"/>
            </w:tcBorders>
            <w:shd w:val="clear" w:color="auto" w:fill="FFFFFF" w:themeFill="background1"/>
            <w:vAlign w:val="center"/>
          </w:tcPr>
          <w:p w14:paraId="43B52B98" w14:textId="77777777" w:rsidR="00731F73" w:rsidRPr="00E818D8" w:rsidRDefault="00731F73" w:rsidP="009A78A3">
            <w:pPr>
              <w:pStyle w:val="ListParagraph"/>
              <w:numPr>
                <w:ilvl w:val="0"/>
                <w:numId w:val="15"/>
              </w:numPr>
              <w:spacing w:line="276" w:lineRule="auto"/>
              <w:jc w:val="center"/>
              <w:textAlignment w:val="baseline"/>
              <w:rPr>
                <w:rFonts w:eastAsia="Times New Roman" w:cs="Arial"/>
                <w:szCs w:val="16"/>
                <w:lang w:eastAsia="en-GB"/>
              </w:rPr>
            </w:pPr>
          </w:p>
        </w:tc>
      </w:tr>
      <w:tr w:rsidR="00554D6F" w:rsidRPr="001C1331" w14:paraId="193F08CD" w14:textId="77777777" w:rsidTr="69BECE29">
        <w:trPr>
          <w:trHeight w:val="465"/>
        </w:trPr>
        <w:tc>
          <w:tcPr>
            <w:tcW w:w="61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79BD3F2" w14:textId="7BCD564F" w:rsidR="007C7905" w:rsidRPr="00835F81" w:rsidRDefault="004437FF" w:rsidP="007C7905">
            <w:pPr>
              <w:spacing w:line="276" w:lineRule="auto"/>
              <w:textAlignment w:val="baseline"/>
              <w:rPr>
                <w:rFonts w:eastAsia="Times New Roman" w:cs="Arial"/>
                <w:sz w:val="16"/>
                <w:szCs w:val="16"/>
                <w:lang w:eastAsia="en-GB"/>
              </w:rPr>
            </w:pPr>
            <w:r>
              <w:lastRenderedPageBreak/>
              <w:t>(E)</w:t>
            </w:r>
            <w:r w:rsidR="007C7905" w:rsidRPr="00BB582E">
              <w:t xml:space="preserve"> No, we do not have </w:t>
            </w:r>
            <w:r w:rsidR="00CF663B">
              <w:t xml:space="preserve">a </w:t>
            </w:r>
            <w:r w:rsidR="007C7905" w:rsidRPr="00BB582E">
              <w:t xml:space="preserve">formal process </w:t>
            </w:r>
            <w:r w:rsidR="005E3F10">
              <w:t>to</w:t>
            </w:r>
            <w:r w:rsidR="007C7905" w:rsidRPr="00BB582E">
              <w:t xml:space="preserve"> identify material ESG factors</w:t>
            </w:r>
          </w:p>
        </w:tc>
        <w:tc>
          <w:tcPr>
            <w:tcW w:w="1710" w:type="dxa"/>
            <w:tcBorders>
              <w:bottom w:val="single" w:sz="6" w:space="0" w:color="A6A6A6" w:themeColor="background1" w:themeShade="A6"/>
            </w:tcBorders>
            <w:shd w:val="clear" w:color="auto" w:fill="FFFFFF" w:themeFill="background1"/>
            <w:vAlign w:val="center"/>
          </w:tcPr>
          <w:p w14:paraId="601ECE44" w14:textId="77777777" w:rsidR="007C7905" w:rsidRPr="00CA4439" w:rsidRDefault="007C7905" w:rsidP="009A78A3">
            <w:pPr>
              <w:pStyle w:val="ListParagraph"/>
              <w:numPr>
                <w:ilvl w:val="0"/>
                <w:numId w:val="14"/>
              </w:numPr>
              <w:spacing w:line="276" w:lineRule="auto"/>
              <w:jc w:val="center"/>
              <w:textAlignment w:val="baseline"/>
              <w:rPr>
                <w:rFonts w:eastAsia="Times New Roman" w:cs="Arial"/>
                <w:sz w:val="22"/>
                <w:szCs w:val="16"/>
                <w:lang w:eastAsia="en-GB"/>
              </w:rPr>
            </w:pPr>
          </w:p>
        </w:tc>
        <w:tc>
          <w:tcPr>
            <w:tcW w:w="1724" w:type="dxa"/>
            <w:tcBorders>
              <w:bottom w:val="single" w:sz="6" w:space="0" w:color="A6A6A6" w:themeColor="background1" w:themeShade="A6"/>
            </w:tcBorders>
            <w:shd w:val="clear" w:color="auto" w:fill="FFFFFF" w:themeFill="background1"/>
            <w:vAlign w:val="center"/>
          </w:tcPr>
          <w:p w14:paraId="18DC015D" w14:textId="77777777" w:rsidR="007C7905" w:rsidRPr="00CA4439" w:rsidRDefault="007C7905" w:rsidP="009A78A3">
            <w:pPr>
              <w:pStyle w:val="ListParagraph"/>
              <w:numPr>
                <w:ilvl w:val="0"/>
                <w:numId w:val="14"/>
              </w:numPr>
              <w:spacing w:line="276" w:lineRule="auto"/>
              <w:jc w:val="center"/>
              <w:textAlignment w:val="baseline"/>
              <w:rPr>
                <w:rFonts w:eastAsia="Times New Roman" w:cs="Arial"/>
                <w:sz w:val="22"/>
                <w:szCs w:val="16"/>
                <w:lang w:eastAsia="en-GB"/>
              </w:rPr>
            </w:pPr>
          </w:p>
        </w:tc>
        <w:tc>
          <w:tcPr>
            <w:tcW w:w="1725" w:type="dxa"/>
            <w:gridSpan w:val="2"/>
            <w:tcBorders>
              <w:bottom w:val="single" w:sz="6" w:space="0" w:color="A6A6A6" w:themeColor="background1" w:themeShade="A6"/>
            </w:tcBorders>
            <w:shd w:val="clear" w:color="auto" w:fill="FFFFFF" w:themeFill="background1"/>
            <w:vAlign w:val="center"/>
          </w:tcPr>
          <w:p w14:paraId="4B2D0D86" w14:textId="77777777" w:rsidR="007C7905" w:rsidRPr="00CA4439" w:rsidRDefault="007C7905" w:rsidP="009A78A3">
            <w:pPr>
              <w:pStyle w:val="ListParagraph"/>
              <w:numPr>
                <w:ilvl w:val="0"/>
                <w:numId w:val="14"/>
              </w:numPr>
              <w:spacing w:line="276" w:lineRule="auto"/>
              <w:jc w:val="center"/>
              <w:textAlignment w:val="baseline"/>
              <w:rPr>
                <w:rFonts w:eastAsia="Times New Roman" w:cs="Arial"/>
                <w:sz w:val="22"/>
                <w:szCs w:val="16"/>
                <w:lang w:eastAsia="en-GB"/>
              </w:rPr>
            </w:pPr>
          </w:p>
        </w:tc>
        <w:tc>
          <w:tcPr>
            <w:tcW w:w="1867" w:type="dxa"/>
            <w:gridSpan w:val="2"/>
            <w:tcBorders>
              <w:bottom w:val="single" w:sz="6" w:space="0" w:color="A6A6A6" w:themeColor="background1" w:themeShade="A6"/>
            </w:tcBorders>
            <w:shd w:val="clear" w:color="auto" w:fill="FFFFFF" w:themeFill="background1"/>
            <w:vAlign w:val="center"/>
          </w:tcPr>
          <w:p w14:paraId="1A6CA520" w14:textId="77777777" w:rsidR="007C7905" w:rsidRPr="00CA4439" w:rsidRDefault="007C7905" w:rsidP="009A78A3">
            <w:pPr>
              <w:pStyle w:val="ListParagraph"/>
              <w:numPr>
                <w:ilvl w:val="0"/>
                <w:numId w:val="14"/>
              </w:numPr>
              <w:spacing w:line="276" w:lineRule="auto"/>
              <w:jc w:val="center"/>
              <w:textAlignment w:val="baseline"/>
              <w:rPr>
                <w:rFonts w:eastAsia="Times New Roman" w:cs="Arial"/>
                <w:sz w:val="22"/>
                <w:szCs w:val="16"/>
                <w:lang w:eastAsia="en-GB"/>
              </w:rPr>
            </w:pPr>
          </w:p>
        </w:tc>
        <w:tc>
          <w:tcPr>
            <w:tcW w:w="1714" w:type="dxa"/>
            <w:tcBorders>
              <w:bottom w:val="single" w:sz="6" w:space="0" w:color="A6A6A6" w:themeColor="background1" w:themeShade="A6"/>
            </w:tcBorders>
            <w:shd w:val="clear" w:color="auto" w:fill="FFFFFF" w:themeFill="background1"/>
            <w:vAlign w:val="center"/>
          </w:tcPr>
          <w:p w14:paraId="55076F20" w14:textId="77777777" w:rsidR="007C7905" w:rsidRPr="00CA4439" w:rsidRDefault="007C7905" w:rsidP="009A78A3">
            <w:pPr>
              <w:pStyle w:val="ListParagraph"/>
              <w:numPr>
                <w:ilvl w:val="0"/>
                <w:numId w:val="14"/>
              </w:numPr>
              <w:spacing w:line="276" w:lineRule="auto"/>
              <w:jc w:val="center"/>
              <w:textAlignment w:val="baseline"/>
              <w:rPr>
                <w:rFonts w:eastAsia="Times New Roman" w:cs="Arial"/>
                <w:sz w:val="22"/>
                <w:szCs w:val="16"/>
                <w:lang w:eastAsia="en-GB"/>
              </w:rPr>
            </w:pPr>
          </w:p>
        </w:tc>
      </w:tr>
      <w:tr w:rsidR="00671AF7" w:rsidRPr="001C1331" w14:paraId="7F5673F6" w14:textId="77777777" w:rsidTr="69BECE29">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5095010F" w14:textId="77777777" w:rsidR="00671AF7" w:rsidRPr="000F5158" w:rsidRDefault="00671AF7" w:rsidP="00B24057">
            <w:pPr>
              <w:spacing w:line="240" w:lineRule="auto"/>
              <w:jc w:val="center"/>
              <w:textAlignment w:val="baseline"/>
              <w:rPr>
                <w:rStyle w:val="Hyperlink"/>
                <w:sz w:val="16"/>
                <w:szCs w:val="16"/>
              </w:rPr>
            </w:pPr>
          </w:p>
        </w:tc>
      </w:tr>
      <w:tr w:rsidR="00671AF7" w:rsidRPr="001C1331" w14:paraId="7EBB3C70" w14:textId="77777777" w:rsidTr="69BECE29">
        <w:trPr>
          <w:trHeight w:val="300"/>
        </w:trPr>
        <w:tc>
          <w:tcPr>
            <w:tcW w:w="14884" w:type="dxa"/>
            <w:gridSpan w:val="10"/>
            <w:shd w:val="clear" w:color="auto" w:fill="0070C0"/>
            <w:vAlign w:val="center"/>
          </w:tcPr>
          <w:p w14:paraId="32ABAA91" w14:textId="77777777" w:rsidR="00671AF7" w:rsidRPr="00290DD4" w:rsidRDefault="00671AF7" w:rsidP="00B2405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71AF7" w:rsidRPr="001C1331" w14:paraId="2E81C56F" w14:textId="77777777" w:rsidTr="69BECE29">
        <w:trPr>
          <w:trHeight w:val="300"/>
        </w:trPr>
        <w:tc>
          <w:tcPr>
            <w:tcW w:w="1824" w:type="dxa"/>
            <w:shd w:val="clear" w:color="auto" w:fill="auto"/>
            <w:vAlign w:val="center"/>
          </w:tcPr>
          <w:p w14:paraId="700A84A1" w14:textId="77777777" w:rsidR="00671AF7" w:rsidRPr="00606A24" w:rsidRDefault="00671AF7" w:rsidP="00B24057">
            <w:pPr>
              <w:rPr>
                <w:rStyle w:val="Hyperlink"/>
                <w:b/>
                <w:sz w:val="16"/>
                <w:szCs w:val="16"/>
              </w:rPr>
            </w:pPr>
            <w:r>
              <w:rPr>
                <w:b/>
                <w:sz w:val="16"/>
                <w:szCs w:val="16"/>
                <w:lang w:val="en-US"/>
              </w:rPr>
              <w:t>Purpose of indicator</w:t>
            </w:r>
          </w:p>
        </w:tc>
        <w:tc>
          <w:tcPr>
            <w:tcW w:w="13060" w:type="dxa"/>
            <w:gridSpan w:val="9"/>
            <w:shd w:val="clear" w:color="auto" w:fill="auto"/>
            <w:vAlign w:val="center"/>
          </w:tcPr>
          <w:p w14:paraId="5E8EFCB6" w14:textId="230D75E4" w:rsidR="00671AF7" w:rsidRPr="00327A0E" w:rsidRDefault="00116AC6" w:rsidP="00327A0E">
            <w:pPr>
              <w:rPr>
                <w:rStyle w:val="Hyperlink"/>
                <w:color w:val="000000" w:themeColor="text1"/>
                <w:sz w:val="16"/>
                <w:szCs w:val="16"/>
              </w:rPr>
            </w:pPr>
            <w:r w:rsidRPr="002A2D33">
              <w:rPr>
                <w:rStyle w:val="Hyperlink"/>
                <w:color w:val="000000" w:themeColor="text1"/>
                <w:sz w:val="16"/>
                <w:szCs w:val="16"/>
              </w:rPr>
              <w:t xml:space="preserve">This indicator aims to assess the extent to which the identification of material ESG factors </w:t>
            </w:r>
            <w:r w:rsidR="0096261C">
              <w:rPr>
                <w:rStyle w:val="Hyperlink"/>
                <w:color w:val="000000" w:themeColor="text1"/>
                <w:sz w:val="16"/>
                <w:szCs w:val="16"/>
              </w:rPr>
              <w:t>is</w:t>
            </w:r>
            <w:r w:rsidR="0096261C" w:rsidRPr="002A2D33">
              <w:rPr>
                <w:rStyle w:val="Hyperlink"/>
                <w:color w:val="000000" w:themeColor="text1"/>
                <w:sz w:val="16"/>
                <w:szCs w:val="16"/>
              </w:rPr>
              <w:t xml:space="preserve"> </w:t>
            </w:r>
            <w:r w:rsidRPr="002A2D33">
              <w:rPr>
                <w:rStyle w:val="Hyperlink"/>
                <w:color w:val="000000" w:themeColor="text1"/>
                <w:sz w:val="16"/>
                <w:szCs w:val="16"/>
              </w:rPr>
              <w:t>part of an investment process. It is considered better practice to have a formal process to identify material ESG factors for all potential assets in the pre-investment phase. This allows for the identification and management of downside risks that might remain undiscovered without the analysis of ESG data and trends. Formally integrating this analysis in</w:t>
            </w:r>
            <w:r w:rsidR="0096261C">
              <w:rPr>
                <w:rStyle w:val="Hyperlink"/>
                <w:color w:val="000000" w:themeColor="text1"/>
                <w:sz w:val="16"/>
                <w:szCs w:val="16"/>
              </w:rPr>
              <w:t>to</w:t>
            </w:r>
            <w:r w:rsidRPr="002A2D33">
              <w:rPr>
                <w:rStyle w:val="Hyperlink"/>
                <w:color w:val="000000" w:themeColor="text1"/>
                <w:sz w:val="16"/>
                <w:szCs w:val="16"/>
              </w:rPr>
              <w:t xml:space="preserve"> the investment process helps ensure consistency within the organisation.</w:t>
            </w:r>
          </w:p>
        </w:tc>
      </w:tr>
      <w:tr w:rsidR="00671AF7" w:rsidRPr="001C1331" w14:paraId="25568454" w14:textId="77777777" w:rsidTr="69BECE29">
        <w:trPr>
          <w:trHeight w:val="300"/>
        </w:trPr>
        <w:tc>
          <w:tcPr>
            <w:tcW w:w="1824" w:type="dxa"/>
            <w:shd w:val="clear" w:color="auto" w:fill="auto"/>
            <w:vAlign w:val="center"/>
          </w:tcPr>
          <w:p w14:paraId="437FFBB4" w14:textId="77777777" w:rsidR="00671AF7" w:rsidRPr="00606A24" w:rsidRDefault="00671AF7" w:rsidP="00B24057">
            <w:pPr>
              <w:rPr>
                <w:rStyle w:val="Hyperlink"/>
                <w:b/>
                <w:sz w:val="16"/>
                <w:szCs w:val="16"/>
              </w:rPr>
            </w:pPr>
            <w:r>
              <w:rPr>
                <w:b/>
                <w:sz w:val="16"/>
                <w:szCs w:val="16"/>
                <w:lang w:val="en-US"/>
              </w:rPr>
              <w:t>Additional reporting guidance</w:t>
            </w:r>
          </w:p>
        </w:tc>
        <w:tc>
          <w:tcPr>
            <w:tcW w:w="13060" w:type="dxa"/>
            <w:gridSpan w:val="9"/>
            <w:shd w:val="clear" w:color="auto" w:fill="auto"/>
            <w:vAlign w:val="center"/>
          </w:tcPr>
          <w:p w14:paraId="7E2BD883" w14:textId="32F62320" w:rsidR="00116AC6" w:rsidRPr="002A2D33" w:rsidRDefault="00116AC6" w:rsidP="00116AC6">
            <w:pPr>
              <w:rPr>
                <w:rStyle w:val="Hyperlink"/>
                <w:color w:val="000000" w:themeColor="text1"/>
                <w:sz w:val="16"/>
                <w:szCs w:val="16"/>
              </w:rPr>
            </w:pPr>
            <w:r w:rsidRPr="002A2D33">
              <w:rPr>
                <w:rStyle w:val="Hyperlink"/>
                <w:color w:val="000000" w:themeColor="text1"/>
                <w:sz w:val="16"/>
                <w:szCs w:val="16"/>
              </w:rPr>
              <w:t xml:space="preserve">A formal process to identify material ESG factors involves the formal incorporation of some or </w:t>
            </w:r>
            <w:proofErr w:type="gramStart"/>
            <w:r w:rsidRPr="002A2D33">
              <w:rPr>
                <w:rStyle w:val="Hyperlink"/>
                <w:color w:val="000000" w:themeColor="text1"/>
                <w:sz w:val="16"/>
                <w:szCs w:val="16"/>
              </w:rPr>
              <w:t>all</w:t>
            </w:r>
            <w:r w:rsidR="0096261C">
              <w:rPr>
                <w:rStyle w:val="Hyperlink"/>
                <w:color w:val="000000" w:themeColor="text1"/>
                <w:sz w:val="16"/>
                <w:szCs w:val="16"/>
              </w:rPr>
              <w:t xml:space="preserve"> of</w:t>
            </w:r>
            <w:proofErr w:type="gramEnd"/>
            <w:r w:rsidRPr="002A2D33">
              <w:rPr>
                <w:rStyle w:val="Hyperlink"/>
                <w:color w:val="000000" w:themeColor="text1"/>
                <w:sz w:val="16"/>
                <w:szCs w:val="16"/>
              </w:rPr>
              <w:t xml:space="preserve"> the following three steps into the investment process: </w:t>
            </w:r>
          </w:p>
          <w:p w14:paraId="731E240E" w14:textId="77777777" w:rsidR="00116AC6" w:rsidRPr="002A2D33" w:rsidRDefault="00116AC6" w:rsidP="00116AC6">
            <w:pPr>
              <w:rPr>
                <w:rStyle w:val="Hyperlink"/>
                <w:color w:val="000000" w:themeColor="text1"/>
                <w:sz w:val="16"/>
                <w:szCs w:val="16"/>
              </w:rPr>
            </w:pPr>
            <w:r w:rsidRPr="002A2D33">
              <w:rPr>
                <w:rStyle w:val="Hyperlink"/>
                <w:color w:val="000000" w:themeColor="text1"/>
                <w:sz w:val="16"/>
                <w:szCs w:val="16"/>
              </w:rPr>
              <w:t>(</w:t>
            </w:r>
            <w:proofErr w:type="spellStart"/>
            <w:r w:rsidRPr="002A2D33">
              <w:rPr>
                <w:rStyle w:val="Hyperlink"/>
                <w:color w:val="000000" w:themeColor="text1"/>
                <w:sz w:val="16"/>
                <w:szCs w:val="16"/>
              </w:rPr>
              <w:t>i</w:t>
            </w:r>
            <w:proofErr w:type="spellEnd"/>
            <w:r w:rsidRPr="002A2D33">
              <w:rPr>
                <w:rStyle w:val="Hyperlink"/>
                <w:color w:val="000000" w:themeColor="text1"/>
                <w:sz w:val="16"/>
                <w:szCs w:val="16"/>
              </w:rPr>
              <w:t>) Security research: Identifying material ESG issues that impact equity valuations (or provide topics for engagement).</w:t>
            </w:r>
          </w:p>
          <w:p w14:paraId="665A20B3" w14:textId="77777777" w:rsidR="00116AC6" w:rsidRPr="002A2D33" w:rsidRDefault="00116AC6" w:rsidP="00116AC6">
            <w:pPr>
              <w:rPr>
                <w:rStyle w:val="Hyperlink"/>
                <w:color w:val="000000" w:themeColor="text1"/>
                <w:sz w:val="16"/>
                <w:szCs w:val="16"/>
              </w:rPr>
            </w:pPr>
            <w:r w:rsidRPr="002A2D33">
              <w:rPr>
                <w:rStyle w:val="Hyperlink"/>
                <w:color w:val="000000" w:themeColor="text1"/>
                <w:sz w:val="16"/>
                <w:szCs w:val="16"/>
              </w:rPr>
              <w:t xml:space="preserve">(ii) Security valuation: Integrating the material ESG issues into financial analysis and valuation, </w:t>
            </w:r>
            <w:proofErr w:type="gramStart"/>
            <w:r w:rsidRPr="002A2D33">
              <w:rPr>
                <w:rStyle w:val="Hyperlink"/>
                <w:color w:val="000000" w:themeColor="text1"/>
                <w:sz w:val="16"/>
                <w:szCs w:val="16"/>
              </w:rPr>
              <w:t>e.g.</w:t>
            </w:r>
            <w:proofErr w:type="gramEnd"/>
            <w:r w:rsidRPr="002A2D33">
              <w:rPr>
                <w:rStyle w:val="Hyperlink"/>
                <w:color w:val="000000" w:themeColor="text1"/>
                <w:sz w:val="16"/>
                <w:szCs w:val="16"/>
              </w:rPr>
              <w:t xml:space="preserve"> by making adjustments to required rates of return, valuation multiples, forecasted earnings, cash flows and balance sheet strength.</w:t>
            </w:r>
          </w:p>
          <w:p w14:paraId="2AA5575C" w14:textId="77777777" w:rsidR="00116AC6" w:rsidRPr="002A2D33" w:rsidRDefault="00116AC6" w:rsidP="00116AC6">
            <w:pPr>
              <w:rPr>
                <w:rStyle w:val="Hyperlink"/>
                <w:color w:val="000000" w:themeColor="text1"/>
                <w:sz w:val="16"/>
                <w:szCs w:val="16"/>
              </w:rPr>
            </w:pPr>
            <w:r w:rsidRPr="002A2D33">
              <w:rPr>
                <w:rStyle w:val="Hyperlink"/>
                <w:color w:val="000000" w:themeColor="text1"/>
                <w:sz w:val="16"/>
                <w:szCs w:val="16"/>
              </w:rPr>
              <w:t xml:space="preserve">(iii) Portfolio management: Including the ESG analysis in decisions about portfolio construction, </w:t>
            </w:r>
            <w:proofErr w:type="gramStart"/>
            <w:r w:rsidRPr="002A2D33">
              <w:rPr>
                <w:rStyle w:val="Hyperlink"/>
                <w:color w:val="000000" w:themeColor="text1"/>
                <w:sz w:val="16"/>
                <w:szCs w:val="16"/>
              </w:rPr>
              <w:t>e.g.</w:t>
            </w:r>
            <w:proofErr w:type="gramEnd"/>
            <w:r w:rsidRPr="002A2D33">
              <w:rPr>
                <w:rStyle w:val="Hyperlink"/>
                <w:color w:val="000000" w:themeColor="text1"/>
                <w:sz w:val="16"/>
                <w:szCs w:val="16"/>
              </w:rPr>
              <w:t xml:space="preserve"> through sector weightings.</w:t>
            </w:r>
          </w:p>
          <w:p w14:paraId="24152037" w14:textId="77777777" w:rsidR="00116AC6" w:rsidRPr="002A2D33" w:rsidRDefault="00116AC6" w:rsidP="00116AC6">
            <w:pPr>
              <w:rPr>
                <w:rStyle w:val="Hyperlink"/>
                <w:color w:val="000000" w:themeColor="text1"/>
                <w:sz w:val="16"/>
                <w:szCs w:val="16"/>
              </w:rPr>
            </w:pPr>
          </w:p>
          <w:p w14:paraId="5981B5DF" w14:textId="27AE5679" w:rsidR="00116AC6" w:rsidRPr="002A2D33" w:rsidRDefault="00116AC6" w:rsidP="00116AC6">
            <w:pPr>
              <w:rPr>
                <w:rStyle w:val="Hyperlink"/>
                <w:color w:val="000000" w:themeColor="text1"/>
                <w:sz w:val="16"/>
                <w:szCs w:val="16"/>
              </w:rPr>
            </w:pPr>
            <w:r w:rsidRPr="002A2D33">
              <w:rPr>
                <w:rStyle w:val="Hyperlink"/>
                <w:color w:val="000000" w:themeColor="text1"/>
                <w:sz w:val="16"/>
                <w:szCs w:val="16"/>
              </w:rPr>
              <w:t>Material ESG factors are identified and assessed alongside traditional financial factors when forming an investment decision about a specific company or the overall portfolio structure to lower risk and/or enhance returns. Investors apply a range of techniques to identify risks and opportunities that might remain undiscovered without the analysis of specific ESG data and broad ESG trends.</w:t>
            </w:r>
          </w:p>
          <w:p w14:paraId="602B0852" w14:textId="77777777" w:rsidR="00116AC6" w:rsidRPr="002A2D33" w:rsidRDefault="00116AC6" w:rsidP="00116AC6">
            <w:pPr>
              <w:rPr>
                <w:rStyle w:val="Hyperlink"/>
                <w:color w:val="000000" w:themeColor="text1"/>
                <w:sz w:val="16"/>
                <w:szCs w:val="16"/>
              </w:rPr>
            </w:pPr>
          </w:p>
          <w:p w14:paraId="1FE81411" w14:textId="4C4CC391" w:rsidR="00671AF7" w:rsidRPr="00327A0E" w:rsidRDefault="00116AC6" w:rsidP="00116AC6">
            <w:pPr>
              <w:rPr>
                <w:rStyle w:val="Hyperlink"/>
                <w:color w:val="000000" w:themeColor="text1"/>
                <w:sz w:val="16"/>
                <w:szCs w:val="16"/>
              </w:rPr>
            </w:pPr>
            <w:r w:rsidRPr="002A2D33">
              <w:rPr>
                <w:rStyle w:val="Hyperlink"/>
                <w:color w:val="000000" w:themeColor="text1"/>
                <w:sz w:val="16"/>
                <w:szCs w:val="16"/>
              </w:rPr>
              <w:t>Throughout the reporting framework, the PRI seeks to capture the scope and depth of signatories</w:t>
            </w:r>
            <w:r w:rsidR="0096261C">
              <w:rPr>
                <w:rStyle w:val="Hyperlink"/>
                <w:color w:val="000000" w:themeColor="text1"/>
                <w:sz w:val="16"/>
                <w:szCs w:val="16"/>
              </w:rPr>
              <w:t>'</w:t>
            </w:r>
            <w:r w:rsidRPr="002A2D33">
              <w:rPr>
                <w:rStyle w:val="Hyperlink"/>
                <w:color w:val="000000" w:themeColor="text1"/>
                <w:sz w:val="16"/>
                <w:szCs w:val="16"/>
              </w:rPr>
              <w:t xml:space="preserve"> policies and activities by asking about AUM coverage, frequency of</w:t>
            </w:r>
            <w:r w:rsidR="0096261C">
              <w:rPr>
                <w:rStyle w:val="Hyperlink"/>
                <w:color w:val="000000" w:themeColor="text1"/>
                <w:sz w:val="16"/>
                <w:szCs w:val="16"/>
              </w:rPr>
              <w:t xml:space="preserve"> </w:t>
            </w:r>
            <w:r w:rsidRPr="002A2D33">
              <w:rPr>
                <w:rStyle w:val="Hyperlink"/>
                <w:color w:val="000000" w:themeColor="text1"/>
                <w:sz w:val="16"/>
                <w:szCs w:val="16"/>
              </w:rPr>
              <w:t>activities or similar.</w:t>
            </w:r>
          </w:p>
        </w:tc>
      </w:tr>
      <w:tr w:rsidR="00671AF7" w:rsidRPr="001C1331" w14:paraId="1C0C17B1" w14:textId="77777777" w:rsidTr="69BECE29">
        <w:trPr>
          <w:trHeight w:val="300"/>
        </w:trPr>
        <w:tc>
          <w:tcPr>
            <w:tcW w:w="1824" w:type="dxa"/>
            <w:shd w:val="clear" w:color="auto" w:fill="auto"/>
            <w:vAlign w:val="center"/>
          </w:tcPr>
          <w:p w14:paraId="031F4E2E" w14:textId="77777777" w:rsidR="00671AF7" w:rsidRPr="00511D12" w:rsidRDefault="00671AF7" w:rsidP="00B24057">
            <w:pPr>
              <w:rPr>
                <w:b/>
                <w:bCs/>
                <w:sz w:val="16"/>
                <w:szCs w:val="16"/>
                <w:lang w:val="en-US"/>
              </w:rPr>
            </w:pPr>
            <w:r>
              <w:rPr>
                <w:b/>
                <w:bCs/>
                <w:sz w:val="16"/>
                <w:szCs w:val="16"/>
              </w:rPr>
              <w:t>Other resources</w:t>
            </w:r>
          </w:p>
        </w:tc>
        <w:tc>
          <w:tcPr>
            <w:tcW w:w="13060" w:type="dxa"/>
            <w:gridSpan w:val="9"/>
            <w:shd w:val="clear" w:color="auto" w:fill="auto"/>
            <w:vAlign w:val="center"/>
          </w:tcPr>
          <w:p w14:paraId="603A5F09" w14:textId="1192B4F2" w:rsidR="00116AC6" w:rsidRPr="002A2D33" w:rsidRDefault="002A2D33" w:rsidP="00116AC6">
            <w:pPr>
              <w:rPr>
                <w:rStyle w:val="Hyperlink"/>
                <w:color w:val="000000" w:themeColor="text1"/>
                <w:sz w:val="16"/>
                <w:szCs w:val="16"/>
              </w:rPr>
            </w:pPr>
            <w:r>
              <w:rPr>
                <w:rStyle w:val="Hyperlink"/>
                <w:color w:val="000000" w:themeColor="text1"/>
                <w:sz w:val="16"/>
                <w:szCs w:val="16"/>
              </w:rPr>
              <w:t xml:space="preserve">For further guidance refer to </w:t>
            </w:r>
            <w:hyperlink r:id="rId21" w:history="1">
              <w:r w:rsidR="00116AC6" w:rsidRPr="002A2D33">
                <w:rPr>
                  <w:rStyle w:val="Hyperlink"/>
                  <w:sz w:val="16"/>
                  <w:szCs w:val="16"/>
                </w:rPr>
                <w:t>An introduction to responsi</w:t>
              </w:r>
              <w:r w:rsidRPr="002A2D33">
                <w:rPr>
                  <w:rStyle w:val="Hyperlink"/>
                  <w:sz w:val="16"/>
                  <w:szCs w:val="16"/>
                </w:rPr>
                <w:t>ble investment: listed equity</w:t>
              </w:r>
            </w:hyperlink>
            <w:r w:rsidR="00116AC6" w:rsidRPr="002A2D33">
              <w:rPr>
                <w:rStyle w:val="Hyperlink"/>
                <w:color w:val="000000" w:themeColor="text1"/>
                <w:sz w:val="16"/>
                <w:szCs w:val="16"/>
              </w:rPr>
              <w:t>.</w:t>
            </w:r>
          </w:p>
          <w:p w14:paraId="3A5CBF07" w14:textId="77777777" w:rsidR="00116AC6" w:rsidRPr="002A2D33" w:rsidRDefault="00116AC6" w:rsidP="00116AC6">
            <w:pPr>
              <w:rPr>
                <w:rStyle w:val="Hyperlink"/>
                <w:color w:val="000000" w:themeColor="text1"/>
                <w:sz w:val="16"/>
                <w:szCs w:val="16"/>
              </w:rPr>
            </w:pPr>
          </w:p>
          <w:p w14:paraId="6306EF02" w14:textId="3FFD1259" w:rsidR="00671AF7" w:rsidRPr="002A2D33" w:rsidRDefault="002A2D33" w:rsidP="002A2D33">
            <w:pPr>
              <w:rPr>
                <w:rStyle w:val="Hyperlink"/>
                <w:color w:val="000000" w:themeColor="text1"/>
              </w:rPr>
            </w:pPr>
            <w:r>
              <w:rPr>
                <w:rStyle w:val="Hyperlink"/>
                <w:color w:val="000000" w:themeColor="text1"/>
                <w:sz w:val="16"/>
                <w:szCs w:val="16"/>
              </w:rPr>
              <w:t xml:space="preserve">See </w:t>
            </w:r>
            <w:hyperlink r:id="rId22" w:history="1">
              <w:r w:rsidR="00116AC6" w:rsidRPr="002A2D33">
                <w:rPr>
                  <w:rStyle w:val="Hyperlink"/>
                  <w:sz w:val="16"/>
                  <w:szCs w:val="16"/>
                </w:rPr>
                <w:t>A practical guide to ESG int</w:t>
              </w:r>
              <w:r w:rsidRPr="002A2D33">
                <w:rPr>
                  <w:rStyle w:val="Hyperlink"/>
                  <w:sz w:val="16"/>
                  <w:szCs w:val="16"/>
                </w:rPr>
                <w:t>egration for equity investing</w:t>
              </w:r>
            </w:hyperlink>
            <w:r w:rsidR="00116AC6" w:rsidRPr="002A2D33">
              <w:rPr>
                <w:rStyle w:val="Hyperlink"/>
                <w:color w:val="000000" w:themeColor="text1"/>
                <w:sz w:val="16"/>
                <w:szCs w:val="16"/>
              </w:rPr>
              <w:t xml:space="preserve"> for more information.</w:t>
            </w:r>
          </w:p>
        </w:tc>
      </w:tr>
      <w:tr w:rsidR="00671AF7" w:rsidRPr="001C1331" w14:paraId="34BDD2EA" w14:textId="77777777" w:rsidTr="69BECE29">
        <w:trPr>
          <w:trHeight w:val="300"/>
        </w:trPr>
        <w:tc>
          <w:tcPr>
            <w:tcW w:w="14884" w:type="dxa"/>
            <w:gridSpan w:val="10"/>
            <w:shd w:val="clear" w:color="auto" w:fill="0070C0"/>
            <w:vAlign w:val="center"/>
          </w:tcPr>
          <w:p w14:paraId="473AC5AA" w14:textId="36143616" w:rsidR="00671AF7" w:rsidRPr="00290DD4" w:rsidRDefault="00671AF7" w:rsidP="00B2405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71AF7" w:rsidRPr="001C1331" w14:paraId="443B4ACF" w14:textId="77777777" w:rsidTr="69BECE29">
        <w:trPr>
          <w:trHeight w:val="300"/>
        </w:trPr>
        <w:tc>
          <w:tcPr>
            <w:tcW w:w="1824" w:type="dxa"/>
            <w:shd w:val="clear" w:color="auto" w:fill="auto"/>
            <w:vAlign w:val="center"/>
          </w:tcPr>
          <w:p w14:paraId="715131C6" w14:textId="77777777" w:rsidR="00671AF7" w:rsidRPr="0098346A" w:rsidRDefault="00671AF7" w:rsidP="00B24057">
            <w:pPr>
              <w:rPr>
                <w:b/>
                <w:bCs/>
                <w:sz w:val="16"/>
                <w:szCs w:val="16"/>
              </w:rPr>
            </w:pPr>
            <w:r w:rsidRPr="0098346A">
              <w:rPr>
                <w:b/>
                <w:bCs/>
                <w:sz w:val="16"/>
                <w:szCs w:val="16"/>
              </w:rPr>
              <w:t>Dependent on</w:t>
            </w:r>
          </w:p>
        </w:tc>
        <w:tc>
          <w:tcPr>
            <w:tcW w:w="13060" w:type="dxa"/>
            <w:gridSpan w:val="9"/>
            <w:shd w:val="clear" w:color="auto" w:fill="auto"/>
            <w:vAlign w:val="center"/>
          </w:tcPr>
          <w:p w14:paraId="52EF5FCE" w14:textId="1189C3B3" w:rsidR="00671AF7" w:rsidRPr="00327A0E" w:rsidRDefault="003735C6" w:rsidP="00327A0E">
            <w:pPr>
              <w:rPr>
                <w:color w:val="000000" w:themeColor="text1"/>
                <w:sz w:val="16"/>
                <w:szCs w:val="16"/>
                <w:lang w:val="en-US"/>
              </w:rPr>
            </w:pPr>
            <w:r w:rsidRPr="003735C6">
              <w:rPr>
                <w:color w:val="000000" w:themeColor="text1"/>
                <w:sz w:val="16"/>
                <w:szCs w:val="16"/>
                <w:lang w:val="en-US"/>
              </w:rPr>
              <w:t>Internally managed listed equity strategies selected in [OO 10] will be visible in [LE 1].</w:t>
            </w:r>
          </w:p>
        </w:tc>
      </w:tr>
      <w:tr w:rsidR="00671AF7" w:rsidRPr="001C1331" w14:paraId="57C2D6F0" w14:textId="77777777" w:rsidTr="69BECE29">
        <w:trPr>
          <w:trHeight w:val="300"/>
        </w:trPr>
        <w:tc>
          <w:tcPr>
            <w:tcW w:w="1824" w:type="dxa"/>
            <w:shd w:val="clear" w:color="auto" w:fill="auto"/>
            <w:vAlign w:val="center"/>
          </w:tcPr>
          <w:p w14:paraId="31B1D366" w14:textId="77777777" w:rsidR="00671AF7" w:rsidRPr="0098346A" w:rsidRDefault="00671AF7" w:rsidP="00B24057">
            <w:pPr>
              <w:rPr>
                <w:b/>
                <w:bCs/>
                <w:sz w:val="16"/>
                <w:szCs w:val="16"/>
              </w:rPr>
            </w:pPr>
            <w:r w:rsidRPr="0098346A">
              <w:rPr>
                <w:b/>
                <w:bCs/>
                <w:sz w:val="16"/>
                <w:szCs w:val="16"/>
              </w:rPr>
              <w:t>Gateway to</w:t>
            </w:r>
          </w:p>
        </w:tc>
        <w:tc>
          <w:tcPr>
            <w:tcW w:w="13060" w:type="dxa"/>
            <w:gridSpan w:val="9"/>
            <w:shd w:val="clear" w:color="auto" w:fill="auto"/>
            <w:vAlign w:val="center"/>
          </w:tcPr>
          <w:p w14:paraId="16802194" w14:textId="77777777" w:rsidR="00EC34D1" w:rsidRPr="00EC34D1" w:rsidRDefault="00EC34D1" w:rsidP="00EC34D1">
            <w:pPr>
              <w:rPr>
                <w:color w:val="000000" w:themeColor="text1"/>
                <w:sz w:val="16"/>
                <w:szCs w:val="16"/>
                <w:lang w:val="en-US"/>
              </w:rPr>
            </w:pPr>
            <w:r w:rsidRPr="00EC34D1">
              <w:rPr>
                <w:color w:val="000000" w:themeColor="text1"/>
                <w:sz w:val="16"/>
                <w:szCs w:val="16"/>
                <w:lang w:val="en-US"/>
              </w:rPr>
              <w:t xml:space="preserve">[LE 1.1] will be applicable for reporting if any of the options (A-D) are selected in [LE 1]. </w:t>
            </w:r>
          </w:p>
          <w:p w14:paraId="0E07AEA0" w14:textId="4C94DFAA" w:rsidR="00671AF7" w:rsidRPr="00327A0E" w:rsidRDefault="00EC34D1" w:rsidP="00327A0E">
            <w:pPr>
              <w:rPr>
                <w:color w:val="000000" w:themeColor="text1"/>
                <w:sz w:val="16"/>
                <w:szCs w:val="16"/>
                <w:lang w:val="en-US"/>
              </w:rPr>
            </w:pPr>
            <w:r w:rsidRPr="00EC34D1">
              <w:rPr>
                <w:color w:val="000000" w:themeColor="text1"/>
                <w:sz w:val="16"/>
                <w:szCs w:val="16"/>
                <w:lang w:val="en-US"/>
              </w:rPr>
              <w:t>Only listed equity strategies for which options (A-D) are selected in [LE 1] will be visible in [LE 1.1].</w:t>
            </w:r>
          </w:p>
        </w:tc>
      </w:tr>
      <w:tr w:rsidR="00671AF7" w:rsidRPr="00E76E50" w14:paraId="254C0B45" w14:textId="77777777" w:rsidTr="69BECE29">
        <w:trPr>
          <w:trHeight w:val="300"/>
        </w:trPr>
        <w:tc>
          <w:tcPr>
            <w:tcW w:w="14884" w:type="dxa"/>
            <w:gridSpan w:val="10"/>
            <w:shd w:val="clear" w:color="auto" w:fill="0070C0"/>
            <w:vAlign w:val="center"/>
          </w:tcPr>
          <w:p w14:paraId="68BC9279" w14:textId="77777777" w:rsidR="00671AF7" w:rsidRPr="00290DD4" w:rsidRDefault="00671AF7" w:rsidP="00B2405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71AF7" w:rsidRPr="000D5D9C" w14:paraId="3D179789" w14:textId="77777777" w:rsidTr="69BECE29">
        <w:trPr>
          <w:trHeight w:val="354"/>
        </w:trPr>
        <w:tc>
          <w:tcPr>
            <w:tcW w:w="1824" w:type="dxa"/>
            <w:shd w:val="clear" w:color="auto" w:fill="auto"/>
            <w:vAlign w:val="center"/>
          </w:tcPr>
          <w:p w14:paraId="71590B56" w14:textId="77777777" w:rsidR="00671AF7" w:rsidRPr="000D5D9C" w:rsidRDefault="00671AF7" w:rsidP="00B24057">
            <w:pPr>
              <w:rPr>
                <w:b/>
                <w:sz w:val="16"/>
                <w:szCs w:val="16"/>
                <w:lang w:val="en-US"/>
              </w:rPr>
            </w:pPr>
            <w:r w:rsidRPr="000D5D9C">
              <w:rPr>
                <w:b/>
                <w:sz w:val="16"/>
                <w:szCs w:val="16"/>
                <w:lang w:val="en-US"/>
              </w:rPr>
              <w:t>Assessment criteria</w:t>
            </w:r>
          </w:p>
        </w:tc>
        <w:tc>
          <w:tcPr>
            <w:tcW w:w="13060" w:type="dxa"/>
            <w:gridSpan w:val="9"/>
            <w:shd w:val="clear" w:color="auto" w:fill="auto"/>
            <w:vAlign w:val="center"/>
          </w:tcPr>
          <w:p w14:paraId="24DF1FA2" w14:textId="26E5897D" w:rsidR="002A2D33" w:rsidRPr="002A2D33" w:rsidRDefault="002A2D33" w:rsidP="002A2D33">
            <w:pPr>
              <w:rPr>
                <w:rStyle w:val="Hyperlink"/>
                <w:color w:val="000000" w:themeColor="text1"/>
                <w:sz w:val="16"/>
                <w:szCs w:val="16"/>
              </w:rPr>
            </w:pPr>
            <w:r w:rsidRPr="002A2D33">
              <w:rPr>
                <w:rStyle w:val="Hyperlink"/>
                <w:color w:val="000000" w:themeColor="text1"/>
                <w:sz w:val="16"/>
                <w:szCs w:val="16"/>
              </w:rPr>
              <w:t>100 points for this indicator</w:t>
            </w:r>
            <w:r w:rsidR="00944A85">
              <w:rPr>
                <w:rStyle w:val="Hyperlink"/>
                <w:color w:val="000000" w:themeColor="text1"/>
                <w:sz w:val="16"/>
                <w:szCs w:val="16"/>
              </w:rPr>
              <w:t>.</w:t>
            </w:r>
          </w:p>
          <w:p w14:paraId="1ECD5C33" w14:textId="77777777" w:rsidR="002A2D33" w:rsidRPr="002A2D33" w:rsidRDefault="002A2D33" w:rsidP="002A2D33">
            <w:pPr>
              <w:rPr>
                <w:rStyle w:val="Hyperlink"/>
                <w:color w:val="000000" w:themeColor="text1"/>
                <w:sz w:val="16"/>
                <w:szCs w:val="16"/>
              </w:rPr>
            </w:pPr>
          </w:p>
          <w:p w14:paraId="08F1C0DA" w14:textId="3D141479" w:rsidR="00671AF7" w:rsidRDefault="002A2D33" w:rsidP="002A2D33">
            <w:pPr>
              <w:rPr>
                <w:rStyle w:val="Hyperlink"/>
                <w:color w:val="000000" w:themeColor="text1"/>
                <w:sz w:val="16"/>
                <w:szCs w:val="16"/>
              </w:rPr>
            </w:pPr>
            <w:r w:rsidRPr="69BECE29">
              <w:rPr>
                <w:rStyle w:val="Hyperlink"/>
                <w:color w:val="000000" w:themeColor="text1"/>
                <w:sz w:val="16"/>
                <w:szCs w:val="16"/>
              </w:rPr>
              <w:t>0 score for no selection or E. 32 score for 1-2 selection</w:t>
            </w:r>
            <w:r w:rsidR="00EC3CA4">
              <w:rPr>
                <w:rStyle w:val="Hyperlink"/>
                <w:color w:val="000000" w:themeColor="text1"/>
                <w:sz w:val="16"/>
                <w:szCs w:val="16"/>
              </w:rPr>
              <w:t>s</w:t>
            </w:r>
            <w:r w:rsidRPr="69BECE29">
              <w:rPr>
                <w:rStyle w:val="Hyperlink"/>
                <w:color w:val="000000" w:themeColor="text1"/>
                <w:sz w:val="16"/>
                <w:szCs w:val="16"/>
              </w:rPr>
              <w:t xml:space="preserve"> from D, C. 64 score for B. 100 score for A.</w:t>
            </w:r>
          </w:p>
          <w:p w14:paraId="5CA832E9" w14:textId="77777777" w:rsidR="002B72BB" w:rsidRDefault="002B72BB">
            <w:pPr>
              <w:rPr>
                <w:rFonts w:cs="Arial"/>
                <w:color w:val="000000" w:themeColor="text1"/>
                <w:sz w:val="16"/>
                <w:szCs w:val="16"/>
                <w:lang w:val="en-US"/>
              </w:rPr>
            </w:pPr>
          </w:p>
          <w:p w14:paraId="0014E811" w14:textId="79558E8E" w:rsidR="009261CF" w:rsidRPr="002B72BB" w:rsidRDefault="00B24B08" w:rsidP="002A2D33">
            <w:pPr>
              <w:rPr>
                <w:rStyle w:val="Hyperlink"/>
                <w:rFonts w:cs="Arial"/>
                <w:color w:val="000000" w:themeColor="text1"/>
                <w:sz w:val="16"/>
                <w:szCs w:val="16"/>
                <w:lang w:val="en-US"/>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C90092">
              <w:rPr>
                <w:rFonts w:cs="Arial"/>
                <w:color w:val="000000" w:themeColor="text1"/>
                <w:sz w:val="16"/>
                <w:szCs w:val="16"/>
                <w:lang w:val="en-US"/>
              </w:rPr>
              <w:t>the score available from this indicator</w:t>
            </w:r>
            <w:r>
              <w:rPr>
                <w:rFonts w:cs="Arial"/>
                <w:color w:val="000000" w:themeColor="text1"/>
                <w:sz w:val="16"/>
                <w:szCs w:val="16"/>
                <w:lang w:val="en-US"/>
              </w:rPr>
              <w:t>.</w:t>
            </w:r>
          </w:p>
        </w:tc>
      </w:tr>
      <w:tr w:rsidR="00671AF7" w:rsidRPr="001C1331" w14:paraId="4F2F093D" w14:textId="77777777" w:rsidTr="69BECE29">
        <w:trPr>
          <w:trHeight w:val="300"/>
        </w:trPr>
        <w:tc>
          <w:tcPr>
            <w:tcW w:w="1824" w:type="dxa"/>
            <w:shd w:val="clear" w:color="auto" w:fill="auto"/>
            <w:vAlign w:val="center"/>
          </w:tcPr>
          <w:p w14:paraId="4BBFE184" w14:textId="77777777" w:rsidR="00671AF7" w:rsidRPr="00511D12" w:rsidDel="002635ED" w:rsidRDefault="00671AF7" w:rsidP="00B24057">
            <w:pPr>
              <w:spacing w:line="240" w:lineRule="auto"/>
              <w:rPr>
                <w:b/>
                <w:bCs/>
                <w:sz w:val="16"/>
                <w:szCs w:val="16"/>
              </w:rPr>
            </w:pPr>
            <w:r w:rsidRPr="00576FB0">
              <w:rPr>
                <w:b/>
                <w:sz w:val="16"/>
                <w:szCs w:val="16"/>
                <w:lang w:val="en-US"/>
              </w:rPr>
              <w:lastRenderedPageBreak/>
              <w:t>Multiplier</w:t>
            </w:r>
          </w:p>
        </w:tc>
        <w:tc>
          <w:tcPr>
            <w:tcW w:w="13060" w:type="dxa"/>
            <w:gridSpan w:val="9"/>
            <w:shd w:val="clear" w:color="auto" w:fill="auto"/>
            <w:vAlign w:val="center"/>
          </w:tcPr>
          <w:p w14:paraId="1B3B5B6C" w14:textId="21ED6D9E" w:rsidR="00671AF7" w:rsidRPr="002A2D33" w:rsidRDefault="002A2D33" w:rsidP="00327A0E">
            <w:pPr>
              <w:rPr>
                <w:rStyle w:val="Hyperlink"/>
                <w:color w:val="000000" w:themeColor="text1"/>
              </w:rPr>
            </w:pPr>
            <w:r w:rsidRPr="002A2D33">
              <w:rPr>
                <w:rStyle w:val="Hyperlink"/>
                <w:color w:val="000000" w:themeColor="text1"/>
                <w:sz w:val="16"/>
                <w:szCs w:val="16"/>
              </w:rPr>
              <w:t>Moderate x1.5 weighting.</w:t>
            </w:r>
          </w:p>
        </w:tc>
      </w:tr>
    </w:tbl>
    <w:p w14:paraId="0876C41D" w14:textId="5C133857" w:rsidR="006D1AC7" w:rsidRPr="00AB6749" w:rsidRDefault="00671AF7">
      <w:pPr>
        <w:spacing w:after="160" w:line="259" w:lineRule="auto"/>
        <w:rPr>
          <w:sz w:val="16"/>
          <w:szCs w:val="16"/>
        </w:rPr>
      </w:pPr>
      <w:r w:rsidRPr="00AB6749">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729"/>
        <w:gridCol w:w="1730"/>
        <w:gridCol w:w="1219"/>
        <w:gridCol w:w="511"/>
        <w:gridCol w:w="1474"/>
        <w:gridCol w:w="256"/>
        <w:gridCol w:w="1730"/>
      </w:tblGrid>
      <w:tr w:rsidR="006D1AC7" w:rsidRPr="001C1331" w14:paraId="3BBE129A" w14:textId="77777777" w:rsidTr="00641083">
        <w:trPr>
          <w:trHeight w:val="367"/>
        </w:trPr>
        <w:tc>
          <w:tcPr>
            <w:tcW w:w="1841" w:type="dxa"/>
            <w:vMerge w:val="restart"/>
            <w:shd w:val="clear" w:color="auto" w:fill="DFF5F9"/>
            <w:vAlign w:val="center"/>
            <w:hideMark/>
          </w:tcPr>
          <w:p w14:paraId="35FEBD94" w14:textId="77777777" w:rsidR="006D1AC7" w:rsidRDefault="006D1AC7" w:rsidP="006D1AC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lastRenderedPageBreak/>
              <w:t>Indicator ID</w:t>
            </w:r>
          </w:p>
          <w:p w14:paraId="08BBB960" w14:textId="77777777" w:rsidR="006D1AC7" w:rsidRPr="001C1331" w:rsidRDefault="006D1AC7" w:rsidP="006D1AC7">
            <w:pPr>
              <w:spacing w:line="240" w:lineRule="auto"/>
              <w:jc w:val="center"/>
              <w:textAlignment w:val="baseline"/>
              <w:rPr>
                <w:rFonts w:eastAsia="Times New Roman" w:cs="Arial"/>
                <w:b/>
                <w:sz w:val="14"/>
                <w:szCs w:val="14"/>
                <w:lang w:val="en-US" w:eastAsia="en-GB"/>
              </w:rPr>
            </w:pPr>
          </w:p>
          <w:p w14:paraId="24C34CDA" w14:textId="710A767C" w:rsidR="006D1AC7" w:rsidRPr="00327A0E" w:rsidRDefault="00641083" w:rsidP="006D1AC7">
            <w:pPr>
              <w:pStyle w:val="Indicatorsubsection"/>
            </w:pPr>
            <w:bookmarkStart w:id="18" w:name="_Toc60935293"/>
            <w:r>
              <w:t>LE 1.1</w:t>
            </w:r>
            <w:bookmarkEnd w:id="18"/>
          </w:p>
        </w:tc>
        <w:tc>
          <w:tcPr>
            <w:tcW w:w="1559" w:type="dxa"/>
            <w:shd w:val="clear" w:color="auto" w:fill="DFF5F9"/>
            <w:vAlign w:val="center"/>
            <w:hideMark/>
          </w:tcPr>
          <w:p w14:paraId="73680AC7" w14:textId="77777777" w:rsidR="006D1AC7" w:rsidRPr="001C1331" w:rsidRDefault="006D1AC7" w:rsidP="006D1AC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9726E59" w14:textId="7FF1A93B" w:rsidR="006D1AC7" w:rsidRPr="001C1331" w:rsidRDefault="00B0292A" w:rsidP="006D1AC7">
            <w:pPr>
              <w:spacing w:line="240" w:lineRule="auto"/>
              <w:textAlignment w:val="baseline"/>
              <w:rPr>
                <w:rFonts w:eastAsia="Times New Roman" w:cs="Arial"/>
                <w:sz w:val="14"/>
                <w:szCs w:val="14"/>
                <w:lang w:eastAsia="en-GB"/>
              </w:rPr>
            </w:pPr>
            <w:r w:rsidRPr="00B0292A">
              <w:rPr>
                <w:b/>
                <w:bCs/>
                <w:sz w:val="22"/>
                <w:szCs w:val="22"/>
              </w:rPr>
              <w:t>LE 1</w:t>
            </w:r>
          </w:p>
        </w:tc>
        <w:tc>
          <w:tcPr>
            <w:tcW w:w="4678" w:type="dxa"/>
            <w:gridSpan w:val="3"/>
            <w:vMerge w:val="restart"/>
            <w:shd w:val="clear" w:color="auto" w:fill="DFF5F9"/>
            <w:vAlign w:val="center"/>
          </w:tcPr>
          <w:p w14:paraId="3600487D" w14:textId="77777777" w:rsidR="006D1AC7" w:rsidRDefault="006D1AC7" w:rsidP="006D1AC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3E9BC80" w14:textId="77777777" w:rsidR="006D1AC7" w:rsidRDefault="006D1AC7" w:rsidP="006D1AC7">
            <w:pPr>
              <w:spacing w:line="240" w:lineRule="auto"/>
              <w:jc w:val="center"/>
              <w:textAlignment w:val="baseline"/>
              <w:rPr>
                <w:rFonts w:eastAsia="Times New Roman" w:cs="Arial"/>
                <w:sz w:val="14"/>
                <w:szCs w:val="14"/>
                <w:lang w:eastAsia="en-GB"/>
              </w:rPr>
            </w:pPr>
          </w:p>
          <w:p w14:paraId="78F15336" w14:textId="26871817" w:rsidR="006D1AC7" w:rsidRPr="001C1331" w:rsidRDefault="00641083" w:rsidP="006D1AC7">
            <w:pPr>
              <w:jc w:val="center"/>
              <w:rPr>
                <w:sz w:val="18"/>
                <w:szCs w:val="18"/>
              </w:rPr>
            </w:pPr>
            <w:r>
              <w:rPr>
                <w:b/>
                <w:bCs/>
                <w:sz w:val="22"/>
                <w:szCs w:val="22"/>
              </w:rPr>
              <w:t>Materiality analysis</w:t>
            </w:r>
          </w:p>
        </w:tc>
        <w:tc>
          <w:tcPr>
            <w:tcW w:w="1985" w:type="dxa"/>
            <w:gridSpan w:val="2"/>
            <w:vMerge w:val="restart"/>
            <w:shd w:val="clear" w:color="auto" w:fill="DFF5F9"/>
            <w:vAlign w:val="center"/>
            <w:hideMark/>
          </w:tcPr>
          <w:p w14:paraId="5D124137" w14:textId="77777777" w:rsidR="006D1AC7" w:rsidRPr="001C1331" w:rsidRDefault="006D1AC7" w:rsidP="006D1AC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05CCBE6" w14:textId="77777777" w:rsidR="006D1AC7" w:rsidRPr="001C1331" w:rsidRDefault="006D1AC7" w:rsidP="006D1AC7">
            <w:pPr>
              <w:spacing w:line="240" w:lineRule="auto"/>
              <w:jc w:val="center"/>
              <w:textAlignment w:val="baseline"/>
              <w:rPr>
                <w:rFonts w:eastAsia="Times New Roman" w:cs="Arial"/>
                <w:b/>
                <w:bCs/>
                <w:sz w:val="14"/>
                <w:szCs w:val="14"/>
                <w:lang w:val="en-US" w:eastAsia="en-GB"/>
              </w:rPr>
            </w:pPr>
          </w:p>
          <w:p w14:paraId="23070621" w14:textId="3D06C6E2" w:rsidR="006D1AC7" w:rsidRPr="001C1331" w:rsidRDefault="00641083" w:rsidP="006D1AC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5F82F614" w14:textId="77777777" w:rsidR="006D1AC7" w:rsidRPr="007B6129" w:rsidRDefault="006D1AC7" w:rsidP="006D1AC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E275227" w14:textId="77777777" w:rsidR="006D1AC7" w:rsidRPr="007B6129" w:rsidRDefault="006D1AC7" w:rsidP="006D1AC7">
            <w:pPr>
              <w:spacing w:line="240" w:lineRule="auto"/>
              <w:jc w:val="center"/>
              <w:textAlignment w:val="baseline"/>
              <w:rPr>
                <w:rFonts w:eastAsia="Times New Roman" w:cs="Arial"/>
                <w:b/>
                <w:bCs/>
                <w:color w:val="FFFFFF" w:themeColor="background1"/>
                <w:sz w:val="14"/>
                <w:szCs w:val="14"/>
                <w:lang w:val="en-US" w:eastAsia="en-GB"/>
              </w:rPr>
            </w:pPr>
          </w:p>
          <w:p w14:paraId="058789CC" w14:textId="77777777" w:rsidR="006D1AC7" w:rsidRPr="000E0BB2" w:rsidRDefault="006D1AC7" w:rsidP="006D1AC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D1AC7" w:rsidRPr="001C1331" w14:paraId="19A4ECB0" w14:textId="77777777" w:rsidTr="00641083">
        <w:trPr>
          <w:trHeight w:val="367"/>
        </w:trPr>
        <w:tc>
          <w:tcPr>
            <w:tcW w:w="1841" w:type="dxa"/>
            <w:vMerge/>
            <w:shd w:val="clear" w:color="auto" w:fill="DFF5F9"/>
            <w:vAlign w:val="center"/>
          </w:tcPr>
          <w:p w14:paraId="05DC8054" w14:textId="77777777" w:rsidR="006D1AC7" w:rsidRPr="001C1331" w:rsidRDefault="006D1AC7" w:rsidP="006D1AC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733DCF2" w14:textId="77777777" w:rsidR="006D1AC7" w:rsidRPr="003B0BE2" w:rsidRDefault="006D1AC7" w:rsidP="006D1AC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BB0263A" w14:textId="7FE7EBE4" w:rsidR="006D1AC7" w:rsidRPr="003B0BE2" w:rsidRDefault="005F1127" w:rsidP="006D1AC7">
            <w:pPr>
              <w:spacing w:line="240" w:lineRule="auto"/>
              <w:textAlignment w:val="baseline"/>
              <w:rPr>
                <w:rFonts w:eastAsia="Times New Roman" w:cs="Arial"/>
                <w:b/>
                <w:sz w:val="14"/>
                <w:szCs w:val="14"/>
                <w:lang w:val="en-US" w:eastAsia="en-GB"/>
              </w:rPr>
            </w:pPr>
            <w:r w:rsidRPr="005F1127">
              <w:rPr>
                <w:b/>
                <w:bCs/>
                <w:sz w:val="22"/>
                <w:szCs w:val="22"/>
              </w:rPr>
              <w:t>N/A</w:t>
            </w:r>
          </w:p>
        </w:tc>
        <w:tc>
          <w:tcPr>
            <w:tcW w:w="4678" w:type="dxa"/>
            <w:gridSpan w:val="3"/>
            <w:vMerge/>
            <w:shd w:val="clear" w:color="auto" w:fill="DFF5F9"/>
            <w:vAlign w:val="center"/>
          </w:tcPr>
          <w:p w14:paraId="4FB751B7" w14:textId="77777777" w:rsidR="006D1AC7" w:rsidRPr="001C1331" w:rsidRDefault="006D1AC7" w:rsidP="006D1AC7">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46C6C0BB" w14:textId="77777777" w:rsidR="006D1AC7" w:rsidRPr="001C1331" w:rsidRDefault="006D1AC7" w:rsidP="006D1AC7">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51DCAB50" w14:textId="77777777" w:rsidR="006D1AC7" w:rsidRPr="007B6129" w:rsidRDefault="006D1AC7" w:rsidP="006D1AC7">
            <w:pPr>
              <w:spacing w:line="240" w:lineRule="auto"/>
              <w:jc w:val="center"/>
              <w:textAlignment w:val="baseline"/>
              <w:rPr>
                <w:rFonts w:eastAsia="Times New Roman" w:cs="Arial"/>
                <w:b/>
                <w:bCs/>
                <w:color w:val="FFFFFF" w:themeColor="background1"/>
                <w:sz w:val="14"/>
                <w:szCs w:val="14"/>
                <w:lang w:val="en-US" w:eastAsia="en-GB"/>
              </w:rPr>
            </w:pPr>
          </w:p>
        </w:tc>
      </w:tr>
      <w:tr w:rsidR="006D1AC7" w:rsidRPr="001C1331" w14:paraId="406949B2" w14:textId="77777777" w:rsidTr="006D1AC7">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6718E07F" w14:textId="47337E22" w:rsidR="006D1AC7" w:rsidRPr="00E27FAB" w:rsidRDefault="00641083" w:rsidP="00641083">
            <w:pPr>
              <w:spacing w:line="276" w:lineRule="auto"/>
              <w:textAlignment w:val="baseline"/>
              <w:rPr>
                <w:rFonts w:eastAsia="Times New Roman" w:cs="Arial"/>
                <w:lang w:eastAsia="en-GB"/>
              </w:rPr>
            </w:pPr>
            <w:r w:rsidRPr="00641083">
              <w:rPr>
                <w:rFonts w:eastAsia="Times New Roman" w:cs="Arial"/>
                <w:b/>
                <w:lang w:val="en-US" w:eastAsia="en-GB"/>
              </w:rPr>
              <w:t xml:space="preserve">How does your current investment process </w:t>
            </w:r>
            <w:hyperlink r:id="rId23" w:history="1">
              <w:r w:rsidRPr="00B77BF5">
                <w:rPr>
                  <w:rStyle w:val="Hyperlink"/>
                  <w:rFonts w:eastAsia="Times New Roman" w:cs="Arial"/>
                  <w:b/>
                  <w:lang w:val="en-US" w:eastAsia="en-GB"/>
                </w:rPr>
                <w:t>incorporate</w:t>
              </w:r>
            </w:hyperlink>
            <w:r w:rsidRPr="00641083">
              <w:rPr>
                <w:rFonts w:eastAsia="Times New Roman" w:cs="Arial"/>
                <w:b/>
                <w:lang w:val="en-US" w:eastAsia="en-GB"/>
              </w:rPr>
              <w:t xml:space="preserve"> </w:t>
            </w:r>
            <w:hyperlink r:id="rId24" w:history="1">
              <w:r w:rsidRPr="008859B9">
                <w:rPr>
                  <w:rStyle w:val="Hyperlink"/>
                  <w:rFonts w:eastAsia="Times New Roman" w:cs="Arial"/>
                  <w:b/>
                  <w:lang w:val="en-US" w:eastAsia="en-GB"/>
                </w:rPr>
                <w:t>material ESG factors</w:t>
              </w:r>
            </w:hyperlink>
            <w:r w:rsidRPr="00641083">
              <w:rPr>
                <w:rFonts w:eastAsia="Times New Roman" w:cs="Arial"/>
                <w:b/>
                <w:lang w:val="en-US" w:eastAsia="en-GB"/>
              </w:rPr>
              <w:t>?</w:t>
            </w:r>
          </w:p>
        </w:tc>
      </w:tr>
      <w:tr w:rsidR="006D1AC7" w:rsidRPr="001C1331" w14:paraId="180986E7" w14:textId="77777777" w:rsidTr="005B49FA">
        <w:trPr>
          <w:trHeight w:val="20"/>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2BC00CCE" w14:textId="77777777" w:rsidR="000C14F8" w:rsidRPr="002D1D4F" w:rsidRDefault="000C14F8" w:rsidP="000C14F8">
            <w:pPr>
              <w:spacing w:line="276" w:lineRule="auto"/>
              <w:textAlignment w:val="baseline"/>
              <w:rPr>
                <w:rFonts w:eastAsia="Times New Roman" w:cs="Arial"/>
                <w:color w:val="000000" w:themeColor="text1"/>
                <w:szCs w:val="16"/>
                <w:lang w:eastAsia="en-GB"/>
              </w:rPr>
            </w:pPr>
          </w:p>
        </w:tc>
        <w:tc>
          <w:tcPr>
            <w:tcW w:w="8649" w:type="dxa"/>
            <w:gridSpan w:val="7"/>
            <w:tcBorders>
              <w:bottom w:val="single" w:sz="6" w:space="0" w:color="A6A6A6" w:themeColor="background1" w:themeShade="A6"/>
            </w:tcBorders>
            <w:shd w:val="clear" w:color="auto" w:fill="F2F2F2" w:themeFill="background1" w:themeFillShade="F2"/>
            <w:vAlign w:val="center"/>
          </w:tcPr>
          <w:p w14:paraId="223CF82C" w14:textId="5546959B" w:rsidR="006D1AC7" w:rsidRPr="00F71F30" w:rsidRDefault="000C14F8" w:rsidP="000C14F8">
            <w:pPr>
              <w:spacing w:line="276" w:lineRule="auto"/>
              <w:jc w:val="center"/>
              <w:textAlignment w:val="baseline"/>
              <w:rPr>
                <w:rFonts w:eastAsia="Times New Roman" w:cs="Arial"/>
                <w:color w:val="000000" w:themeColor="text1"/>
                <w:szCs w:val="16"/>
                <w:lang w:eastAsia="en-GB"/>
              </w:rPr>
            </w:pPr>
            <w:r w:rsidRPr="00F71F30">
              <w:rPr>
                <w:rFonts w:eastAsia="Times New Roman" w:cs="Arial"/>
                <w:b/>
                <w:szCs w:val="16"/>
                <w:lang w:eastAsia="en-GB"/>
              </w:rPr>
              <w:t>Internally managed listed equity sub-strategies</w:t>
            </w:r>
          </w:p>
        </w:tc>
      </w:tr>
      <w:tr w:rsidR="00554D6F" w:rsidRPr="001C1331" w14:paraId="4D75771E" w14:textId="77777777" w:rsidTr="00731F73">
        <w:trPr>
          <w:trHeight w:val="658"/>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C3B043" w14:textId="77777777" w:rsidR="000C14F8" w:rsidRPr="002D1D4F" w:rsidRDefault="000C14F8" w:rsidP="000C14F8">
            <w:pPr>
              <w:spacing w:line="276" w:lineRule="auto"/>
              <w:textAlignment w:val="baseline"/>
              <w:rPr>
                <w:rFonts w:eastAsia="Times New Roman" w:cs="Arial"/>
                <w:color w:val="000000" w:themeColor="text1"/>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2B4DD96D" w14:textId="3AC8291E" w:rsidR="000C14F8" w:rsidRPr="00737CFE" w:rsidRDefault="004437FF" w:rsidP="00731F73">
            <w:pPr>
              <w:spacing w:line="276" w:lineRule="auto"/>
              <w:jc w:val="center"/>
              <w:textAlignment w:val="baseline"/>
              <w:rPr>
                <w:rFonts w:eastAsia="Times New Roman" w:cs="Arial"/>
                <w:bCs/>
                <w:color w:val="000000" w:themeColor="text1"/>
                <w:szCs w:val="16"/>
                <w:lang w:eastAsia="en-GB"/>
              </w:rPr>
            </w:pPr>
            <w:r w:rsidRPr="008E5E4C">
              <w:rPr>
                <w:rFonts w:eastAsia="Times New Roman" w:cs="Arial"/>
                <w:bCs/>
                <w:szCs w:val="16"/>
                <w:lang w:eastAsia="en-GB"/>
              </w:rPr>
              <w:t>(</w:t>
            </w:r>
            <w:r w:rsidR="000C14F8" w:rsidRPr="008E5E4C">
              <w:rPr>
                <w:rFonts w:eastAsia="Times New Roman" w:cs="Arial"/>
                <w:bCs/>
                <w:szCs w:val="16"/>
                <w:lang w:eastAsia="en-GB"/>
              </w:rPr>
              <w:t>1) Passive equity</w:t>
            </w:r>
          </w:p>
        </w:tc>
        <w:tc>
          <w:tcPr>
            <w:tcW w:w="1730" w:type="dxa"/>
            <w:tcBorders>
              <w:bottom w:val="single" w:sz="6" w:space="0" w:color="A6A6A6" w:themeColor="background1" w:themeShade="A6"/>
            </w:tcBorders>
            <w:shd w:val="clear" w:color="auto" w:fill="FFFFFF" w:themeFill="background1"/>
            <w:vAlign w:val="center"/>
          </w:tcPr>
          <w:p w14:paraId="649AF154" w14:textId="11C6EA0F" w:rsidR="000C14F8" w:rsidRPr="00737CFE" w:rsidRDefault="004437FF" w:rsidP="00731F73">
            <w:pPr>
              <w:spacing w:line="276" w:lineRule="auto"/>
              <w:jc w:val="center"/>
              <w:textAlignment w:val="baseline"/>
              <w:rPr>
                <w:rFonts w:eastAsia="Times New Roman" w:cs="Arial"/>
                <w:bCs/>
                <w:color w:val="000000" w:themeColor="text1"/>
                <w:szCs w:val="16"/>
                <w:lang w:eastAsia="en-GB"/>
              </w:rPr>
            </w:pPr>
            <w:r w:rsidRPr="008E5E4C">
              <w:rPr>
                <w:rFonts w:eastAsia="Times New Roman" w:cs="Arial"/>
                <w:bCs/>
                <w:szCs w:val="16"/>
                <w:lang w:eastAsia="en-GB"/>
              </w:rPr>
              <w:t>(</w:t>
            </w:r>
            <w:r w:rsidR="000C14F8" w:rsidRPr="008E5E4C">
              <w:rPr>
                <w:rFonts w:eastAsia="Times New Roman" w:cs="Arial"/>
                <w:bCs/>
                <w:szCs w:val="16"/>
                <w:lang w:eastAsia="en-GB"/>
              </w:rPr>
              <w:t xml:space="preserve">2) Active </w:t>
            </w:r>
            <w:r w:rsidR="0096261C" w:rsidRPr="008E5E4C">
              <w:rPr>
                <w:rFonts w:eastAsia="Times New Roman" w:cs="Arial"/>
                <w:bCs/>
                <w:szCs w:val="16"/>
                <w:lang w:eastAsia="en-GB"/>
              </w:rPr>
              <w:t>–</w:t>
            </w:r>
            <w:r w:rsidR="000C14F8" w:rsidRPr="008E5E4C">
              <w:rPr>
                <w:rFonts w:eastAsia="Times New Roman" w:cs="Arial"/>
                <w:bCs/>
                <w:szCs w:val="16"/>
                <w:lang w:eastAsia="en-GB"/>
              </w:rPr>
              <w:t xml:space="preserve"> </w:t>
            </w:r>
            <w:r w:rsidR="0096261C" w:rsidRPr="008E5E4C">
              <w:rPr>
                <w:rFonts w:eastAsia="Times New Roman" w:cs="Arial"/>
                <w:bCs/>
                <w:szCs w:val="16"/>
                <w:lang w:eastAsia="en-GB"/>
              </w:rPr>
              <w:t>q</w:t>
            </w:r>
            <w:r w:rsidR="000C14F8" w:rsidRPr="008E5E4C">
              <w:rPr>
                <w:rFonts w:eastAsia="Times New Roman" w:cs="Arial"/>
                <w:bCs/>
                <w:szCs w:val="16"/>
                <w:lang w:eastAsia="en-GB"/>
              </w:rPr>
              <w:t>uantitative</w:t>
            </w:r>
          </w:p>
        </w:tc>
        <w:tc>
          <w:tcPr>
            <w:tcW w:w="1730" w:type="dxa"/>
            <w:gridSpan w:val="2"/>
            <w:tcBorders>
              <w:bottom w:val="single" w:sz="6" w:space="0" w:color="A6A6A6" w:themeColor="background1" w:themeShade="A6"/>
            </w:tcBorders>
            <w:shd w:val="clear" w:color="auto" w:fill="FFFFFF" w:themeFill="background1"/>
            <w:vAlign w:val="center"/>
          </w:tcPr>
          <w:p w14:paraId="27290F57" w14:textId="0CFE5F55" w:rsidR="000C14F8" w:rsidRPr="00737CFE" w:rsidRDefault="004437FF" w:rsidP="00731F73">
            <w:pPr>
              <w:spacing w:line="276" w:lineRule="auto"/>
              <w:jc w:val="center"/>
              <w:textAlignment w:val="baseline"/>
              <w:rPr>
                <w:rFonts w:eastAsia="Times New Roman" w:cs="Arial"/>
                <w:bCs/>
                <w:color w:val="000000" w:themeColor="text1"/>
                <w:szCs w:val="16"/>
                <w:lang w:eastAsia="en-GB"/>
              </w:rPr>
            </w:pPr>
            <w:r w:rsidRPr="008E5E4C">
              <w:rPr>
                <w:rFonts w:eastAsia="Times New Roman" w:cs="Arial"/>
                <w:bCs/>
                <w:szCs w:val="16"/>
                <w:lang w:eastAsia="en-GB"/>
              </w:rPr>
              <w:t>(</w:t>
            </w:r>
            <w:r w:rsidR="000C14F8" w:rsidRPr="008E5E4C">
              <w:rPr>
                <w:rFonts w:eastAsia="Times New Roman" w:cs="Arial"/>
                <w:bCs/>
                <w:szCs w:val="16"/>
                <w:lang w:eastAsia="en-GB"/>
              </w:rPr>
              <w:t xml:space="preserve">3) Active </w:t>
            </w:r>
            <w:r w:rsidR="0096261C" w:rsidRPr="008E5E4C">
              <w:rPr>
                <w:rFonts w:eastAsia="Times New Roman" w:cs="Arial"/>
                <w:bCs/>
                <w:szCs w:val="16"/>
                <w:lang w:eastAsia="en-GB"/>
              </w:rPr>
              <w:t>–</w:t>
            </w:r>
            <w:r w:rsidR="000C14F8" w:rsidRPr="008E5E4C">
              <w:rPr>
                <w:rFonts w:eastAsia="Times New Roman" w:cs="Arial"/>
                <w:bCs/>
                <w:szCs w:val="16"/>
                <w:lang w:eastAsia="en-GB"/>
              </w:rPr>
              <w:t xml:space="preserve"> </w:t>
            </w:r>
            <w:r w:rsidR="0096261C" w:rsidRPr="008E5E4C">
              <w:rPr>
                <w:rFonts w:eastAsia="Times New Roman" w:cs="Arial"/>
                <w:bCs/>
                <w:szCs w:val="16"/>
                <w:lang w:eastAsia="en-GB"/>
              </w:rPr>
              <w:t>f</w:t>
            </w:r>
            <w:r w:rsidR="000C14F8" w:rsidRPr="008E5E4C">
              <w:rPr>
                <w:rFonts w:eastAsia="Times New Roman" w:cs="Arial"/>
                <w:bCs/>
                <w:szCs w:val="16"/>
                <w:lang w:eastAsia="en-GB"/>
              </w:rPr>
              <w:t>undamental</w:t>
            </w:r>
          </w:p>
        </w:tc>
        <w:tc>
          <w:tcPr>
            <w:tcW w:w="1730" w:type="dxa"/>
            <w:gridSpan w:val="2"/>
            <w:tcBorders>
              <w:bottom w:val="single" w:sz="6" w:space="0" w:color="A6A6A6" w:themeColor="background1" w:themeShade="A6"/>
            </w:tcBorders>
            <w:shd w:val="clear" w:color="auto" w:fill="FFFFFF" w:themeFill="background1"/>
            <w:vAlign w:val="center"/>
          </w:tcPr>
          <w:p w14:paraId="6D3E3EB1" w14:textId="159C0AA9" w:rsidR="000C14F8" w:rsidRPr="00737CFE" w:rsidRDefault="004437FF" w:rsidP="00731F73">
            <w:pPr>
              <w:spacing w:line="276" w:lineRule="auto"/>
              <w:jc w:val="center"/>
              <w:textAlignment w:val="baseline"/>
              <w:rPr>
                <w:rFonts w:eastAsia="Times New Roman" w:cs="Arial"/>
                <w:bCs/>
                <w:color w:val="000000" w:themeColor="text1"/>
                <w:szCs w:val="16"/>
                <w:lang w:eastAsia="en-GB"/>
              </w:rPr>
            </w:pPr>
            <w:r w:rsidRPr="008E5E4C">
              <w:rPr>
                <w:rFonts w:eastAsia="Times New Roman" w:cs="Arial"/>
                <w:bCs/>
                <w:szCs w:val="16"/>
                <w:lang w:eastAsia="en-GB"/>
              </w:rPr>
              <w:t>(</w:t>
            </w:r>
            <w:r w:rsidR="000C14F8" w:rsidRPr="008E5E4C">
              <w:rPr>
                <w:rFonts w:eastAsia="Times New Roman" w:cs="Arial"/>
                <w:bCs/>
                <w:szCs w:val="16"/>
                <w:lang w:eastAsia="en-GB"/>
              </w:rPr>
              <w:t xml:space="preserve">4) Investment </w:t>
            </w:r>
            <w:r w:rsidR="0096261C" w:rsidRPr="008E5E4C">
              <w:rPr>
                <w:rFonts w:eastAsia="Times New Roman" w:cs="Arial"/>
                <w:bCs/>
                <w:szCs w:val="16"/>
                <w:lang w:eastAsia="en-GB"/>
              </w:rPr>
              <w:t>t</w:t>
            </w:r>
            <w:r w:rsidR="000C14F8" w:rsidRPr="008E5E4C">
              <w:rPr>
                <w:rFonts w:eastAsia="Times New Roman" w:cs="Arial"/>
                <w:bCs/>
                <w:szCs w:val="16"/>
                <w:lang w:eastAsia="en-GB"/>
              </w:rPr>
              <w:t>rusts (REITs and similar publicly quoted vehicles)</w:t>
            </w:r>
          </w:p>
        </w:tc>
        <w:tc>
          <w:tcPr>
            <w:tcW w:w="1730" w:type="dxa"/>
            <w:tcBorders>
              <w:bottom w:val="single" w:sz="6" w:space="0" w:color="A6A6A6" w:themeColor="background1" w:themeShade="A6"/>
            </w:tcBorders>
            <w:shd w:val="clear" w:color="auto" w:fill="FFFFFF" w:themeFill="background1"/>
            <w:vAlign w:val="center"/>
          </w:tcPr>
          <w:p w14:paraId="07F7EE16" w14:textId="77903F25" w:rsidR="000C14F8" w:rsidRPr="00737CFE" w:rsidRDefault="004437FF" w:rsidP="00731F73">
            <w:pPr>
              <w:spacing w:line="276" w:lineRule="auto"/>
              <w:jc w:val="center"/>
              <w:textAlignment w:val="baseline"/>
              <w:rPr>
                <w:rFonts w:eastAsia="Times New Roman" w:cs="Arial"/>
                <w:bCs/>
                <w:color w:val="000000" w:themeColor="text1"/>
                <w:szCs w:val="16"/>
                <w:lang w:eastAsia="en-GB"/>
              </w:rPr>
            </w:pPr>
            <w:r w:rsidRPr="008E5E4C">
              <w:rPr>
                <w:rFonts w:eastAsia="Times New Roman" w:cs="Arial"/>
                <w:bCs/>
                <w:szCs w:val="16"/>
                <w:lang w:eastAsia="en-GB"/>
              </w:rPr>
              <w:t>(</w:t>
            </w:r>
            <w:r w:rsidR="000C14F8" w:rsidRPr="008E5E4C">
              <w:rPr>
                <w:rFonts w:eastAsia="Times New Roman" w:cs="Arial"/>
                <w:bCs/>
                <w:szCs w:val="16"/>
                <w:lang w:eastAsia="en-GB"/>
              </w:rPr>
              <w:t>5) Other</w:t>
            </w:r>
          </w:p>
        </w:tc>
      </w:tr>
      <w:tr w:rsidR="00554D6F" w:rsidRPr="001C1331" w14:paraId="747BBA2E" w14:textId="77777777" w:rsidTr="00CA37D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B2BB48E" w14:textId="3860AD2F" w:rsidR="00A84701" w:rsidRPr="002D1D4F" w:rsidRDefault="004437FF" w:rsidP="00A84701">
            <w:pPr>
              <w:spacing w:line="276" w:lineRule="auto"/>
              <w:textAlignment w:val="baseline"/>
              <w:rPr>
                <w:rFonts w:eastAsia="Times New Roman" w:cs="Arial"/>
                <w:color w:val="000000" w:themeColor="text1"/>
                <w:szCs w:val="16"/>
                <w:lang w:eastAsia="en-GB"/>
              </w:rPr>
            </w:pPr>
            <w:r>
              <w:t>(A)</w:t>
            </w:r>
            <w:r w:rsidR="00A84701" w:rsidRPr="00BB7282">
              <w:t xml:space="preserve"> The investment process incorporates material </w:t>
            </w:r>
            <w:hyperlink r:id="rId25" w:history="1">
              <w:r w:rsidR="00A84701" w:rsidRPr="004F5621">
                <w:rPr>
                  <w:rStyle w:val="Hyperlink"/>
                </w:rPr>
                <w:t>governance factors</w:t>
              </w:r>
            </w:hyperlink>
          </w:p>
        </w:tc>
        <w:tc>
          <w:tcPr>
            <w:tcW w:w="1729" w:type="dxa"/>
            <w:tcBorders>
              <w:bottom w:val="single" w:sz="6" w:space="0" w:color="A6A6A6" w:themeColor="background1" w:themeShade="A6"/>
            </w:tcBorders>
            <w:shd w:val="clear" w:color="auto" w:fill="FFFFFF" w:themeFill="background1"/>
            <w:vAlign w:val="center"/>
          </w:tcPr>
          <w:p w14:paraId="36BAA472"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14382BB"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5FB0732"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A4FB2AE"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E866274"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r>
      <w:tr w:rsidR="00554D6F" w:rsidRPr="001C1331" w14:paraId="4099BD75" w14:textId="77777777" w:rsidTr="00CA37D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6E878D6" w14:textId="4AEDB059" w:rsidR="00A84701" w:rsidRPr="002D1D4F" w:rsidRDefault="004437FF" w:rsidP="00A84701">
            <w:pPr>
              <w:spacing w:line="276" w:lineRule="auto"/>
              <w:textAlignment w:val="baseline"/>
              <w:rPr>
                <w:rFonts w:eastAsia="Times New Roman" w:cs="Arial"/>
                <w:color w:val="000000" w:themeColor="text1"/>
                <w:szCs w:val="16"/>
                <w:lang w:eastAsia="en-GB"/>
              </w:rPr>
            </w:pPr>
            <w:r>
              <w:t>(B)</w:t>
            </w:r>
            <w:r w:rsidR="00A84701" w:rsidRPr="00BB7282">
              <w:t xml:space="preserve"> The investment process incorporates material </w:t>
            </w:r>
            <w:hyperlink r:id="rId26" w:history="1">
              <w:r w:rsidR="00A84701" w:rsidRPr="00B77BF5">
                <w:rPr>
                  <w:rStyle w:val="Hyperlink"/>
                </w:rPr>
                <w:t>environmental</w:t>
              </w:r>
            </w:hyperlink>
            <w:r w:rsidR="00A84701" w:rsidRPr="00BB7282">
              <w:t xml:space="preserve"> and </w:t>
            </w:r>
            <w:hyperlink r:id="rId27" w:history="1">
              <w:r w:rsidR="00A84701" w:rsidRPr="00364A4B">
                <w:rPr>
                  <w:rStyle w:val="Hyperlink"/>
                </w:rPr>
                <w:t>social factors</w:t>
              </w:r>
            </w:hyperlink>
          </w:p>
        </w:tc>
        <w:tc>
          <w:tcPr>
            <w:tcW w:w="1729" w:type="dxa"/>
            <w:tcBorders>
              <w:bottom w:val="single" w:sz="6" w:space="0" w:color="A6A6A6" w:themeColor="background1" w:themeShade="A6"/>
            </w:tcBorders>
            <w:shd w:val="clear" w:color="auto" w:fill="FFFFFF" w:themeFill="background1"/>
            <w:vAlign w:val="center"/>
          </w:tcPr>
          <w:p w14:paraId="2F70872E"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AFEB699"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8AFB89D"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84A3F3E"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1369100F"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r>
      <w:tr w:rsidR="00554D6F" w:rsidRPr="001C1331" w14:paraId="53FEE190" w14:textId="77777777" w:rsidTr="00CA37D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1DBBFE77" w14:textId="720E836F" w:rsidR="00A84701" w:rsidRPr="002D1D4F" w:rsidRDefault="004437FF" w:rsidP="00A84701">
            <w:pPr>
              <w:spacing w:line="276" w:lineRule="auto"/>
              <w:textAlignment w:val="baseline"/>
              <w:rPr>
                <w:rFonts w:eastAsia="Times New Roman" w:cs="Arial"/>
                <w:color w:val="000000" w:themeColor="text1"/>
                <w:szCs w:val="16"/>
                <w:lang w:eastAsia="en-GB"/>
              </w:rPr>
            </w:pPr>
            <w:r>
              <w:t>(C)</w:t>
            </w:r>
            <w:r w:rsidR="00A84701" w:rsidRPr="00BB7282">
              <w:t xml:space="preserve"> The investment process incorporates </w:t>
            </w:r>
            <w:r w:rsidR="00A84701" w:rsidRPr="00CA03D3">
              <w:t xml:space="preserve">material ESG factors </w:t>
            </w:r>
            <w:r w:rsidR="00A84701" w:rsidRPr="00BB7282">
              <w:t>beyond our organisation's typical investment time horizon</w:t>
            </w:r>
          </w:p>
        </w:tc>
        <w:tc>
          <w:tcPr>
            <w:tcW w:w="1729" w:type="dxa"/>
            <w:tcBorders>
              <w:bottom w:val="single" w:sz="6" w:space="0" w:color="A6A6A6" w:themeColor="background1" w:themeShade="A6"/>
            </w:tcBorders>
            <w:shd w:val="clear" w:color="auto" w:fill="FFFFFF" w:themeFill="background1"/>
            <w:vAlign w:val="center"/>
          </w:tcPr>
          <w:p w14:paraId="501DCC4F"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233CB91"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8153D7D"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1E4A6A6"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5BD9F7A8"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r>
      <w:tr w:rsidR="00554D6F" w:rsidRPr="001C1331" w14:paraId="5F3F9C9C" w14:textId="77777777" w:rsidTr="00CA37D0">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C1E7D09" w14:textId="31D53CC0" w:rsidR="00A84701" w:rsidRPr="002D1D4F" w:rsidRDefault="004437FF" w:rsidP="00A84701">
            <w:pPr>
              <w:spacing w:line="276" w:lineRule="auto"/>
              <w:textAlignment w:val="baseline"/>
              <w:rPr>
                <w:rFonts w:eastAsia="Times New Roman" w:cs="Arial"/>
                <w:color w:val="000000" w:themeColor="text1"/>
                <w:szCs w:val="16"/>
                <w:lang w:eastAsia="en-GB"/>
              </w:rPr>
            </w:pPr>
            <w:r>
              <w:t>(D)</w:t>
            </w:r>
            <w:r w:rsidR="00A84701" w:rsidRPr="00BB7282">
              <w:t xml:space="preserve"> The investment process incorporates the effect of material ESG factors on revenues and business operations </w:t>
            </w:r>
          </w:p>
        </w:tc>
        <w:tc>
          <w:tcPr>
            <w:tcW w:w="1729" w:type="dxa"/>
            <w:tcBorders>
              <w:bottom w:val="single" w:sz="6" w:space="0" w:color="A6A6A6" w:themeColor="background1" w:themeShade="A6"/>
            </w:tcBorders>
            <w:shd w:val="clear" w:color="auto" w:fill="FFFFFF" w:themeFill="background1"/>
            <w:vAlign w:val="center"/>
          </w:tcPr>
          <w:p w14:paraId="78AF8F25"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2136639"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D453BD9"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415D4F2"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7496FB9D" w14:textId="77777777" w:rsidR="00A84701" w:rsidRPr="00A84701" w:rsidRDefault="00A84701" w:rsidP="009A78A3">
            <w:pPr>
              <w:pStyle w:val="ListParagraph"/>
              <w:numPr>
                <w:ilvl w:val="0"/>
                <w:numId w:val="16"/>
              </w:numPr>
              <w:spacing w:line="276" w:lineRule="auto"/>
              <w:jc w:val="center"/>
              <w:textAlignment w:val="baseline"/>
              <w:rPr>
                <w:rFonts w:eastAsia="Times New Roman" w:cs="Arial"/>
                <w:color w:val="000000" w:themeColor="text1"/>
                <w:szCs w:val="16"/>
                <w:lang w:eastAsia="en-GB"/>
              </w:rPr>
            </w:pPr>
          </w:p>
        </w:tc>
      </w:tr>
      <w:tr w:rsidR="006D1AC7" w:rsidRPr="001C1331" w14:paraId="66C568CE" w14:textId="77777777" w:rsidTr="006D1AC7">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40891A5E" w14:textId="77777777" w:rsidR="006D1AC7" w:rsidRPr="000F5158" w:rsidRDefault="006D1AC7" w:rsidP="006D1AC7">
            <w:pPr>
              <w:spacing w:line="240" w:lineRule="auto"/>
              <w:jc w:val="center"/>
              <w:textAlignment w:val="baseline"/>
              <w:rPr>
                <w:rStyle w:val="Hyperlink"/>
                <w:sz w:val="16"/>
                <w:szCs w:val="16"/>
              </w:rPr>
            </w:pPr>
          </w:p>
        </w:tc>
      </w:tr>
      <w:tr w:rsidR="006D1AC7" w:rsidRPr="001C1331" w14:paraId="7FF0E991" w14:textId="77777777" w:rsidTr="006D1AC7">
        <w:trPr>
          <w:trHeight w:val="300"/>
        </w:trPr>
        <w:tc>
          <w:tcPr>
            <w:tcW w:w="14884" w:type="dxa"/>
            <w:gridSpan w:val="10"/>
            <w:shd w:val="clear" w:color="auto" w:fill="0070C0"/>
            <w:vAlign w:val="center"/>
          </w:tcPr>
          <w:p w14:paraId="3E528CD0" w14:textId="77777777" w:rsidR="006D1AC7" w:rsidRPr="00290DD4" w:rsidRDefault="006D1AC7" w:rsidP="006D1AC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D1AC7" w:rsidRPr="001C1331" w14:paraId="09602096" w14:textId="77777777" w:rsidTr="006D1AC7">
        <w:trPr>
          <w:trHeight w:val="300"/>
        </w:trPr>
        <w:tc>
          <w:tcPr>
            <w:tcW w:w="1841" w:type="dxa"/>
            <w:shd w:val="clear" w:color="auto" w:fill="auto"/>
            <w:vAlign w:val="center"/>
          </w:tcPr>
          <w:p w14:paraId="583D4FFE" w14:textId="77777777" w:rsidR="006D1AC7" w:rsidRPr="00606A24" w:rsidRDefault="006D1AC7" w:rsidP="006D1AC7">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4332A7E7" w14:textId="2D352692" w:rsidR="006D1AC7" w:rsidRPr="00327A0E" w:rsidRDefault="00641083" w:rsidP="006D1AC7">
            <w:pPr>
              <w:rPr>
                <w:rStyle w:val="Hyperlink"/>
                <w:color w:val="000000" w:themeColor="text1"/>
                <w:sz w:val="16"/>
                <w:szCs w:val="16"/>
              </w:rPr>
            </w:pPr>
            <w:r w:rsidRPr="00641083">
              <w:rPr>
                <w:rStyle w:val="Hyperlink"/>
                <w:color w:val="000000" w:themeColor="text1"/>
                <w:sz w:val="16"/>
                <w:szCs w:val="16"/>
              </w:rPr>
              <w:t xml:space="preserve">The purpose of this indicator is to establish the scope and depth of the signatory's research of </w:t>
            </w:r>
            <w:r w:rsidR="00501646">
              <w:rPr>
                <w:rStyle w:val="Hyperlink"/>
                <w:color w:val="000000" w:themeColor="text1"/>
                <w:sz w:val="16"/>
                <w:szCs w:val="16"/>
              </w:rPr>
              <w:t>environmen</w:t>
            </w:r>
            <w:r w:rsidR="00FC0F1D">
              <w:rPr>
                <w:rStyle w:val="Hyperlink"/>
                <w:color w:val="000000" w:themeColor="text1"/>
                <w:sz w:val="16"/>
                <w:szCs w:val="16"/>
              </w:rPr>
              <w:t>tal, social and g</w:t>
            </w:r>
            <w:r w:rsidR="00D714AB">
              <w:rPr>
                <w:rStyle w:val="Hyperlink"/>
                <w:color w:val="000000" w:themeColor="text1"/>
                <w:sz w:val="16"/>
                <w:szCs w:val="16"/>
              </w:rPr>
              <w:t>o</w:t>
            </w:r>
            <w:r w:rsidR="00FC0F1D">
              <w:rPr>
                <w:rStyle w:val="Hyperlink"/>
                <w:color w:val="000000" w:themeColor="text1"/>
                <w:sz w:val="16"/>
                <w:szCs w:val="16"/>
              </w:rPr>
              <w:t xml:space="preserve">vernance </w:t>
            </w:r>
            <w:r w:rsidRPr="00641083">
              <w:rPr>
                <w:rStyle w:val="Hyperlink"/>
                <w:color w:val="000000" w:themeColor="text1"/>
                <w:sz w:val="16"/>
                <w:szCs w:val="16"/>
              </w:rPr>
              <w:t xml:space="preserve">factors. It is </w:t>
            </w:r>
            <w:r w:rsidR="00CF663B">
              <w:rPr>
                <w:rStyle w:val="Hyperlink"/>
                <w:color w:val="000000" w:themeColor="text1"/>
                <w:sz w:val="16"/>
                <w:szCs w:val="16"/>
              </w:rPr>
              <w:t xml:space="preserve">considered </w:t>
            </w:r>
            <w:r w:rsidRPr="00641083">
              <w:rPr>
                <w:rStyle w:val="Hyperlink"/>
                <w:color w:val="000000" w:themeColor="text1"/>
                <w:sz w:val="16"/>
                <w:szCs w:val="16"/>
              </w:rPr>
              <w:t>better practice for the analysis of listed equities to extend beyond material governance factors and be part of an organisation's formal investment process or structure.</w:t>
            </w:r>
          </w:p>
        </w:tc>
      </w:tr>
      <w:tr w:rsidR="006D1AC7" w:rsidRPr="001C1331" w14:paraId="7E766381" w14:textId="77777777" w:rsidTr="006D1AC7">
        <w:trPr>
          <w:trHeight w:val="300"/>
        </w:trPr>
        <w:tc>
          <w:tcPr>
            <w:tcW w:w="1841" w:type="dxa"/>
            <w:shd w:val="clear" w:color="auto" w:fill="auto"/>
            <w:vAlign w:val="center"/>
          </w:tcPr>
          <w:p w14:paraId="47CEE1E6" w14:textId="77777777" w:rsidR="006D1AC7" w:rsidRPr="00606A24" w:rsidRDefault="006D1AC7" w:rsidP="006D1AC7">
            <w:pPr>
              <w:rPr>
                <w:rStyle w:val="Hyperlink"/>
                <w:b/>
                <w:sz w:val="16"/>
                <w:szCs w:val="16"/>
              </w:rPr>
            </w:pPr>
            <w:r>
              <w:rPr>
                <w:b/>
                <w:sz w:val="16"/>
                <w:szCs w:val="16"/>
                <w:lang w:val="en-US"/>
              </w:rPr>
              <w:lastRenderedPageBreak/>
              <w:t>Additional reporting guidance</w:t>
            </w:r>
          </w:p>
        </w:tc>
        <w:tc>
          <w:tcPr>
            <w:tcW w:w="13043" w:type="dxa"/>
            <w:gridSpan w:val="9"/>
            <w:shd w:val="clear" w:color="auto" w:fill="auto"/>
            <w:vAlign w:val="center"/>
          </w:tcPr>
          <w:p w14:paraId="154B0151" w14:textId="3AF7A500" w:rsidR="00641083" w:rsidRPr="00641083" w:rsidRDefault="00641083" w:rsidP="00641083">
            <w:pPr>
              <w:rPr>
                <w:rStyle w:val="Hyperlink"/>
                <w:color w:val="000000" w:themeColor="text1"/>
                <w:sz w:val="16"/>
                <w:szCs w:val="16"/>
              </w:rPr>
            </w:pPr>
            <w:r w:rsidRPr="00641083">
              <w:rPr>
                <w:rStyle w:val="Hyperlink"/>
                <w:color w:val="000000" w:themeColor="text1"/>
                <w:sz w:val="16"/>
                <w:szCs w:val="16"/>
              </w:rPr>
              <w:t xml:space="preserve">ESG factors differ in their relevance and materiality across companies, </w:t>
            </w:r>
            <w:proofErr w:type="gramStart"/>
            <w:r w:rsidRPr="00641083">
              <w:rPr>
                <w:rStyle w:val="Hyperlink"/>
                <w:color w:val="000000" w:themeColor="text1"/>
                <w:sz w:val="16"/>
                <w:szCs w:val="16"/>
              </w:rPr>
              <w:t>sectors</w:t>
            </w:r>
            <w:proofErr w:type="gramEnd"/>
            <w:r w:rsidRPr="00641083">
              <w:rPr>
                <w:rStyle w:val="Hyperlink"/>
                <w:color w:val="000000" w:themeColor="text1"/>
                <w:sz w:val="16"/>
                <w:szCs w:val="16"/>
              </w:rPr>
              <w:t xml:space="preserve"> and markets. This indicator does not relate to </w:t>
            </w:r>
            <w:r w:rsidR="0096261C">
              <w:rPr>
                <w:rStyle w:val="Hyperlink"/>
                <w:color w:val="000000" w:themeColor="text1"/>
                <w:sz w:val="16"/>
                <w:szCs w:val="16"/>
              </w:rPr>
              <w:t>the signator</w:t>
            </w:r>
            <w:r w:rsidR="00213A7C">
              <w:rPr>
                <w:rStyle w:val="Hyperlink"/>
                <w:color w:val="000000" w:themeColor="text1"/>
                <w:sz w:val="16"/>
                <w:szCs w:val="16"/>
              </w:rPr>
              <w:t>ies'</w:t>
            </w:r>
            <w:r w:rsidR="0096261C" w:rsidRPr="00641083">
              <w:rPr>
                <w:rStyle w:val="Hyperlink"/>
                <w:color w:val="000000" w:themeColor="text1"/>
                <w:sz w:val="16"/>
                <w:szCs w:val="16"/>
              </w:rPr>
              <w:t xml:space="preserve"> </w:t>
            </w:r>
            <w:r w:rsidRPr="00641083">
              <w:rPr>
                <w:rStyle w:val="Hyperlink"/>
                <w:color w:val="000000" w:themeColor="text1"/>
                <w:sz w:val="16"/>
                <w:szCs w:val="16"/>
              </w:rPr>
              <w:t xml:space="preserve">final judgements about relevance or materiality but to the scope of </w:t>
            </w:r>
            <w:r w:rsidR="0096261C">
              <w:rPr>
                <w:rStyle w:val="Hyperlink"/>
                <w:color w:val="000000" w:themeColor="text1"/>
                <w:sz w:val="16"/>
                <w:szCs w:val="16"/>
              </w:rPr>
              <w:t>their</w:t>
            </w:r>
            <w:r w:rsidR="0096261C" w:rsidRPr="00641083">
              <w:rPr>
                <w:rStyle w:val="Hyperlink"/>
                <w:color w:val="000000" w:themeColor="text1"/>
                <w:sz w:val="16"/>
                <w:szCs w:val="16"/>
              </w:rPr>
              <w:t xml:space="preserve"> </w:t>
            </w:r>
            <w:r w:rsidRPr="00641083">
              <w:rPr>
                <w:rStyle w:val="Hyperlink"/>
                <w:color w:val="000000" w:themeColor="text1"/>
                <w:sz w:val="16"/>
                <w:szCs w:val="16"/>
              </w:rPr>
              <w:t>research processes.</w:t>
            </w:r>
          </w:p>
          <w:p w14:paraId="797E2D9B" w14:textId="77777777" w:rsidR="00641083" w:rsidRPr="00641083" w:rsidRDefault="00641083" w:rsidP="00641083">
            <w:pPr>
              <w:rPr>
                <w:rStyle w:val="Hyperlink"/>
                <w:color w:val="000000" w:themeColor="text1"/>
                <w:sz w:val="16"/>
                <w:szCs w:val="16"/>
              </w:rPr>
            </w:pPr>
          </w:p>
          <w:p w14:paraId="66BD125D" w14:textId="10D4285D" w:rsidR="006D1AC7" w:rsidRPr="00327A0E" w:rsidRDefault="00641083" w:rsidP="00641083">
            <w:pPr>
              <w:rPr>
                <w:rStyle w:val="Hyperlink"/>
                <w:color w:val="000000" w:themeColor="text1"/>
                <w:sz w:val="16"/>
                <w:szCs w:val="16"/>
              </w:rPr>
            </w:pPr>
            <w:r w:rsidRPr="00641083">
              <w:rPr>
                <w:rStyle w:val="Hyperlink"/>
                <w:color w:val="000000" w:themeColor="text1"/>
                <w:sz w:val="16"/>
                <w:szCs w:val="16"/>
              </w:rPr>
              <w:t xml:space="preserve">In this indicator </w:t>
            </w:r>
            <w:r w:rsidR="00213A7C">
              <w:rPr>
                <w:rStyle w:val="Hyperlink"/>
                <w:color w:val="000000" w:themeColor="text1"/>
                <w:sz w:val="16"/>
                <w:szCs w:val="16"/>
              </w:rPr>
              <w:t>the</w:t>
            </w:r>
            <w:r w:rsidR="00213A7C" w:rsidRPr="00641083">
              <w:rPr>
                <w:rStyle w:val="Hyperlink"/>
                <w:color w:val="000000" w:themeColor="text1"/>
                <w:sz w:val="16"/>
                <w:szCs w:val="16"/>
              </w:rPr>
              <w:t xml:space="preserve"> </w:t>
            </w:r>
            <w:r w:rsidRPr="00641083">
              <w:rPr>
                <w:rStyle w:val="Hyperlink"/>
                <w:color w:val="000000" w:themeColor="text1"/>
                <w:sz w:val="16"/>
                <w:szCs w:val="16"/>
              </w:rPr>
              <w:t xml:space="preserve">organisation's "typical investment time horizon" refers to the amount of time in which </w:t>
            </w:r>
            <w:r w:rsidR="00213A7C">
              <w:rPr>
                <w:rStyle w:val="Hyperlink"/>
                <w:color w:val="000000" w:themeColor="text1"/>
                <w:sz w:val="16"/>
                <w:szCs w:val="16"/>
              </w:rPr>
              <w:t>it</w:t>
            </w:r>
            <w:r w:rsidR="00213A7C" w:rsidRPr="00641083">
              <w:rPr>
                <w:rStyle w:val="Hyperlink"/>
                <w:color w:val="000000" w:themeColor="text1"/>
                <w:sz w:val="16"/>
                <w:szCs w:val="16"/>
              </w:rPr>
              <w:t xml:space="preserve"> </w:t>
            </w:r>
            <w:r w:rsidRPr="00641083">
              <w:rPr>
                <w:rStyle w:val="Hyperlink"/>
                <w:color w:val="000000" w:themeColor="text1"/>
                <w:sz w:val="16"/>
                <w:szCs w:val="16"/>
              </w:rPr>
              <w:t>most often hold</w:t>
            </w:r>
            <w:r w:rsidR="00213A7C">
              <w:rPr>
                <w:rStyle w:val="Hyperlink"/>
                <w:color w:val="000000" w:themeColor="text1"/>
                <w:sz w:val="16"/>
                <w:szCs w:val="16"/>
              </w:rPr>
              <w:t>s</w:t>
            </w:r>
            <w:r w:rsidRPr="00641083">
              <w:rPr>
                <w:rStyle w:val="Hyperlink"/>
                <w:color w:val="000000" w:themeColor="text1"/>
                <w:sz w:val="16"/>
                <w:szCs w:val="16"/>
              </w:rPr>
              <w:t xml:space="preserve"> investments.</w:t>
            </w:r>
          </w:p>
        </w:tc>
      </w:tr>
      <w:tr w:rsidR="006D1AC7" w:rsidRPr="001C1331" w14:paraId="67EA0873" w14:textId="77777777" w:rsidTr="006D1AC7">
        <w:trPr>
          <w:trHeight w:val="300"/>
        </w:trPr>
        <w:tc>
          <w:tcPr>
            <w:tcW w:w="1841" w:type="dxa"/>
            <w:shd w:val="clear" w:color="auto" w:fill="auto"/>
            <w:vAlign w:val="center"/>
          </w:tcPr>
          <w:p w14:paraId="1ED45762" w14:textId="77777777" w:rsidR="006D1AC7" w:rsidRPr="00511D12" w:rsidRDefault="006D1AC7" w:rsidP="006D1AC7">
            <w:pPr>
              <w:rPr>
                <w:b/>
                <w:bCs/>
                <w:sz w:val="16"/>
                <w:szCs w:val="16"/>
                <w:lang w:val="en-US"/>
              </w:rPr>
            </w:pPr>
            <w:r>
              <w:rPr>
                <w:b/>
                <w:bCs/>
                <w:sz w:val="16"/>
                <w:szCs w:val="16"/>
              </w:rPr>
              <w:t>Other resources</w:t>
            </w:r>
          </w:p>
        </w:tc>
        <w:tc>
          <w:tcPr>
            <w:tcW w:w="13043" w:type="dxa"/>
            <w:gridSpan w:val="9"/>
            <w:shd w:val="clear" w:color="auto" w:fill="auto"/>
            <w:vAlign w:val="center"/>
          </w:tcPr>
          <w:p w14:paraId="53290678" w14:textId="3368241E" w:rsidR="006D1AC7" w:rsidRPr="00641083" w:rsidRDefault="00641083" w:rsidP="00641083">
            <w:pPr>
              <w:rPr>
                <w:rStyle w:val="Hyperlink"/>
                <w:color w:val="000000" w:themeColor="text1"/>
              </w:rPr>
            </w:pPr>
            <w:r>
              <w:rPr>
                <w:rStyle w:val="Hyperlink"/>
                <w:color w:val="000000" w:themeColor="text1"/>
                <w:sz w:val="16"/>
                <w:szCs w:val="16"/>
              </w:rPr>
              <w:t xml:space="preserve">For further guidance refer to </w:t>
            </w:r>
            <w:hyperlink r:id="rId28" w:history="1">
              <w:r w:rsidRPr="00641083">
                <w:rPr>
                  <w:rStyle w:val="Hyperlink"/>
                  <w:sz w:val="16"/>
                  <w:szCs w:val="16"/>
                </w:rPr>
                <w:t>An introduction to responsible investment: listed equity</w:t>
              </w:r>
            </w:hyperlink>
            <w:r w:rsidRPr="00641083">
              <w:rPr>
                <w:rStyle w:val="Hyperlink"/>
                <w:color w:val="000000" w:themeColor="text1"/>
                <w:sz w:val="16"/>
                <w:szCs w:val="16"/>
              </w:rPr>
              <w:t>.</w:t>
            </w:r>
          </w:p>
        </w:tc>
      </w:tr>
      <w:tr w:rsidR="006D1AC7" w:rsidRPr="001C1331" w14:paraId="62BC297F" w14:textId="77777777" w:rsidTr="006D1AC7">
        <w:trPr>
          <w:trHeight w:val="300"/>
        </w:trPr>
        <w:tc>
          <w:tcPr>
            <w:tcW w:w="14884" w:type="dxa"/>
            <w:gridSpan w:val="10"/>
            <w:shd w:val="clear" w:color="auto" w:fill="0070C0"/>
            <w:vAlign w:val="center"/>
          </w:tcPr>
          <w:p w14:paraId="673B230A" w14:textId="77777777" w:rsidR="006D1AC7" w:rsidRPr="00290DD4" w:rsidRDefault="006D1AC7" w:rsidP="006D1AC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D1AC7" w:rsidRPr="001C1331" w14:paraId="3E03B9B0" w14:textId="77777777" w:rsidTr="006D1AC7">
        <w:trPr>
          <w:trHeight w:val="300"/>
        </w:trPr>
        <w:tc>
          <w:tcPr>
            <w:tcW w:w="1841" w:type="dxa"/>
            <w:shd w:val="clear" w:color="auto" w:fill="auto"/>
            <w:vAlign w:val="center"/>
          </w:tcPr>
          <w:p w14:paraId="6790D86F" w14:textId="77777777" w:rsidR="006D1AC7" w:rsidRPr="0098346A" w:rsidRDefault="006D1AC7" w:rsidP="006D1AC7">
            <w:pPr>
              <w:rPr>
                <w:b/>
                <w:bCs/>
                <w:sz w:val="16"/>
                <w:szCs w:val="16"/>
              </w:rPr>
            </w:pPr>
            <w:r w:rsidRPr="0098346A">
              <w:rPr>
                <w:b/>
                <w:bCs/>
                <w:sz w:val="16"/>
                <w:szCs w:val="16"/>
              </w:rPr>
              <w:t>Dependent on</w:t>
            </w:r>
          </w:p>
        </w:tc>
        <w:tc>
          <w:tcPr>
            <w:tcW w:w="13043" w:type="dxa"/>
            <w:gridSpan w:val="9"/>
            <w:shd w:val="clear" w:color="auto" w:fill="auto"/>
            <w:vAlign w:val="center"/>
          </w:tcPr>
          <w:p w14:paraId="6B3A170E" w14:textId="77777777" w:rsidR="001F27D0" w:rsidRPr="001F27D0" w:rsidRDefault="001F27D0" w:rsidP="001F27D0">
            <w:pPr>
              <w:rPr>
                <w:color w:val="000000" w:themeColor="text1"/>
                <w:sz w:val="16"/>
                <w:szCs w:val="16"/>
                <w:lang w:val="en-US"/>
              </w:rPr>
            </w:pPr>
            <w:r w:rsidRPr="001F27D0">
              <w:rPr>
                <w:color w:val="000000" w:themeColor="text1"/>
                <w:sz w:val="16"/>
                <w:szCs w:val="16"/>
                <w:lang w:val="en-US"/>
              </w:rPr>
              <w:t>[LE 1.1] will be applicable for reporting if any of the options (A-D) are selected in [LE 1].</w:t>
            </w:r>
          </w:p>
          <w:p w14:paraId="3ACBF85C" w14:textId="2E93611C" w:rsidR="006D1AC7" w:rsidRPr="00327A0E" w:rsidRDefault="001F27D0" w:rsidP="006D1AC7">
            <w:pPr>
              <w:rPr>
                <w:color w:val="000000" w:themeColor="text1"/>
                <w:sz w:val="16"/>
                <w:szCs w:val="16"/>
                <w:lang w:val="en-US"/>
              </w:rPr>
            </w:pPr>
            <w:r w:rsidRPr="001F27D0">
              <w:rPr>
                <w:color w:val="000000" w:themeColor="text1"/>
                <w:sz w:val="16"/>
                <w:szCs w:val="16"/>
                <w:lang w:val="en-US"/>
              </w:rPr>
              <w:t>Only listed equity strategies for which options (A-D) are selected in [LE 1] will be visible in [LE 1.1].</w:t>
            </w:r>
          </w:p>
        </w:tc>
      </w:tr>
      <w:tr w:rsidR="006D1AC7" w:rsidRPr="001C1331" w14:paraId="2D82A7A7" w14:textId="77777777" w:rsidTr="006D1AC7">
        <w:trPr>
          <w:trHeight w:val="300"/>
        </w:trPr>
        <w:tc>
          <w:tcPr>
            <w:tcW w:w="1841" w:type="dxa"/>
            <w:shd w:val="clear" w:color="auto" w:fill="auto"/>
            <w:vAlign w:val="center"/>
          </w:tcPr>
          <w:p w14:paraId="2FF76DBB" w14:textId="77777777" w:rsidR="006D1AC7" w:rsidRPr="0098346A" w:rsidRDefault="006D1AC7" w:rsidP="006D1AC7">
            <w:pPr>
              <w:rPr>
                <w:b/>
                <w:bCs/>
                <w:sz w:val="16"/>
                <w:szCs w:val="16"/>
              </w:rPr>
            </w:pPr>
            <w:r w:rsidRPr="0098346A">
              <w:rPr>
                <w:b/>
                <w:bCs/>
                <w:sz w:val="16"/>
                <w:szCs w:val="16"/>
              </w:rPr>
              <w:t>Gateway to</w:t>
            </w:r>
          </w:p>
        </w:tc>
        <w:tc>
          <w:tcPr>
            <w:tcW w:w="13043" w:type="dxa"/>
            <w:gridSpan w:val="9"/>
            <w:shd w:val="clear" w:color="auto" w:fill="auto"/>
            <w:vAlign w:val="center"/>
          </w:tcPr>
          <w:p w14:paraId="42395BC7" w14:textId="564347B1" w:rsidR="006D1AC7" w:rsidRPr="00327A0E" w:rsidRDefault="00E61C4C" w:rsidP="006D1AC7">
            <w:pPr>
              <w:rPr>
                <w:color w:val="000000" w:themeColor="text1"/>
                <w:sz w:val="16"/>
                <w:szCs w:val="16"/>
                <w:lang w:val="en-US"/>
              </w:rPr>
            </w:pPr>
            <w:r w:rsidRPr="00E61C4C">
              <w:rPr>
                <w:color w:val="000000" w:themeColor="text1"/>
                <w:sz w:val="16"/>
                <w:szCs w:val="16"/>
                <w:lang w:val="en-US"/>
              </w:rPr>
              <w:t>N/A</w:t>
            </w:r>
          </w:p>
        </w:tc>
      </w:tr>
      <w:tr w:rsidR="006D1AC7" w:rsidRPr="00E76E50" w14:paraId="5E7C08FF" w14:textId="77777777" w:rsidTr="006D1AC7">
        <w:trPr>
          <w:trHeight w:val="300"/>
        </w:trPr>
        <w:tc>
          <w:tcPr>
            <w:tcW w:w="14884" w:type="dxa"/>
            <w:gridSpan w:val="10"/>
            <w:shd w:val="clear" w:color="auto" w:fill="0070C0"/>
            <w:vAlign w:val="center"/>
          </w:tcPr>
          <w:p w14:paraId="08667AA7" w14:textId="77777777" w:rsidR="006D1AC7" w:rsidRPr="00290DD4" w:rsidRDefault="006D1AC7" w:rsidP="006D1AC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D1AC7" w:rsidRPr="000D5D9C" w14:paraId="4C1037CE" w14:textId="77777777" w:rsidTr="006D1AC7">
        <w:trPr>
          <w:trHeight w:val="354"/>
        </w:trPr>
        <w:tc>
          <w:tcPr>
            <w:tcW w:w="1841" w:type="dxa"/>
            <w:shd w:val="clear" w:color="auto" w:fill="auto"/>
            <w:vAlign w:val="center"/>
          </w:tcPr>
          <w:p w14:paraId="5771FE8B" w14:textId="77777777" w:rsidR="006D1AC7" w:rsidRPr="000D5D9C" w:rsidRDefault="006D1AC7" w:rsidP="006D1AC7">
            <w:pPr>
              <w:rPr>
                <w:b/>
                <w:sz w:val="16"/>
                <w:szCs w:val="16"/>
                <w:lang w:val="en-US"/>
              </w:rPr>
            </w:pPr>
            <w:r w:rsidRPr="000D5D9C">
              <w:rPr>
                <w:b/>
                <w:sz w:val="16"/>
                <w:szCs w:val="16"/>
                <w:lang w:val="en-US"/>
              </w:rPr>
              <w:t>Assessment criteria</w:t>
            </w:r>
          </w:p>
        </w:tc>
        <w:tc>
          <w:tcPr>
            <w:tcW w:w="13043" w:type="dxa"/>
            <w:gridSpan w:val="9"/>
            <w:shd w:val="clear" w:color="auto" w:fill="auto"/>
            <w:vAlign w:val="center"/>
          </w:tcPr>
          <w:p w14:paraId="6B43E48F" w14:textId="2EDFF6C2" w:rsidR="00641083" w:rsidRPr="00641083" w:rsidRDefault="00641083" w:rsidP="00641083">
            <w:pPr>
              <w:rPr>
                <w:rStyle w:val="Hyperlink"/>
                <w:color w:val="000000" w:themeColor="text1"/>
                <w:sz w:val="16"/>
                <w:szCs w:val="16"/>
              </w:rPr>
            </w:pPr>
            <w:r w:rsidRPr="00641083">
              <w:rPr>
                <w:rStyle w:val="Hyperlink"/>
                <w:color w:val="000000" w:themeColor="text1"/>
                <w:sz w:val="16"/>
                <w:szCs w:val="16"/>
              </w:rPr>
              <w:t>100 points for this indicator</w:t>
            </w:r>
            <w:r w:rsidR="00944A85">
              <w:rPr>
                <w:rStyle w:val="Hyperlink"/>
                <w:color w:val="000000" w:themeColor="text1"/>
                <w:sz w:val="16"/>
                <w:szCs w:val="16"/>
              </w:rPr>
              <w:t>.</w:t>
            </w:r>
          </w:p>
          <w:p w14:paraId="26A43B56" w14:textId="77777777" w:rsidR="00641083" w:rsidRPr="00641083" w:rsidRDefault="00641083" w:rsidP="00641083">
            <w:pPr>
              <w:rPr>
                <w:rStyle w:val="Hyperlink"/>
                <w:color w:val="000000" w:themeColor="text1"/>
                <w:sz w:val="16"/>
                <w:szCs w:val="16"/>
              </w:rPr>
            </w:pPr>
          </w:p>
          <w:p w14:paraId="245FBE16" w14:textId="3054DFBA" w:rsidR="006D1AC7" w:rsidRDefault="00641083" w:rsidP="00641083">
            <w:pPr>
              <w:rPr>
                <w:rStyle w:val="Hyperlink"/>
                <w:color w:val="000000" w:themeColor="text1"/>
                <w:sz w:val="16"/>
                <w:szCs w:val="16"/>
              </w:rPr>
            </w:pPr>
            <w:r w:rsidRPr="00641083">
              <w:rPr>
                <w:rStyle w:val="Hyperlink"/>
                <w:color w:val="000000" w:themeColor="text1"/>
                <w:sz w:val="16"/>
                <w:szCs w:val="16"/>
              </w:rPr>
              <w:t>0 score for no selection. 20 score for A. 40 score for 1 selection from B</w:t>
            </w:r>
            <w:r w:rsidR="00213A7C">
              <w:rPr>
                <w:rFonts w:cs="Arial"/>
                <w:color w:val="000000"/>
                <w:sz w:val="16"/>
                <w:szCs w:val="16"/>
              </w:rPr>
              <w:t>–</w:t>
            </w:r>
            <w:r w:rsidRPr="00641083">
              <w:rPr>
                <w:rStyle w:val="Hyperlink"/>
                <w:color w:val="000000" w:themeColor="text1"/>
                <w:sz w:val="16"/>
                <w:szCs w:val="16"/>
              </w:rPr>
              <w:t>D. 60 score for 2 selections from A</w:t>
            </w:r>
            <w:r w:rsidR="00213A7C">
              <w:rPr>
                <w:rFonts w:cs="Arial"/>
                <w:color w:val="000000"/>
                <w:sz w:val="16"/>
                <w:szCs w:val="16"/>
              </w:rPr>
              <w:t>–</w:t>
            </w:r>
            <w:r w:rsidRPr="00641083">
              <w:rPr>
                <w:rStyle w:val="Hyperlink"/>
                <w:color w:val="000000" w:themeColor="text1"/>
                <w:sz w:val="16"/>
                <w:szCs w:val="16"/>
              </w:rPr>
              <w:t>D. 80 score for 3 selections from A</w:t>
            </w:r>
            <w:r w:rsidR="00213A7C">
              <w:rPr>
                <w:rFonts w:cs="Arial"/>
                <w:color w:val="000000"/>
                <w:sz w:val="16"/>
                <w:szCs w:val="16"/>
              </w:rPr>
              <w:t>–</w:t>
            </w:r>
            <w:r w:rsidRPr="00641083">
              <w:rPr>
                <w:rStyle w:val="Hyperlink"/>
                <w:color w:val="000000" w:themeColor="text1"/>
                <w:sz w:val="16"/>
                <w:szCs w:val="16"/>
              </w:rPr>
              <w:t>D. 100 score for all 4 selections from A</w:t>
            </w:r>
            <w:r w:rsidR="00213A7C">
              <w:rPr>
                <w:rFonts w:cs="Arial"/>
                <w:color w:val="000000"/>
                <w:sz w:val="16"/>
                <w:szCs w:val="16"/>
              </w:rPr>
              <w:t>–</w:t>
            </w:r>
            <w:r w:rsidRPr="00641083">
              <w:rPr>
                <w:rStyle w:val="Hyperlink"/>
                <w:color w:val="000000" w:themeColor="text1"/>
                <w:sz w:val="16"/>
                <w:szCs w:val="16"/>
              </w:rPr>
              <w:t>D.</w:t>
            </w:r>
          </w:p>
          <w:p w14:paraId="5581A17B" w14:textId="77777777" w:rsidR="00A32E95" w:rsidRPr="00194A41" w:rsidRDefault="00A32E95" w:rsidP="00641083">
            <w:pPr>
              <w:rPr>
                <w:rStyle w:val="Hyperlink"/>
                <w:sz w:val="16"/>
              </w:rPr>
            </w:pPr>
          </w:p>
          <w:p w14:paraId="4B3F0784" w14:textId="438463F7" w:rsidR="00A32E95" w:rsidRPr="00641083" w:rsidRDefault="00A32E95" w:rsidP="00641083">
            <w:pPr>
              <w:rPr>
                <w:rStyle w:val="Hyperlink"/>
                <w:color w:val="000000" w:themeColor="text1"/>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731ED3">
              <w:rPr>
                <w:rFonts w:cs="Arial"/>
                <w:color w:val="000000" w:themeColor="text1"/>
                <w:sz w:val="16"/>
                <w:szCs w:val="16"/>
                <w:lang w:val="en-US"/>
              </w:rPr>
              <w:t>the score available from this indicator.</w:t>
            </w:r>
          </w:p>
        </w:tc>
      </w:tr>
      <w:tr w:rsidR="006D1AC7" w:rsidRPr="001C1331" w14:paraId="742DAEC6" w14:textId="77777777" w:rsidTr="006D1AC7">
        <w:trPr>
          <w:trHeight w:val="300"/>
        </w:trPr>
        <w:tc>
          <w:tcPr>
            <w:tcW w:w="1841" w:type="dxa"/>
            <w:shd w:val="clear" w:color="auto" w:fill="auto"/>
            <w:vAlign w:val="center"/>
          </w:tcPr>
          <w:p w14:paraId="10CA38AD" w14:textId="77777777" w:rsidR="006D1AC7" w:rsidRPr="00511D12" w:rsidDel="002635ED" w:rsidRDefault="006D1AC7" w:rsidP="006D1AC7">
            <w:pPr>
              <w:spacing w:line="240" w:lineRule="auto"/>
              <w:rPr>
                <w:b/>
                <w:bCs/>
                <w:sz w:val="16"/>
                <w:szCs w:val="16"/>
              </w:rPr>
            </w:pPr>
            <w:r w:rsidRPr="00576FB0">
              <w:rPr>
                <w:b/>
                <w:sz w:val="16"/>
                <w:szCs w:val="16"/>
                <w:lang w:val="en-US"/>
              </w:rPr>
              <w:t>Multiplier</w:t>
            </w:r>
          </w:p>
        </w:tc>
        <w:tc>
          <w:tcPr>
            <w:tcW w:w="13043" w:type="dxa"/>
            <w:gridSpan w:val="9"/>
            <w:shd w:val="clear" w:color="auto" w:fill="auto"/>
            <w:vAlign w:val="center"/>
          </w:tcPr>
          <w:p w14:paraId="38ECEC30" w14:textId="59C12B9A" w:rsidR="006D1AC7" w:rsidRPr="00641083" w:rsidRDefault="00641083" w:rsidP="006D1AC7">
            <w:pPr>
              <w:rPr>
                <w:rStyle w:val="Hyperlink"/>
                <w:color w:val="000000" w:themeColor="text1"/>
              </w:rPr>
            </w:pPr>
            <w:r w:rsidRPr="00641083">
              <w:rPr>
                <w:rStyle w:val="Hyperlink"/>
                <w:color w:val="000000" w:themeColor="text1"/>
                <w:sz w:val="16"/>
                <w:szCs w:val="16"/>
              </w:rPr>
              <w:t>High x2 weighting.</w:t>
            </w:r>
          </w:p>
        </w:tc>
      </w:tr>
    </w:tbl>
    <w:p w14:paraId="4B8BA526" w14:textId="63D7FC74" w:rsidR="00641083" w:rsidRPr="00AB6749" w:rsidRDefault="00AB6749" w:rsidP="00AB6749">
      <w:pPr>
        <w:spacing w:after="160" w:line="259" w:lineRule="auto"/>
        <w:rPr>
          <w:sz w:val="16"/>
          <w:szCs w:val="16"/>
        </w:rPr>
      </w:pPr>
      <w:r>
        <w:br w:type="page"/>
      </w:r>
    </w:p>
    <w:p w14:paraId="35F8E273" w14:textId="7AAEB562" w:rsidR="00641083" w:rsidRPr="00290DD4" w:rsidRDefault="00641083" w:rsidP="00641083">
      <w:pPr>
        <w:pStyle w:val="Heading2"/>
        <w:tabs>
          <w:tab w:val="left" w:pos="12758"/>
        </w:tabs>
        <w:rPr>
          <w:rFonts w:eastAsia="MS PGothic" w:cs="Times New Roman"/>
          <w:caps w:val="0"/>
          <w:color w:val="auto"/>
          <w:sz w:val="20"/>
          <w:szCs w:val="20"/>
        </w:rPr>
      </w:pPr>
      <w:bookmarkStart w:id="19" w:name="_Toc60935294"/>
      <w:r>
        <w:lastRenderedPageBreak/>
        <w:t>Long-term ESG trend analysis [LE 2]</w:t>
      </w:r>
      <w:bookmarkEnd w:id="1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729"/>
        <w:gridCol w:w="1730"/>
        <w:gridCol w:w="1219"/>
        <w:gridCol w:w="511"/>
        <w:gridCol w:w="1474"/>
        <w:gridCol w:w="256"/>
        <w:gridCol w:w="1730"/>
      </w:tblGrid>
      <w:tr w:rsidR="00641083" w:rsidRPr="001C1331" w14:paraId="37F49849" w14:textId="77777777" w:rsidTr="00641083">
        <w:trPr>
          <w:trHeight w:val="367"/>
        </w:trPr>
        <w:tc>
          <w:tcPr>
            <w:tcW w:w="1841" w:type="dxa"/>
            <w:vMerge w:val="restart"/>
            <w:shd w:val="clear" w:color="auto" w:fill="DFF5F9"/>
            <w:vAlign w:val="center"/>
            <w:hideMark/>
          </w:tcPr>
          <w:p w14:paraId="28141338" w14:textId="77777777" w:rsidR="00641083" w:rsidRDefault="00641083" w:rsidP="00566BF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5322316" w14:textId="77777777" w:rsidR="00641083" w:rsidRPr="001C1331" w:rsidRDefault="00641083" w:rsidP="00566BF8">
            <w:pPr>
              <w:spacing w:line="240" w:lineRule="auto"/>
              <w:jc w:val="center"/>
              <w:textAlignment w:val="baseline"/>
              <w:rPr>
                <w:rFonts w:eastAsia="Times New Roman" w:cs="Arial"/>
                <w:b/>
                <w:sz w:val="14"/>
                <w:szCs w:val="14"/>
                <w:lang w:val="en-US" w:eastAsia="en-GB"/>
              </w:rPr>
            </w:pPr>
          </w:p>
          <w:p w14:paraId="0F78D15F" w14:textId="745FF473" w:rsidR="00641083" w:rsidRPr="00327A0E" w:rsidRDefault="00641083" w:rsidP="00566BF8">
            <w:pPr>
              <w:pStyle w:val="Indicatorsubsection"/>
            </w:pPr>
            <w:bookmarkStart w:id="20" w:name="_Toc60935295"/>
            <w:r>
              <w:t>LE 2</w:t>
            </w:r>
            <w:bookmarkEnd w:id="20"/>
          </w:p>
        </w:tc>
        <w:tc>
          <w:tcPr>
            <w:tcW w:w="1559" w:type="dxa"/>
            <w:shd w:val="clear" w:color="auto" w:fill="DFF5F9"/>
            <w:vAlign w:val="center"/>
            <w:hideMark/>
          </w:tcPr>
          <w:p w14:paraId="2904DCD7" w14:textId="77777777" w:rsidR="00641083" w:rsidRPr="001C1331" w:rsidRDefault="00641083" w:rsidP="00566BF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A98E7D7" w14:textId="7EB1286F" w:rsidR="00641083" w:rsidRPr="001C1331" w:rsidRDefault="00641083" w:rsidP="00566BF8">
            <w:pPr>
              <w:spacing w:line="240" w:lineRule="auto"/>
              <w:textAlignment w:val="baseline"/>
              <w:rPr>
                <w:rFonts w:eastAsia="Times New Roman" w:cs="Arial"/>
                <w:sz w:val="14"/>
                <w:szCs w:val="14"/>
                <w:lang w:eastAsia="en-GB"/>
              </w:rPr>
            </w:pPr>
            <w:r w:rsidRPr="009D2A78">
              <w:rPr>
                <w:b/>
                <w:sz w:val="22"/>
                <w:szCs w:val="22"/>
              </w:rPr>
              <w:t xml:space="preserve">OO </w:t>
            </w:r>
            <w:r w:rsidR="009D2A78" w:rsidRPr="009D2A78">
              <w:rPr>
                <w:b/>
                <w:bCs/>
                <w:sz w:val="22"/>
                <w:szCs w:val="22"/>
              </w:rPr>
              <w:t>10</w:t>
            </w:r>
          </w:p>
        </w:tc>
        <w:tc>
          <w:tcPr>
            <w:tcW w:w="4678" w:type="dxa"/>
            <w:gridSpan w:val="3"/>
            <w:vMerge w:val="restart"/>
            <w:shd w:val="clear" w:color="auto" w:fill="DFF5F9"/>
            <w:vAlign w:val="center"/>
          </w:tcPr>
          <w:p w14:paraId="170304BD" w14:textId="77777777" w:rsidR="00641083" w:rsidRDefault="00641083" w:rsidP="00566BF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9D99422" w14:textId="77777777" w:rsidR="00641083" w:rsidRDefault="00641083" w:rsidP="00566BF8">
            <w:pPr>
              <w:spacing w:line="240" w:lineRule="auto"/>
              <w:jc w:val="center"/>
              <w:textAlignment w:val="baseline"/>
              <w:rPr>
                <w:rFonts w:eastAsia="Times New Roman" w:cs="Arial"/>
                <w:sz w:val="14"/>
                <w:szCs w:val="14"/>
                <w:lang w:eastAsia="en-GB"/>
              </w:rPr>
            </w:pPr>
          </w:p>
          <w:p w14:paraId="5B14D582" w14:textId="524C746F" w:rsidR="00641083" w:rsidRPr="001C1331" w:rsidRDefault="00641083" w:rsidP="00566BF8">
            <w:pPr>
              <w:jc w:val="center"/>
              <w:rPr>
                <w:sz w:val="18"/>
                <w:szCs w:val="18"/>
              </w:rPr>
            </w:pPr>
            <w:r>
              <w:rPr>
                <w:b/>
                <w:bCs/>
                <w:sz w:val="22"/>
                <w:szCs w:val="22"/>
              </w:rPr>
              <w:t>Long-term ESG trend analysis</w:t>
            </w:r>
          </w:p>
        </w:tc>
        <w:tc>
          <w:tcPr>
            <w:tcW w:w="1985" w:type="dxa"/>
            <w:gridSpan w:val="2"/>
            <w:vMerge w:val="restart"/>
            <w:shd w:val="clear" w:color="auto" w:fill="DFF5F9"/>
            <w:vAlign w:val="center"/>
            <w:hideMark/>
          </w:tcPr>
          <w:p w14:paraId="494FD16A" w14:textId="77777777" w:rsidR="00641083" w:rsidRPr="001C1331" w:rsidRDefault="00641083" w:rsidP="00566BF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621ACA6" w14:textId="77777777" w:rsidR="00641083" w:rsidRPr="001C1331" w:rsidRDefault="00641083" w:rsidP="00566BF8">
            <w:pPr>
              <w:spacing w:line="240" w:lineRule="auto"/>
              <w:jc w:val="center"/>
              <w:textAlignment w:val="baseline"/>
              <w:rPr>
                <w:rFonts w:eastAsia="Times New Roman" w:cs="Arial"/>
                <w:b/>
                <w:bCs/>
                <w:sz w:val="14"/>
                <w:szCs w:val="14"/>
                <w:lang w:val="en-US" w:eastAsia="en-GB"/>
              </w:rPr>
            </w:pPr>
          </w:p>
          <w:p w14:paraId="24E90751" w14:textId="30C43C0A" w:rsidR="00641083" w:rsidRPr="001C1331" w:rsidRDefault="00641083" w:rsidP="00566BF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1ACA6BF2" w14:textId="77777777" w:rsidR="00641083" w:rsidRPr="007B6129" w:rsidRDefault="00641083" w:rsidP="00566BF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29BDB42" w14:textId="77777777" w:rsidR="00641083" w:rsidRPr="007B6129" w:rsidRDefault="00641083" w:rsidP="00566BF8">
            <w:pPr>
              <w:spacing w:line="240" w:lineRule="auto"/>
              <w:jc w:val="center"/>
              <w:textAlignment w:val="baseline"/>
              <w:rPr>
                <w:rFonts w:eastAsia="Times New Roman" w:cs="Arial"/>
                <w:b/>
                <w:bCs/>
                <w:color w:val="FFFFFF" w:themeColor="background1"/>
                <w:sz w:val="14"/>
                <w:szCs w:val="14"/>
                <w:lang w:val="en-US" w:eastAsia="en-GB"/>
              </w:rPr>
            </w:pPr>
          </w:p>
          <w:p w14:paraId="10376399" w14:textId="77777777" w:rsidR="00641083" w:rsidRPr="000E0BB2" w:rsidRDefault="00641083" w:rsidP="00566BF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41083" w:rsidRPr="001C1331" w14:paraId="3B9C4E68" w14:textId="77777777" w:rsidTr="00641083">
        <w:trPr>
          <w:trHeight w:val="367"/>
        </w:trPr>
        <w:tc>
          <w:tcPr>
            <w:tcW w:w="1841" w:type="dxa"/>
            <w:vMerge/>
            <w:shd w:val="clear" w:color="auto" w:fill="DFF5F9"/>
            <w:vAlign w:val="center"/>
          </w:tcPr>
          <w:p w14:paraId="3D82E8BC" w14:textId="77777777" w:rsidR="00641083" w:rsidRPr="001C1331" w:rsidRDefault="00641083" w:rsidP="00566BF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2274152" w14:textId="77777777" w:rsidR="00641083" w:rsidRPr="003B0BE2" w:rsidRDefault="00641083" w:rsidP="00566BF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701DC81" w14:textId="2E26B770" w:rsidR="00641083" w:rsidRPr="003B0BE2" w:rsidRDefault="000B0566" w:rsidP="00566BF8">
            <w:pPr>
              <w:spacing w:line="240" w:lineRule="auto"/>
              <w:textAlignment w:val="baseline"/>
              <w:rPr>
                <w:rFonts w:eastAsia="Times New Roman" w:cs="Arial"/>
                <w:b/>
                <w:sz w:val="14"/>
                <w:szCs w:val="14"/>
                <w:lang w:val="en-US" w:eastAsia="en-GB"/>
              </w:rPr>
            </w:pPr>
            <w:r w:rsidRPr="000B0566">
              <w:rPr>
                <w:b/>
                <w:bCs/>
                <w:sz w:val="22"/>
                <w:szCs w:val="22"/>
              </w:rPr>
              <w:t>N/A</w:t>
            </w:r>
          </w:p>
        </w:tc>
        <w:tc>
          <w:tcPr>
            <w:tcW w:w="4678" w:type="dxa"/>
            <w:gridSpan w:val="3"/>
            <w:vMerge/>
            <w:shd w:val="clear" w:color="auto" w:fill="DFF5F9"/>
            <w:vAlign w:val="center"/>
          </w:tcPr>
          <w:p w14:paraId="3D75020D" w14:textId="77777777" w:rsidR="00641083" w:rsidRPr="001C1331" w:rsidRDefault="00641083" w:rsidP="00566BF8">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4CDC879C" w14:textId="77777777" w:rsidR="00641083" w:rsidRPr="001C1331" w:rsidRDefault="00641083" w:rsidP="00566BF8">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434B522D" w14:textId="77777777" w:rsidR="00641083" w:rsidRPr="007B6129" w:rsidRDefault="00641083" w:rsidP="00566BF8">
            <w:pPr>
              <w:spacing w:line="240" w:lineRule="auto"/>
              <w:jc w:val="center"/>
              <w:textAlignment w:val="baseline"/>
              <w:rPr>
                <w:rFonts w:eastAsia="Times New Roman" w:cs="Arial"/>
                <w:b/>
                <w:bCs/>
                <w:color w:val="FFFFFF" w:themeColor="background1"/>
                <w:sz w:val="14"/>
                <w:szCs w:val="14"/>
                <w:lang w:val="en-US" w:eastAsia="en-GB"/>
              </w:rPr>
            </w:pPr>
          </w:p>
        </w:tc>
      </w:tr>
      <w:tr w:rsidR="00641083" w:rsidRPr="001C1331" w14:paraId="114DE16E" w14:textId="77777777" w:rsidTr="00566BF8">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7678BF40" w14:textId="58561273" w:rsidR="00641083" w:rsidRPr="00E27FAB" w:rsidRDefault="00641083" w:rsidP="00641083">
            <w:pPr>
              <w:spacing w:line="276" w:lineRule="auto"/>
              <w:textAlignment w:val="baseline"/>
              <w:rPr>
                <w:rFonts w:eastAsia="Times New Roman" w:cs="Arial"/>
                <w:lang w:eastAsia="en-GB"/>
              </w:rPr>
            </w:pPr>
            <w:r w:rsidRPr="00641083">
              <w:rPr>
                <w:rFonts w:eastAsia="Times New Roman" w:cs="Arial"/>
                <w:b/>
                <w:lang w:val="en-US" w:eastAsia="en-GB"/>
              </w:rPr>
              <w:t xml:space="preserve">Do you continuously monitor a list of identified </w:t>
            </w:r>
            <w:hyperlink r:id="rId29" w:history="1">
              <w:r w:rsidRPr="009D40F6">
                <w:rPr>
                  <w:rStyle w:val="Hyperlink"/>
                  <w:rFonts w:eastAsia="Times New Roman" w:cs="Arial"/>
                  <w:b/>
                  <w:lang w:val="en-US" w:eastAsia="en-GB"/>
                </w:rPr>
                <w:t>long-term ESG trends</w:t>
              </w:r>
            </w:hyperlink>
            <w:r w:rsidRPr="00641083">
              <w:rPr>
                <w:rFonts w:eastAsia="Times New Roman" w:cs="Arial"/>
                <w:b/>
                <w:lang w:val="en-US" w:eastAsia="en-GB"/>
              </w:rPr>
              <w:t xml:space="preserve"> related to your listed equity assets?</w:t>
            </w:r>
          </w:p>
        </w:tc>
      </w:tr>
      <w:tr w:rsidR="00641083" w:rsidRPr="001C1331" w14:paraId="3EA68E57" w14:textId="77777777" w:rsidTr="006B3D78">
        <w:trPr>
          <w:trHeight w:val="23"/>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4CB7200F" w14:textId="77777777" w:rsidR="006648A4" w:rsidRPr="00835F81" w:rsidRDefault="006648A4" w:rsidP="006648A4">
            <w:pPr>
              <w:spacing w:line="276" w:lineRule="auto"/>
              <w:textAlignment w:val="baseline"/>
              <w:rPr>
                <w:rFonts w:eastAsia="Times New Roman" w:cs="Arial"/>
                <w:sz w:val="16"/>
                <w:szCs w:val="16"/>
                <w:lang w:eastAsia="en-GB"/>
              </w:rPr>
            </w:pPr>
          </w:p>
        </w:tc>
        <w:tc>
          <w:tcPr>
            <w:tcW w:w="8649" w:type="dxa"/>
            <w:gridSpan w:val="7"/>
            <w:tcBorders>
              <w:bottom w:val="single" w:sz="6" w:space="0" w:color="A6A6A6" w:themeColor="background1" w:themeShade="A6"/>
            </w:tcBorders>
            <w:shd w:val="clear" w:color="auto" w:fill="F2F2F2" w:themeFill="background1" w:themeFillShade="F2"/>
            <w:vAlign w:val="center"/>
          </w:tcPr>
          <w:p w14:paraId="73CDF114" w14:textId="6C5172FA" w:rsidR="00641083" w:rsidRPr="00F71F30" w:rsidRDefault="006648A4" w:rsidP="006648A4">
            <w:pPr>
              <w:spacing w:line="276" w:lineRule="auto"/>
              <w:jc w:val="center"/>
              <w:textAlignment w:val="baseline"/>
              <w:rPr>
                <w:rFonts w:eastAsia="Times New Roman" w:cs="Arial"/>
                <w:szCs w:val="16"/>
                <w:lang w:eastAsia="en-GB"/>
              </w:rPr>
            </w:pPr>
            <w:r w:rsidRPr="00F71F30">
              <w:rPr>
                <w:rFonts w:eastAsia="Times New Roman" w:cs="Arial"/>
                <w:b/>
                <w:szCs w:val="16"/>
                <w:lang w:eastAsia="en-GB"/>
              </w:rPr>
              <w:t>Internally managed listed equity sub-strategies</w:t>
            </w:r>
          </w:p>
        </w:tc>
      </w:tr>
      <w:tr w:rsidR="005B07B3" w:rsidRPr="001C1331" w14:paraId="5867F25E" w14:textId="77777777" w:rsidTr="006648A4">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5B03A8" w14:textId="77777777" w:rsidR="006648A4" w:rsidRPr="00835F81" w:rsidRDefault="006648A4" w:rsidP="006648A4">
            <w:pPr>
              <w:spacing w:line="276" w:lineRule="auto"/>
              <w:textAlignment w:val="baseline"/>
              <w:rPr>
                <w:rFonts w:eastAsia="Times New Roman" w:cs="Arial"/>
                <w:sz w:val="16"/>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36A83600" w14:textId="73D36F3E" w:rsidR="006648A4" w:rsidRPr="00737CFE" w:rsidRDefault="004437FF" w:rsidP="006648A4">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6648A4" w:rsidRPr="008E5E4C">
              <w:rPr>
                <w:rFonts w:eastAsia="Times New Roman" w:cs="Arial"/>
                <w:bCs/>
                <w:szCs w:val="16"/>
                <w:lang w:eastAsia="en-GB"/>
              </w:rPr>
              <w:t>1) Passive equity</w:t>
            </w:r>
          </w:p>
        </w:tc>
        <w:tc>
          <w:tcPr>
            <w:tcW w:w="1730" w:type="dxa"/>
            <w:tcBorders>
              <w:bottom w:val="single" w:sz="6" w:space="0" w:color="A6A6A6" w:themeColor="background1" w:themeShade="A6"/>
            </w:tcBorders>
            <w:shd w:val="clear" w:color="auto" w:fill="FFFFFF" w:themeFill="background1"/>
            <w:vAlign w:val="center"/>
          </w:tcPr>
          <w:p w14:paraId="6E2C5C0A" w14:textId="7D25E209" w:rsidR="006648A4" w:rsidRPr="00737CFE" w:rsidRDefault="004437FF" w:rsidP="006648A4">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6648A4" w:rsidRPr="008E5E4C">
              <w:rPr>
                <w:rFonts w:eastAsia="Times New Roman" w:cs="Arial"/>
                <w:bCs/>
                <w:szCs w:val="16"/>
                <w:lang w:eastAsia="en-GB"/>
              </w:rPr>
              <w:t xml:space="preserve">2) Active </w:t>
            </w:r>
            <w:r w:rsidR="00213A7C" w:rsidRPr="008E5E4C">
              <w:rPr>
                <w:rFonts w:eastAsia="Times New Roman" w:cs="Arial"/>
                <w:bCs/>
                <w:szCs w:val="16"/>
                <w:lang w:eastAsia="en-GB"/>
              </w:rPr>
              <w:t>–</w:t>
            </w:r>
            <w:r w:rsidR="006648A4" w:rsidRPr="008E5E4C">
              <w:rPr>
                <w:rFonts w:eastAsia="Times New Roman" w:cs="Arial"/>
                <w:bCs/>
                <w:szCs w:val="16"/>
                <w:lang w:eastAsia="en-GB"/>
              </w:rPr>
              <w:t xml:space="preserve"> </w:t>
            </w:r>
            <w:r w:rsidR="00213A7C" w:rsidRPr="008E5E4C">
              <w:rPr>
                <w:rFonts w:eastAsia="Times New Roman" w:cs="Arial"/>
                <w:bCs/>
                <w:szCs w:val="16"/>
                <w:lang w:eastAsia="en-GB"/>
              </w:rPr>
              <w:t>q</w:t>
            </w:r>
            <w:r w:rsidR="006648A4" w:rsidRPr="008E5E4C">
              <w:rPr>
                <w:rFonts w:eastAsia="Times New Roman" w:cs="Arial"/>
                <w:bCs/>
                <w:szCs w:val="16"/>
                <w:lang w:eastAsia="en-GB"/>
              </w:rPr>
              <w:t>uantitative</w:t>
            </w:r>
          </w:p>
        </w:tc>
        <w:tc>
          <w:tcPr>
            <w:tcW w:w="1730" w:type="dxa"/>
            <w:gridSpan w:val="2"/>
            <w:tcBorders>
              <w:bottom w:val="single" w:sz="6" w:space="0" w:color="A6A6A6" w:themeColor="background1" w:themeShade="A6"/>
            </w:tcBorders>
            <w:shd w:val="clear" w:color="auto" w:fill="FFFFFF" w:themeFill="background1"/>
            <w:vAlign w:val="center"/>
          </w:tcPr>
          <w:p w14:paraId="36D3D4C2" w14:textId="65AB82BD" w:rsidR="006648A4" w:rsidRPr="00737CFE" w:rsidRDefault="004437FF" w:rsidP="006648A4">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6648A4" w:rsidRPr="008E5E4C">
              <w:rPr>
                <w:rFonts w:eastAsia="Times New Roman" w:cs="Arial"/>
                <w:bCs/>
                <w:szCs w:val="16"/>
                <w:lang w:eastAsia="en-GB"/>
              </w:rPr>
              <w:t xml:space="preserve">3) Active </w:t>
            </w:r>
            <w:r w:rsidR="00213A7C" w:rsidRPr="008E5E4C">
              <w:rPr>
                <w:rFonts w:eastAsia="Times New Roman" w:cs="Arial"/>
                <w:bCs/>
                <w:szCs w:val="16"/>
                <w:lang w:eastAsia="en-GB"/>
              </w:rPr>
              <w:t>–</w:t>
            </w:r>
            <w:r w:rsidR="006648A4" w:rsidRPr="008E5E4C">
              <w:rPr>
                <w:rFonts w:eastAsia="Times New Roman" w:cs="Arial"/>
                <w:bCs/>
                <w:szCs w:val="16"/>
                <w:lang w:eastAsia="en-GB"/>
              </w:rPr>
              <w:t xml:space="preserve"> </w:t>
            </w:r>
            <w:r w:rsidR="00213A7C" w:rsidRPr="008E5E4C">
              <w:rPr>
                <w:rFonts w:eastAsia="Times New Roman" w:cs="Arial"/>
                <w:bCs/>
                <w:szCs w:val="16"/>
                <w:lang w:eastAsia="en-GB"/>
              </w:rPr>
              <w:t>f</w:t>
            </w:r>
            <w:r w:rsidR="006648A4" w:rsidRPr="008E5E4C">
              <w:rPr>
                <w:rFonts w:eastAsia="Times New Roman" w:cs="Arial"/>
                <w:bCs/>
                <w:szCs w:val="16"/>
                <w:lang w:eastAsia="en-GB"/>
              </w:rPr>
              <w:t>undamental</w:t>
            </w:r>
          </w:p>
        </w:tc>
        <w:tc>
          <w:tcPr>
            <w:tcW w:w="1730" w:type="dxa"/>
            <w:gridSpan w:val="2"/>
            <w:tcBorders>
              <w:bottom w:val="single" w:sz="6" w:space="0" w:color="A6A6A6" w:themeColor="background1" w:themeShade="A6"/>
            </w:tcBorders>
            <w:shd w:val="clear" w:color="auto" w:fill="FFFFFF" w:themeFill="background1"/>
            <w:vAlign w:val="center"/>
          </w:tcPr>
          <w:p w14:paraId="7795EA51" w14:textId="7FC37B67" w:rsidR="006648A4" w:rsidRPr="00737CFE" w:rsidRDefault="004437FF" w:rsidP="006648A4">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6648A4" w:rsidRPr="008E5E4C">
              <w:rPr>
                <w:rFonts w:eastAsia="Times New Roman" w:cs="Arial"/>
                <w:bCs/>
                <w:szCs w:val="16"/>
                <w:lang w:eastAsia="en-GB"/>
              </w:rPr>
              <w:t xml:space="preserve">4) Investment </w:t>
            </w:r>
            <w:r w:rsidR="00213A7C" w:rsidRPr="008E5E4C">
              <w:rPr>
                <w:rFonts w:eastAsia="Times New Roman" w:cs="Arial"/>
                <w:bCs/>
                <w:szCs w:val="16"/>
                <w:lang w:eastAsia="en-GB"/>
              </w:rPr>
              <w:t>t</w:t>
            </w:r>
            <w:r w:rsidR="006648A4" w:rsidRPr="008E5E4C">
              <w:rPr>
                <w:rFonts w:eastAsia="Times New Roman" w:cs="Arial"/>
                <w:bCs/>
                <w:szCs w:val="16"/>
                <w:lang w:eastAsia="en-GB"/>
              </w:rPr>
              <w:t>rusts (REITs and similar publicly quoted vehicles)</w:t>
            </w:r>
          </w:p>
        </w:tc>
        <w:tc>
          <w:tcPr>
            <w:tcW w:w="1730" w:type="dxa"/>
            <w:tcBorders>
              <w:bottom w:val="single" w:sz="6" w:space="0" w:color="A6A6A6" w:themeColor="background1" w:themeShade="A6"/>
            </w:tcBorders>
            <w:shd w:val="clear" w:color="auto" w:fill="FFFFFF" w:themeFill="background1"/>
            <w:vAlign w:val="center"/>
          </w:tcPr>
          <w:p w14:paraId="4D4B2F71" w14:textId="072F7B74" w:rsidR="006648A4" w:rsidRPr="00737CFE" w:rsidRDefault="004437FF" w:rsidP="006648A4">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6648A4" w:rsidRPr="008E5E4C">
              <w:rPr>
                <w:rFonts w:eastAsia="Times New Roman" w:cs="Arial"/>
                <w:bCs/>
                <w:szCs w:val="16"/>
                <w:lang w:eastAsia="en-GB"/>
              </w:rPr>
              <w:t>5) Other</w:t>
            </w:r>
          </w:p>
        </w:tc>
      </w:tr>
      <w:tr w:rsidR="005B07B3" w:rsidRPr="001C1331" w14:paraId="396B8338" w14:textId="77777777" w:rsidTr="007A611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F5A1EF" w14:textId="10C0848C" w:rsidR="00145F24" w:rsidRPr="00835F81" w:rsidRDefault="004437FF" w:rsidP="00CE2AD5">
            <w:pPr>
              <w:spacing w:line="276" w:lineRule="auto"/>
              <w:textAlignment w:val="baseline"/>
              <w:rPr>
                <w:rFonts w:eastAsia="Times New Roman" w:cs="Arial"/>
                <w:sz w:val="16"/>
                <w:szCs w:val="16"/>
                <w:lang w:eastAsia="en-GB"/>
              </w:rPr>
            </w:pPr>
            <w:r>
              <w:t>(A)</w:t>
            </w:r>
            <w:r w:rsidR="00145F24" w:rsidRPr="004B278D">
              <w:t xml:space="preserve"> </w:t>
            </w:r>
            <w:r w:rsidR="00213A7C">
              <w:t>We monitor l</w:t>
            </w:r>
            <w:r w:rsidR="00145F24" w:rsidRPr="004B278D">
              <w:t xml:space="preserve">ong-term ESG trends for </w:t>
            </w:r>
            <w:r w:rsidR="00160B3E">
              <w:t>all</w:t>
            </w:r>
            <w:r w:rsidR="00145F24" w:rsidRPr="004B278D">
              <w:t xml:space="preserve"> assets</w:t>
            </w:r>
          </w:p>
        </w:tc>
        <w:tc>
          <w:tcPr>
            <w:tcW w:w="1729" w:type="dxa"/>
            <w:tcBorders>
              <w:bottom w:val="single" w:sz="6" w:space="0" w:color="A6A6A6" w:themeColor="background1" w:themeShade="A6"/>
            </w:tcBorders>
            <w:shd w:val="clear" w:color="auto" w:fill="FFFFFF" w:themeFill="background1"/>
            <w:vAlign w:val="center"/>
          </w:tcPr>
          <w:p w14:paraId="47520A5E"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1648900"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8E88F1A"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CC6CAF0"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16421A5"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r>
      <w:tr w:rsidR="005B07B3" w:rsidRPr="001C1331" w14:paraId="477AD387" w14:textId="77777777" w:rsidTr="007A611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5B82BC" w14:textId="53EE4D35" w:rsidR="00145F24" w:rsidRPr="00835F81" w:rsidRDefault="004437FF" w:rsidP="00CE2AD5">
            <w:pPr>
              <w:spacing w:line="276" w:lineRule="auto"/>
              <w:textAlignment w:val="baseline"/>
              <w:rPr>
                <w:rFonts w:eastAsia="Times New Roman" w:cs="Arial"/>
                <w:sz w:val="16"/>
                <w:szCs w:val="16"/>
                <w:lang w:eastAsia="en-GB"/>
              </w:rPr>
            </w:pPr>
            <w:r>
              <w:t>(B)</w:t>
            </w:r>
            <w:r w:rsidR="00145F24" w:rsidRPr="004B278D">
              <w:t xml:space="preserve"> </w:t>
            </w:r>
            <w:r w:rsidR="00213A7C">
              <w:t>We monitor l</w:t>
            </w:r>
            <w:r w:rsidR="00145F24" w:rsidRPr="004B278D">
              <w:t xml:space="preserve">ong-term ESG trends for </w:t>
            </w:r>
            <w:proofErr w:type="gramStart"/>
            <w:r w:rsidR="00145F24" w:rsidRPr="004B278D">
              <w:t>the majority of</w:t>
            </w:r>
            <w:proofErr w:type="gramEnd"/>
            <w:r w:rsidR="00145F24" w:rsidRPr="004B278D">
              <w:t xml:space="preserve"> assets</w:t>
            </w:r>
          </w:p>
        </w:tc>
        <w:tc>
          <w:tcPr>
            <w:tcW w:w="1729" w:type="dxa"/>
            <w:tcBorders>
              <w:bottom w:val="single" w:sz="6" w:space="0" w:color="A6A6A6" w:themeColor="background1" w:themeShade="A6"/>
            </w:tcBorders>
            <w:shd w:val="clear" w:color="auto" w:fill="FFFFFF" w:themeFill="background1"/>
            <w:vAlign w:val="center"/>
          </w:tcPr>
          <w:p w14:paraId="20B318CD"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11CB3449"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BA196C2"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12159D5"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780138D"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r>
      <w:tr w:rsidR="005B07B3" w:rsidRPr="001C1331" w14:paraId="0147B749" w14:textId="77777777" w:rsidTr="007A611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E69DA3" w14:textId="3C7EE6D0" w:rsidR="00145F24" w:rsidRPr="00835F81" w:rsidRDefault="004437FF" w:rsidP="00CE2AD5">
            <w:pPr>
              <w:spacing w:line="276" w:lineRule="auto"/>
              <w:textAlignment w:val="baseline"/>
              <w:rPr>
                <w:rFonts w:eastAsia="Times New Roman" w:cs="Arial"/>
                <w:sz w:val="16"/>
                <w:szCs w:val="16"/>
                <w:lang w:eastAsia="en-GB"/>
              </w:rPr>
            </w:pPr>
            <w:r>
              <w:t>(C)</w:t>
            </w:r>
            <w:r w:rsidR="00145F24" w:rsidRPr="004B278D">
              <w:t xml:space="preserve"> </w:t>
            </w:r>
            <w:r w:rsidR="00213A7C">
              <w:t>We monitor l</w:t>
            </w:r>
            <w:r w:rsidR="00145F24" w:rsidRPr="004B278D">
              <w:t xml:space="preserve">ong-term ESG trends for </w:t>
            </w:r>
            <w:r w:rsidR="00160B3E" w:rsidRPr="004B278D">
              <w:t xml:space="preserve">a minority </w:t>
            </w:r>
            <w:r w:rsidR="00160B3E">
              <w:t>of</w:t>
            </w:r>
            <w:r w:rsidR="00145F24" w:rsidRPr="004B278D">
              <w:t xml:space="preserve"> assets</w:t>
            </w:r>
          </w:p>
        </w:tc>
        <w:tc>
          <w:tcPr>
            <w:tcW w:w="1729" w:type="dxa"/>
            <w:tcBorders>
              <w:bottom w:val="single" w:sz="6" w:space="0" w:color="A6A6A6" w:themeColor="background1" w:themeShade="A6"/>
            </w:tcBorders>
            <w:shd w:val="clear" w:color="auto" w:fill="FFFFFF" w:themeFill="background1"/>
            <w:vAlign w:val="center"/>
          </w:tcPr>
          <w:p w14:paraId="223A4BDC"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17D0200"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3C293FE"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AB43084"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DB62F76"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r>
      <w:tr w:rsidR="005B07B3" w:rsidRPr="001C1331" w14:paraId="07CBD9AB" w14:textId="77777777" w:rsidTr="007A611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A1A3F3" w14:textId="6B699BB7" w:rsidR="00145F24" w:rsidRPr="00835F81" w:rsidRDefault="004437FF" w:rsidP="00CE2AD5">
            <w:pPr>
              <w:spacing w:line="276" w:lineRule="auto"/>
              <w:textAlignment w:val="baseline"/>
              <w:rPr>
                <w:rFonts w:eastAsia="Times New Roman" w:cs="Arial"/>
                <w:sz w:val="16"/>
                <w:szCs w:val="16"/>
                <w:lang w:eastAsia="en-GB"/>
              </w:rPr>
            </w:pPr>
            <w:r>
              <w:t>(D)</w:t>
            </w:r>
            <w:r w:rsidR="00145F24" w:rsidRPr="004B278D">
              <w:t xml:space="preserve"> We do not contin</w:t>
            </w:r>
            <w:r w:rsidR="00213A7C">
              <w:t>u</w:t>
            </w:r>
            <w:r w:rsidR="00145F24" w:rsidRPr="004B278D">
              <w:t>ously monitor long-term ESG trends in our investment process</w:t>
            </w:r>
          </w:p>
        </w:tc>
        <w:tc>
          <w:tcPr>
            <w:tcW w:w="1729" w:type="dxa"/>
            <w:tcBorders>
              <w:bottom w:val="single" w:sz="6" w:space="0" w:color="A6A6A6" w:themeColor="background1" w:themeShade="A6"/>
            </w:tcBorders>
            <w:shd w:val="clear" w:color="auto" w:fill="FFFFFF" w:themeFill="background1"/>
            <w:vAlign w:val="center"/>
          </w:tcPr>
          <w:p w14:paraId="1C1B980B"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9A48DA6"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8DB0739"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5B10174"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291A09F" w14:textId="77777777" w:rsidR="00145F24" w:rsidRPr="007A611A" w:rsidRDefault="00145F24" w:rsidP="009A78A3">
            <w:pPr>
              <w:pStyle w:val="ListParagraph"/>
              <w:numPr>
                <w:ilvl w:val="0"/>
                <w:numId w:val="17"/>
              </w:numPr>
              <w:spacing w:line="276" w:lineRule="auto"/>
              <w:jc w:val="center"/>
              <w:textAlignment w:val="baseline"/>
              <w:rPr>
                <w:rFonts w:eastAsia="Times New Roman" w:cs="Arial"/>
                <w:sz w:val="16"/>
                <w:szCs w:val="16"/>
                <w:lang w:eastAsia="en-GB"/>
              </w:rPr>
            </w:pPr>
          </w:p>
        </w:tc>
      </w:tr>
      <w:tr w:rsidR="00641083" w:rsidRPr="001C1331" w14:paraId="66B5C65B" w14:textId="77777777" w:rsidTr="00566BF8">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16AF8609" w14:textId="77777777" w:rsidR="00641083" w:rsidRPr="000F5158" w:rsidRDefault="00641083" w:rsidP="00566BF8">
            <w:pPr>
              <w:spacing w:line="240" w:lineRule="auto"/>
              <w:jc w:val="center"/>
              <w:textAlignment w:val="baseline"/>
              <w:rPr>
                <w:rStyle w:val="Hyperlink"/>
                <w:sz w:val="16"/>
                <w:szCs w:val="16"/>
              </w:rPr>
            </w:pPr>
          </w:p>
        </w:tc>
      </w:tr>
      <w:tr w:rsidR="00641083" w:rsidRPr="001C1331" w14:paraId="79864CE3" w14:textId="77777777" w:rsidTr="00566BF8">
        <w:trPr>
          <w:trHeight w:val="300"/>
        </w:trPr>
        <w:tc>
          <w:tcPr>
            <w:tcW w:w="14884" w:type="dxa"/>
            <w:gridSpan w:val="10"/>
            <w:shd w:val="clear" w:color="auto" w:fill="0070C0"/>
            <w:vAlign w:val="center"/>
          </w:tcPr>
          <w:p w14:paraId="66878F03" w14:textId="77777777" w:rsidR="00641083" w:rsidRPr="00290DD4" w:rsidRDefault="00641083" w:rsidP="00566BF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41083" w:rsidRPr="001C1331" w14:paraId="2B7D7E33" w14:textId="77777777" w:rsidTr="00566BF8">
        <w:trPr>
          <w:trHeight w:val="300"/>
        </w:trPr>
        <w:tc>
          <w:tcPr>
            <w:tcW w:w="1841" w:type="dxa"/>
            <w:shd w:val="clear" w:color="auto" w:fill="auto"/>
            <w:vAlign w:val="center"/>
          </w:tcPr>
          <w:p w14:paraId="3040A8C3" w14:textId="77777777" w:rsidR="00641083" w:rsidRPr="00606A24" w:rsidRDefault="00641083" w:rsidP="00566BF8">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3B9703E7" w14:textId="309BAC6C" w:rsidR="00641083" w:rsidRPr="00327A0E" w:rsidRDefault="00641083" w:rsidP="00566BF8">
            <w:pPr>
              <w:rPr>
                <w:rStyle w:val="Hyperlink"/>
                <w:color w:val="000000" w:themeColor="text1"/>
                <w:sz w:val="16"/>
                <w:szCs w:val="16"/>
              </w:rPr>
            </w:pPr>
            <w:r w:rsidRPr="00641083">
              <w:rPr>
                <w:rStyle w:val="Hyperlink"/>
                <w:color w:val="000000" w:themeColor="text1"/>
                <w:sz w:val="16"/>
                <w:szCs w:val="16"/>
              </w:rPr>
              <w:t xml:space="preserve">This indicator aims to assess the extent to which long-term ESG trends are </w:t>
            </w:r>
            <w:proofErr w:type="gramStart"/>
            <w:r w:rsidRPr="00641083">
              <w:rPr>
                <w:rStyle w:val="Hyperlink"/>
                <w:color w:val="000000" w:themeColor="text1"/>
                <w:sz w:val="16"/>
                <w:szCs w:val="16"/>
              </w:rPr>
              <w:t>taken into account</w:t>
            </w:r>
            <w:proofErr w:type="gramEnd"/>
            <w:r w:rsidRPr="00641083">
              <w:rPr>
                <w:rStyle w:val="Hyperlink"/>
                <w:color w:val="000000" w:themeColor="text1"/>
                <w:sz w:val="16"/>
                <w:szCs w:val="16"/>
              </w:rPr>
              <w:t xml:space="preserve"> in the investment process. PRI signatories are encouraged to take long-term trends into account when selecting assets and allocating capital. This requires continuous monitoring of long-term ESG trends for all their assets under management.</w:t>
            </w:r>
          </w:p>
        </w:tc>
      </w:tr>
      <w:tr w:rsidR="00641083" w:rsidRPr="001C1331" w14:paraId="302D5894" w14:textId="77777777" w:rsidTr="00566BF8">
        <w:trPr>
          <w:trHeight w:val="300"/>
        </w:trPr>
        <w:tc>
          <w:tcPr>
            <w:tcW w:w="1841" w:type="dxa"/>
            <w:shd w:val="clear" w:color="auto" w:fill="auto"/>
            <w:vAlign w:val="center"/>
          </w:tcPr>
          <w:p w14:paraId="085F36BC" w14:textId="77777777" w:rsidR="00641083" w:rsidRPr="00606A24" w:rsidRDefault="00641083" w:rsidP="00566BF8">
            <w:pPr>
              <w:rPr>
                <w:rStyle w:val="Hyperlink"/>
                <w:b/>
                <w:sz w:val="16"/>
                <w:szCs w:val="16"/>
              </w:rPr>
            </w:pPr>
            <w:r>
              <w:rPr>
                <w:b/>
                <w:sz w:val="16"/>
                <w:szCs w:val="16"/>
                <w:lang w:val="en-US"/>
              </w:rPr>
              <w:lastRenderedPageBreak/>
              <w:t>Additional reporting guidance</w:t>
            </w:r>
          </w:p>
        </w:tc>
        <w:tc>
          <w:tcPr>
            <w:tcW w:w="13043" w:type="dxa"/>
            <w:gridSpan w:val="9"/>
            <w:shd w:val="clear" w:color="auto" w:fill="auto"/>
            <w:vAlign w:val="center"/>
          </w:tcPr>
          <w:p w14:paraId="3C1A3B95" w14:textId="7E0945D0" w:rsidR="00641083" w:rsidRPr="00641083" w:rsidRDefault="00213A7C" w:rsidP="00641083">
            <w:pPr>
              <w:rPr>
                <w:rStyle w:val="Hyperlink"/>
                <w:color w:val="000000" w:themeColor="text1"/>
                <w:sz w:val="16"/>
                <w:szCs w:val="16"/>
              </w:rPr>
            </w:pPr>
            <w:r>
              <w:rPr>
                <w:rStyle w:val="Hyperlink"/>
                <w:color w:val="000000" w:themeColor="text1"/>
                <w:sz w:val="16"/>
                <w:szCs w:val="16"/>
              </w:rPr>
              <w:t>Responses should i</w:t>
            </w:r>
            <w:r w:rsidR="00641083" w:rsidRPr="00641083">
              <w:rPr>
                <w:rStyle w:val="Hyperlink"/>
                <w:color w:val="000000" w:themeColor="text1"/>
                <w:sz w:val="16"/>
                <w:szCs w:val="16"/>
              </w:rPr>
              <w:t xml:space="preserve">ndicate whether </w:t>
            </w:r>
            <w:r>
              <w:rPr>
                <w:rStyle w:val="Hyperlink"/>
                <w:color w:val="000000" w:themeColor="text1"/>
                <w:sz w:val="16"/>
                <w:szCs w:val="16"/>
              </w:rPr>
              <w:t xml:space="preserve">signatories </w:t>
            </w:r>
            <w:r w:rsidR="00641083" w:rsidRPr="00641083">
              <w:rPr>
                <w:rStyle w:val="Hyperlink"/>
                <w:color w:val="000000" w:themeColor="text1"/>
                <w:sz w:val="16"/>
                <w:szCs w:val="16"/>
              </w:rPr>
              <w:t xml:space="preserve">monitor long-term ESG trends as part of </w:t>
            </w:r>
            <w:r>
              <w:rPr>
                <w:rStyle w:val="Hyperlink"/>
                <w:color w:val="000000" w:themeColor="text1"/>
                <w:sz w:val="16"/>
                <w:szCs w:val="16"/>
              </w:rPr>
              <w:t>their</w:t>
            </w:r>
            <w:r w:rsidR="00641083" w:rsidRPr="00641083">
              <w:rPr>
                <w:rStyle w:val="Hyperlink"/>
                <w:color w:val="000000" w:themeColor="text1"/>
                <w:sz w:val="16"/>
                <w:szCs w:val="16"/>
              </w:rPr>
              <w:t xml:space="preserve"> investment process, and if so, for which proportion of </w:t>
            </w:r>
            <w:r>
              <w:rPr>
                <w:rStyle w:val="Hyperlink"/>
                <w:color w:val="000000" w:themeColor="text1"/>
                <w:sz w:val="16"/>
                <w:szCs w:val="16"/>
              </w:rPr>
              <w:t>their</w:t>
            </w:r>
            <w:r w:rsidRPr="00641083">
              <w:rPr>
                <w:rStyle w:val="Hyperlink"/>
                <w:color w:val="000000" w:themeColor="text1"/>
                <w:sz w:val="16"/>
                <w:szCs w:val="16"/>
              </w:rPr>
              <w:t xml:space="preserve"> </w:t>
            </w:r>
            <w:r w:rsidR="00641083" w:rsidRPr="00641083">
              <w:rPr>
                <w:rStyle w:val="Hyperlink"/>
                <w:color w:val="000000" w:themeColor="text1"/>
                <w:sz w:val="16"/>
                <w:szCs w:val="16"/>
              </w:rPr>
              <w:t xml:space="preserve">listed equity assets under management. </w:t>
            </w:r>
          </w:p>
          <w:p w14:paraId="556C8BBC" w14:textId="77777777" w:rsidR="00641083" w:rsidRPr="00641083" w:rsidRDefault="00641083" w:rsidP="00641083">
            <w:pPr>
              <w:rPr>
                <w:rStyle w:val="Hyperlink"/>
                <w:color w:val="000000" w:themeColor="text1"/>
                <w:sz w:val="16"/>
                <w:szCs w:val="16"/>
              </w:rPr>
            </w:pPr>
          </w:p>
          <w:p w14:paraId="47C3735C" w14:textId="0433EF0E" w:rsidR="00641083" w:rsidRPr="00327A0E" w:rsidRDefault="00641083" w:rsidP="00641083">
            <w:pPr>
              <w:rPr>
                <w:rStyle w:val="Hyperlink"/>
                <w:color w:val="000000" w:themeColor="text1"/>
                <w:sz w:val="16"/>
                <w:szCs w:val="16"/>
              </w:rPr>
            </w:pPr>
            <w:r w:rsidRPr="00641083">
              <w:rPr>
                <w:rStyle w:val="Hyperlink"/>
                <w:color w:val="000000" w:themeColor="text1"/>
                <w:sz w:val="16"/>
                <w:szCs w:val="16"/>
              </w:rPr>
              <w:t>Throughout the reporting framework, the PRI seeks to capture the scope and depth of signatories</w:t>
            </w:r>
            <w:r w:rsidR="00213A7C">
              <w:rPr>
                <w:rStyle w:val="Hyperlink"/>
                <w:color w:val="000000" w:themeColor="text1"/>
                <w:sz w:val="16"/>
                <w:szCs w:val="16"/>
              </w:rPr>
              <w:t>'</w:t>
            </w:r>
            <w:r w:rsidRPr="00641083">
              <w:rPr>
                <w:rStyle w:val="Hyperlink"/>
                <w:color w:val="000000" w:themeColor="text1"/>
                <w:sz w:val="16"/>
                <w:szCs w:val="16"/>
              </w:rPr>
              <w:t xml:space="preserve"> policies and activities by asking about AUM coverage, frequency of activities or similar.</w:t>
            </w:r>
          </w:p>
        </w:tc>
      </w:tr>
      <w:tr w:rsidR="00641083" w:rsidRPr="001C1331" w14:paraId="70F3B70E" w14:textId="77777777" w:rsidTr="00566BF8">
        <w:trPr>
          <w:trHeight w:val="300"/>
        </w:trPr>
        <w:tc>
          <w:tcPr>
            <w:tcW w:w="1841" w:type="dxa"/>
            <w:shd w:val="clear" w:color="auto" w:fill="auto"/>
            <w:vAlign w:val="center"/>
          </w:tcPr>
          <w:p w14:paraId="56ABFC88" w14:textId="77777777" w:rsidR="00641083" w:rsidRPr="00511D12" w:rsidRDefault="00641083" w:rsidP="00566BF8">
            <w:pPr>
              <w:rPr>
                <w:b/>
                <w:bCs/>
                <w:sz w:val="16"/>
                <w:szCs w:val="16"/>
                <w:lang w:val="en-US"/>
              </w:rPr>
            </w:pPr>
            <w:r>
              <w:rPr>
                <w:b/>
                <w:bCs/>
                <w:sz w:val="16"/>
                <w:szCs w:val="16"/>
              </w:rPr>
              <w:t>Other resources</w:t>
            </w:r>
          </w:p>
        </w:tc>
        <w:tc>
          <w:tcPr>
            <w:tcW w:w="13043" w:type="dxa"/>
            <w:gridSpan w:val="9"/>
            <w:shd w:val="clear" w:color="auto" w:fill="auto"/>
            <w:vAlign w:val="center"/>
          </w:tcPr>
          <w:p w14:paraId="1F03D449" w14:textId="0F7F7F17" w:rsidR="00641083" w:rsidRPr="00641083" w:rsidRDefault="00641083" w:rsidP="00641083">
            <w:pPr>
              <w:rPr>
                <w:rStyle w:val="Hyperlink"/>
                <w:color w:val="000000" w:themeColor="text1"/>
              </w:rPr>
            </w:pPr>
            <w:r w:rsidRPr="00641083">
              <w:rPr>
                <w:rStyle w:val="Hyperlink"/>
                <w:color w:val="000000" w:themeColor="text1"/>
                <w:sz w:val="16"/>
                <w:szCs w:val="16"/>
              </w:rPr>
              <w:t xml:space="preserve">For guidance and case studies on the incorporation of long-term ESG trends into </w:t>
            </w:r>
            <w:r>
              <w:rPr>
                <w:rStyle w:val="Hyperlink"/>
                <w:color w:val="000000" w:themeColor="text1"/>
                <w:sz w:val="16"/>
                <w:szCs w:val="16"/>
              </w:rPr>
              <w:t xml:space="preserve">listed equity investments, see </w:t>
            </w:r>
            <w:hyperlink r:id="rId30" w:history="1">
              <w:r w:rsidRPr="00641083">
                <w:rPr>
                  <w:rStyle w:val="Hyperlink"/>
                  <w:sz w:val="16"/>
                  <w:szCs w:val="16"/>
                </w:rPr>
                <w:t xml:space="preserve">Guidance and </w:t>
              </w:r>
              <w:r w:rsidR="00213A7C">
                <w:rPr>
                  <w:rStyle w:val="Hyperlink"/>
                  <w:sz w:val="16"/>
                  <w:szCs w:val="16"/>
                </w:rPr>
                <w:t>c</w:t>
              </w:r>
              <w:r w:rsidRPr="00641083">
                <w:rPr>
                  <w:rStyle w:val="Hyperlink"/>
                  <w:sz w:val="16"/>
                  <w:szCs w:val="16"/>
                </w:rPr>
                <w:t xml:space="preserve">ase </w:t>
              </w:r>
              <w:r w:rsidR="00213A7C">
                <w:rPr>
                  <w:rStyle w:val="Hyperlink"/>
                  <w:sz w:val="16"/>
                  <w:szCs w:val="16"/>
                </w:rPr>
                <w:t>s</w:t>
              </w:r>
              <w:r w:rsidRPr="00641083">
                <w:rPr>
                  <w:rStyle w:val="Hyperlink"/>
                  <w:sz w:val="16"/>
                  <w:szCs w:val="16"/>
                </w:rPr>
                <w:t xml:space="preserve">tudies for ESG </w:t>
              </w:r>
              <w:r w:rsidR="00213A7C">
                <w:rPr>
                  <w:rStyle w:val="Hyperlink"/>
                  <w:sz w:val="16"/>
                  <w:szCs w:val="16"/>
                </w:rPr>
                <w:t>i</w:t>
              </w:r>
              <w:r w:rsidRPr="00641083">
                <w:rPr>
                  <w:rStyle w:val="Hyperlink"/>
                  <w:sz w:val="16"/>
                  <w:szCs w:val="16"/>
                </w:rPr>
                <w:t xml:space="preserve">ntegration: </w:t>
              </w:r>
              <w:r w:rsidR="00213A7C">
                <w:rPr>
                  <w:rStyle w:val="Hyperlink"/>
                  <w:sz w:val="16"/>
                  <w:szCs w:val="16"/>
                </w:rPr>
                <w:t>e</w:t>
              </w:r>
              <w:r w:rsidRPr="00641083">
                <w:rPr>
                  <w:rStyle w:val="Hyperlink"/>
                  <w:sz w:val="16"/>
                  <w:szCs w:val="16"/>
                </w:rPr>
                <w:t xml:space="preserve">quities and </w:t>
              </w:r>
              <w:r w:rsidR="00213A7C">
                <w:rPr>
                  <w:rStyle w:val="Hyperlink"/>
                  <w:sz w:val="16"/>
                  <w:szCs w:val="16"/>
                </w:rPr>
                <w:t>f</w:t>
              </w:r>
              <w:r w:rsidRPr="00641083">
                <w:rPr>
                  <w:rStyle w:val="Hyperlink"/>
                  <w:sz w:val="16"/>
                  <w:szCs w:val="16"/>
                </w:rPr>
                <w:t xml:space="preserve">ixed </w:t>
              </w:r>
              <w:r w:rsidR="00213A7C">
                <w:rPr>
                  <w:rStyle w:val="Hyperlink"/>
                  <w:sz w:val="16"/>
                  <w:szCs w:val="16"/>
                </w:rPr>
                <w:t>i</w:t>
              </w:r>
              <w:r w:rsidRPr="00641083">
                <w:rPr>
                  <w:rStyle w:val="Hyperlink"/>
                  <w:sz w:val="16"/>
                  <w:szCs w:val="16"/>
                </w:rPr>
                <w:t>ncome</w:t>
              </w:r>
            </w:hyperlink>
            <w:r w:rsidRPr="00641083">
              <w:rPr>
                <w:rStyle w:val="Hyperlink"/>
                <w:color w:val="000000" w:themeColor="text1"/>
                <w:sz w:val="16"/>
                <w:szCs w:val="16"/>
              </w:rPr>
              <w:t>.</w:t>
            </w:r>
          </w:p>
        </w:tc>
      </w:tr>
      <w:tr w:rsidR="00641083" w:rsidRPr="001C1331" w14:paraId="2836987A" w14:textId="77777777" w:rsidTr="00566BF8">
        <w:trPr>
          <w:trHeight w:val="300"/>
        </w:trPr>
        <w:tc>
          <w:tcPr>
            <w:tcW w:w="14884" w:type="dxa"/>
            <w:gridSpan w:val="10"/>
            <w:shd w:val="clear" w:color="auto" w:fill="0070C0"/>
            <w:vAlign w:val="center"/>
          </w:tcPr>
          <w:p w14:paraId="69C791F0" w14:textId="77777777" w:rsidR="00641083" w:rsidRPr="00290DD4" w:rsidRDefault="00641083" w:rsidP="00566BF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41083" w:rsidRPr="001C1331" w14:paraId="71B2C150" w14:textId="77777777" w:rsidTr="00566BF8">
        <w:trPr>
          <w:trHeight w:val="300"/>
        </w:trPr>
        <w:tc>
          <w:tcPr>
            <w:tcW w:w="1841" w:type="dxa"/>
            <w:shd w:val="clear" w:color="auto" w:fill="auto"/>
            <w:vAlign w:val="center"/>
          </w:tcPr>
          <w:p w14:paraId="51845690" w14:textId="77777777" w:rsidR="00641083" w:rsidRPr="0098346A" w:rsidRDefault="00641083" w:rsidP="00566BF8">
            <w:pPr>
              <w:rPr>
                <w:b/>
                <w:bCs/>
                <w:sz w:val="16"/>
                <w:szCs w:val="16"/>
              </w:rPr>
            </w:pPr>
            <w:r w:rsidRPr="0098346A">
              <w:rPr>
                <w:b/>
                <w:bCs/>
                <w:sz w:val="16"/>
                <w:szCs w:val="16"/>
              </w:rPr>
              <w:t>Dependent on</w:t>
            </w:r>
          </w:p>
        </w:tc>
        <w:tc>
          <w:tcPr>
            <w:tcW w:w="13043" w:type="dxa"/>
            <w:gridSpan w:val="9"/>
            <w:shd w:val="clear" w:color="auto" w:fill="auto"/>
            <w:vAlign w:val="center"/>
          </w:tcPr>
          <w:p w14:paraId="5CF9AEC6" w14:textId="149E1D60" w:rsidR="00641083" w:rsidRPr="00327A0E" w:rsidRDefault="00DD2A54" w:rsidP="00566BF8">
            <w:pPr>
              <w:rPr>
                <w:color w:val="000000" w:themeColor="text1"/>
                <w:sz w:val="16"/>
                <w:szCs w:val="16"/>
                <w:lang w:val="en-US"/>
              </w:rPr>
            </w:pPr>
            <w:r w:rsidRPr="00DD2A54">
              <w:rPr>
                <w:color w:val="000000" w:themeColor="text1"/>
                <w:sz w:val="16"/>
                <w:szCs w:val="16"/>
                <w:lang w:val="en-US"/>
              </w:rPr>
              <w:t>Internally managed listed equity strategies selected in [OO 10] will be visible in [LE 2].</w:t>
            </w:r>
          </w:p>
        </w:tc>
      </w:tr>
      <w:tr w:rsidR="00641083" w:rsidRPr="001C1331" w14:paraId="24CAFD88" w14:textId="77777777" w:rsidTr="00566BF8">
        <w:trPr>
          <w:trHeight w:val="300"/>
        </w:trPr>
        <w:tc>
          <w:tcPr>
            <w:tcW w:w="1841" w:type="dxa"/>
            <w:shd w:val="clear" w:color="auto" w:fill="auto"/>
            <w:vAlign w:val="center"/>
          </w:tcPr>
          <w:p w14:paraId="71AEFCAA" w14:textId="77777777" w:rsidR="00641083" w:rsidRPr="0098346A" w:rsidRDefault="00641083" w:rsidP="00566BF8">
            <w:pPr>
              <w:rPr>
                <w:b/>
                <w:bCs/>
                <w:sz w:val="16"/>
                <w:szCs w:val="16"/>
              </w:rPr>
            </w:pPr>
            <w:r w:rsidRPr="0098346A">
              <w:rPr>
                <w:b/>
                <w:bCs/>
                <w:sz w:val="16"/>
                <w:szCs w:val="16"/>
              </w:rPr>
              <w:t>Gateway to</w:t>
            </w:r>
          </w:p>
        </w:tc>
        <w:tc>
          <w:tcPr>
            <w:tcW w:w="13043" w:type="dxa"/>
            <w:gridSpan w:val="9"/>
            <w:shd w:val="clear" w:color="auto" w:fill="auto"/>
            <w:vAlign w:val="center"/>
          </w:tcPr>
          <w:p w14:paraId="61200775" w14:textId="463029CE" w:rsidR="00641083" w:rsidRPr="00327A0E" w:rsidRDefault="00FA6C22" w:rsidP="00566BF8">
            <w:pPr>
              <w:rPr>
                <w:color w:val="000000" w:themeColor="text1"/>
                <w:sz w:val="16"/>
                <w:szCs w:val="16"/>
                <w:lang w:val="en-US"/>
              </w:rPr>
            </w:pPr>
            <w:r w:rsidRPr="00FA6C22">
              <w:rPr>
                <w:color w:val="000000" w:themeColor="text1"/>
                <w:sz w:val="16"/>
                <w:szCs w:val="16"/>
                <w:lang w:val="en-US"/>
              </w:rPr>
              <w:t>N/A</w:t>
            </w:r>
          </w:p>
        </w:tc>
      </w:tr>
      <w:tr w:rsidR="00641083" w:rsidRPr="00E76E50" w14:paraId="62743759" w14:textId="77777777" w:rsidTr="00566BF8">
        <w:trPr>
          <w:trHeight w:val="300"/>
        </w:trPr>
        <w:tc>
          <w:tcPr>
            <w:tcW w:w="14884" w:type="dxa"/>
            <w:gridSpan w:val="10"/>
            <w:shd w:val="clear" w:color="auto" w:fill="0070C0"/>
            <w:vAlign w:val="center"/>
          </w:tcPr>
          <w:p w14:paraId="1A6CFEB5" w14:textId="77777777" w:rsidR="00641083" w:rsidRPr="00290DD4" w:rsidRDefault="00641083" w:rsidP="00566BF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41083" w:rsidRPr="000D5D9C" w14:paraId="339EC344" w14:textId="77777777" w:rsidTr="00566BF8">
        <w:trPr>
          <w:trHeight w:val="354"/>
        </w:trPr>
        <w:tc>
          <w:tcPr>
            <w:tcW w:w="1841" w:type="dxa"/>
            <w:shd w:val="clear" w:color="auto" w:fill="auto"/>
            <w:vAlign w:val="center"/>
          </w:tcPr>
          <w:p w14:paraId="1F7C4A1E" w14:textId="77777777" w:rsidR="00641083" w:rsidRPr="000D5D9C" w:rsidRDefault="00641083" w:rsidP="00566BF8">
            <w:pPr>
              <w:rPr>
                <w:b/>
                <w:sz w:val="16"/>
                <w:szCs w:val="16"/>
                <w:lang w:val="en-US"/>
              </w:rPr>
            </w:pPr>
            <w:r w:rsidRPr="000D5D9C">
              <w:rPr>
                <w:b/>
                <w:sz w:val="16"/>
                <w:szCs w:val="16"/>
                <w:lang w:val="en-US"/>
              </w:rPr>
              <w:t>Assessment criteria</w:t>
            </w:r>
          </w:p>
        </w:tc>
        <w:tc>
          <w:tcPr>
            <w:tcW w:w="13043" w:type="dxa"/>
            <w:gridSpan w:val="9"/>
            <w:shd w:val="clear" w:color="auto" w:fill="auto"/>
            <w:vAlign w:val="center"/>
          </w:tcPr>
          <w:p w14:paraId="033F6B53" w14:textId="665ACDE0" w:rsidR="00566BF8" w:rsidRDefault="00566BF8" w:rsidP="00566BF8">
            <w:pPr>
              <w:rPr>
                <w:rStyle w:val="Hyperlink"/>
                <w:color w:val="000000" w:themeColor="text1"/>
                <w:sz w:val="16"/>
                <w:szCs w:val="16"/>
              </w:rPr>
            </w:pPr>
            <w:r w:rsidRPr="00566BF8">
              <w:rPr>
                <w:rStyle w:val="Hyperlink"/>
                <w:color w:val="000000" w:themeColor="text1"/>
                <w:sz w:val="16"/>
                <w:szCs w:val="16"/>
              </w:rPr>
              <w:t>100 points for this indicator</w:t>
            </w:r>
            <w:r w:rsidR="003529D1">
              <w:rPr>
                <w:rStyle w:val="Hyperlink"/>
                <w:color w:val="000000" w:themeColor="text1"/>
                <w:sz w:val="16"/>
                <w:szCs w:val="16"/>
              </w:rPr>
              <w:t>.</w:t>
            </w:r>
          </w:p>
          <w:p w14:paraId="4499051C" w14:textId="77777777" w:rsidR="00BC5063" w:rsidRPr="00566BF8" w:rsidRDefault="00BC5063" w:rsidP="00566BF8">
            <w:pPr>
              <w:rPr>
                <w:rStyle w:val="Hyperlink"/>
                <w:color w:val="000000" w:themeColor="text1"/>
                <w:sz w:val="16"/>
                <w:szCs w:val="16"/>
              </w:rPr>
            </w:pPr>
          </w:p>
          <w:p w14:paraId="5EA37518" w14:textId="1ABDE783" w:rsidR="00641083" w:rsidRDefault="00566BF8" w:rsidP="00566BF8">
            <w:pPr>
              <w:rPr>
                <w:rStyle w:val="Hyperlink"/>
                <w:color w:val="000000" w:themeColor="text1"/>
                <w:sz w:val="16"/>
                <w:szCs w:val="16"/>
              </w:rPr>
            </w:pPr>
            <w:r w:rsidRPr="00566BF8">
              <w:rPr>
                <w:rStyle w:val="Hyperlink"/>
                <w:color w:val="000000" w:themeColor="text1"/>
                <w:sz w:val="16"/>
                <w:szCs w:val="16"/>
              </w:rPr>
              <w:t xml:space="preserve">0 score for no selection or D. 32 score for </w:t>
            </w:r>
            <w:r w:rsidR="00D877CA">
              <w:rPr>
                <w:rStyle w:val="Hyperlink"/>
                <w:color w:val="000000" w:themeColor="text1"/>
                <w:sz w:val="16"/>
                <w:szCs w:val="16"/>
              </w:rPr>
              <w:t>C</w:t>
            </w:r>
            <w:r w:rsidRPr="00566BF8">
              <w:rPr>
                <w:rStyle w:val="Hyperlink"/>
                <w:color w:val="000000" w:themeColor="text1"/>
                <w:sz w:val="16"/>
                <w:szCs w:val="16"/>
              </w:rPr>
              <w:t xml:space="preserve">. 64 score for B. 100 score for </w:t>
            </w:r>
            <w:r w:rsidR="00D877CA">
              <w:rPr>
                <w:rStyle w:val="Hyperlink"/>
                <w:color w:val="000000" w:themeColor="text1"/>
                <w:sz w:val="16"/>
                <w:szCs w:val="16"/>
              </w:rPr>
              <w:t>A</w:t>
            </w:r>
            <w:r w:rsidRPr="00566BF8">
              <w:rPr>
                <w:rStyle w:val="Hyperlink"/>
                <w:color w:val="000000" w:themeColor="text1"/>
                <w:sz w:val="16"/>
                <w:szCs w:val="16"/>
              </w:rPr>
              <w:t>.</w:t>
            </w:r>
          </w:p>
          <w:p w14:paraId="28E1D990" w14:textId="77777777" w:rsidR="00A32E95" w:rsidRDefault="00A32E95" w:rsidP="00566BF8">
            <w:pPr>
              <w:rPr>
                <w:rStyle w:val="Hyperlink"/>
              </w:rPr>
            </w:pPr>
          </w:p>
          <w:p w14:paraId="7E34333E" w14:textId="7F983C66" w:rsidR="00A32E95" w:rsidRPr="00566BF8" w:rsidRDefault="00A32E95" w:rsidP="00566BF8">
            <w:pPr>
              <w:rPr>
                <w:rStyle w:val="Hyperlink"/>
                <w:color w:val="000000" w:themeColor="text1"/>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731ED3">
              <w:rPr>
                <w:rFonts w:cs="Arial"/>
                <w:color w:val="000000" w:themeColor="text1"/>
                <w:sz w:val="16"/>
                <w:szCs w:val="16"/>
                <w:lang w:val="en-US"/>
              </w:rPr>
              <w:t>the score available from this indicator.</w:t>
            </w:r>
          </w:p>
        </w:tc>
      </w:tr>
      <w:tr w:rsidR="00641083" w:rsidRPr="001C1331" w14:paraId="3B1EEBD2" w14:textId="77777777" w:rsidTr="00566BF8">
        <w:trPr>
          <w:trHeight w:val="300"/>
        </w:trPr>
        <w:tc>
          <w:tcPr>
            <w:tcW w:w="1841" w:type="dxa"/>
            <w:shd w:val="clear" w:color="auto" w:fill="auto"/>
            <w:vAlign w:val="center"/>
          </w:tcPr>
          <w:p w14:paraId="36FB5F7B" w14:textId="77777777" w:rsidR="00641083" w:rsidRPr="00511D12" w:rsidDel="002635ED" w:rsidRDefault="00641083" w:rsidP="00566BF8">
            <w:pPr>
              <w:spacing w:line="240" w:lineRule="auto"/>
              <w:rPr>
                <w:b/>
                <w:bCs/>
                <w:sz w:val="16"/>
                <w:szCs w:val="16"/>
              </w:rPr>
            </w:pPr>
            <w:r w:rsidRPr="00576FB0">
              <w:rPr>
                <w:b/>
                <w:sz w:val="16"/>
                <w:szCs w:val="16"/>
                <w:lang w:val="en-US"/>
              </w:rPr>
              <w:t>Multiplier</w:t>
            </w:r>
          </w:p>
        </w:tc>
        <w:tc>
          <w:tcPr>
            <w:tcW w:w="13043" w:type="dxa"/>
            <w:gridSpan w:val="9"/>
            <w:shd w:val="clear" w:color="auto" w:fill="auto"/>
            <w:vAlign w:val="center"/>
          </w:tcPr>
          <w:p w14:paraId="648AC7C6" w14:textId="77BE876D" w:rsidR="00641083" w:rsidRPr="00566BF8" w:rsidRDefault="00566BF8" w:rsidP="00566BF8">
            <w:pPr>
              <w:rPr>
                <w:rStyle w:val="Hyperlink"/>
                <w:color w:val="000000" w:themeColor="text1"/>
              </w:rPr>
            </w:pPr>
            <w:r w:rsidRPr="00566BF8">
              <w:rPr>
                <w:rStyle w:val="Hyperlink"/>
                <w:color w:val="000000" w:themeColor="text1"/>
                <w:sz w:val="16"/>
                <w:szCs w:val="16"/>
              </w:rPr>
              <w:t>Moderate x1.5 weighting.</w:t>
            </w:r>
          </w:p>
        </w:tc>
      </w:tr>
    </w:tbl>
    <w:p w14:paraId="6A48F68B" w14:textId="77777777" w:rsidR="007B6202" w:rsidRPr="00AB6749" w:rsidRDefault="007B6202">
      <w:pPr>
        <w:spacing w:after="160" w:line="259" w:lineRule="auto"/>
        <w:rPr>
          <w:sz w:val="16"/>
          <w:szCs w:val="16"/>
        </w:rPr>
      </w:pPr>
      <w:r>
        <w:rPr>
          <w:caps/>
        </w:rPr>
        <w:br w:type="page"/>
      </w:r>
    </w:p>
    <w:p w14:paraId="0C271B79" w14:textId="2E9E20BB" w:rsidR="007B6202" w:rsidRPr="00290DD4" w:rsidRDefault="007B6202" w:rsidP="007B6202">
      <w:pPr>
        <w:pStyle w:val="Heading2"/>
        <w:tabs>
          <w:tab w:val="left" w:pos="12758"/>
        </w:tabs>
        <w:rPr>
          <w:rFonts w:eastAsia="MS PGothic" w:cs="Times New Roman"/>
          <w:caps w:val="0"/>
          <w:color w:val="auto"/>
          <w:sz w:val="20"/>
          <w:szCs w:val="20"/>
        </w:rPr>
      </w:pPr>
      <w:bookmarkStart w:id="21" w:name="_Toc60935296"/>
      <w:r>
        <w:lastRenderedPageBreak/>
        <w:t xml:space="preserve">ESG </w:t>
      </w:r>
      <w:r w:rsidR="0021778F">
        <w:t>i</w:t>
      </w:r>
      <w:r>
        <w:t>ncorporation [LE 3</w:t>
      </w:r>
      <w:r w:rsidR="007A6FF9">
        <w:t>, LE 3.1</w:t>
      </w:r>
      <w:r>
        <w:t>]</w:t>
      </w:r>
      <w:bookmarkEnd w:id="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729"/>
        <w:gridCol w:w="1730"/>
        <w:gridCol w:w="1219"/>
        <w:gridCol w:w="511"/>
        <w:gridCol w:w="1474"/>
        <w:gridCol w:w="256"/>
        <w:gridCol w:w="1730"/>
      </w:tblGrid>
      <w:tr w:rsidR="007B6202" w:rsidRPr="001C1331" w14:paraId="29ED77F2" w14:textId="77777777" w:rsidTr="007B6202">
        <w:trPr>
          <w:trHeight w:val="367"/>
        </w:trPr>
        <w:tc>
          <w:tcPr>
            <w:tcW w:w="1841" w:type="dxa"/>
            <w:vMerge w:val="restart"/>
            <w:shd w:val="clear" w:color="auto" w:fill="DFF5F9"/>
            <w:vAlign w:val="center"/>
            <w:hideMark/>
          </w:tcPr>
          <w:p w14:paraId="5355B6CA" w14:textId="77777777" w:rsidR="007B6202" w:rsidRDefault="007B6202" w:rsidP="003017B6">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A524850" w14:textId="77777777" w:rsidR="007B6202" w:rsidRPr="001C1331" w:rsidRDefault="007B6202" w:rsidP="003017B6">
            <w:pPr>
              <w:spacing w:line="240" w:lineRule="auto"/>
              <w:jc w:val="center"/>
              <w:textAlignment w:val="baseline"/>
              <w:rPr>
                <w:rFonts w:eastAsia="Times New Roman" w:cs="Arial"/>
                <w:b/>
                <w:sz w:val="14"/>
                <w:szCs w:val="14"/>
                <w:lang w:val="en-US" w:eastAsia="en-GB"/>
              </w:rPr>
            </w:pPr>
          </w:p>
          <w:p w14:paraId="61ACF23D" w14:textId="202BE7D7" w:rsidR="007B6202" w:rsidRPr="00327A0E" w:rsidRDefault="007B6202" w:rsidP="003017B6">
            <w:pPr>
              <w:pStyle w:val="Indicatorsubsection"/>
            </w:pPr>
            <w:bookmarkStart w:id="22" w:name="_Toc60935297"/>
            <w:r>
              <w:t>LE 3</w:t>
            </w:r>
            <w:bookmarkEnd w:id="22"/>
          </w:p>
        </w:tc>
        <w:tc>
          <w:tcPr>
            <w:tcW w:w="1559" w:type="dxa"/>
            <w:shd w:val="clear" w:color="auto" w:fill="DFF5F9"/>
            <w:vAlign w:val="center"/>
            <w:hideMark/>
          </w:tcPr>
          <w:p w14:paraId="42D5EB72" w14:textId="77777777" w:rsidR="007B6202" w:rsidRPr="001C1331" w:rsidRDefault="007B6202" w:rsidP="003017B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3B653BA" w14:textId="405893E1" w:rsidR="007B6202" w:rsidRPr="001C1331" w:rsidRDefault="007B6202" w:rsidP="003017B6">
            <w:pPr>
              <w:spacing w:line="240" w:lineRule="auto"/>
              <w:textAlignment w:val="baseline"/>
              <w:rPr>
                <w:rFonts w:eastAsia="Times New Roman" w:cs="Arial"/>
                <w:sz w:val="14"/>
                <w:szCs w:val="14"/>
                <w:lang w:eastAsia="en-GB"/>
              </w:rPr>
            </w:pPr>
            <w:r w:rsidRPr="001B4608">
              <w:rPr>
                <w:b/>
                <w:sz w:val="22"/>
                <w:szCs w:val="22"/>
              </w:rPr>
              <w:t xml:space="preserve">OO </w:t>
            </w:r>
            <w:r w:rsidR="001B4608" w:rsidRPr="001B4608">
              <w:rPr>
                <w:b/>
                <w:bCs/>
                <w:sz w:val="22"/>
                <w:szCs w:val="22"/>
              </w:rPr>
              <w:t>10</w:t>
            </w:r>
          </w:p>
        </w:tc>
        <w:tc>
          <w:tcPr>
            <w:tcW w:w="4678" w:type="dxa"/>
            <w:gridSpan w:val="3"/>
            <w:vMerge w:val="restart"/>
            <w:shd w:val="clear" w:color="auto" w:fill="DFF5F9"/>
            <w:vAlign w:val="center"/>
          </w:tcPr>
          <w:p w14:paraId="24B6BBD9" w14:textId="77777777" w:rsidR="007B6202" w:rsidRDefault="007B6202" w:rsidP="003017B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1512CEE" w14:textId="77777777" w:rsidR="007B6202" w:rsidRDefault="007B6202" w:rsidP="003017B6">
            <w:pPr>
              <w:spacing w:line="240" w:lineRule="auto"/>
              <w:jc w:val="center"/>
              <w:textAlignment w:val="baseline"/>
              <w:rPr>
                <w:rFonts w:eastAsia="Times New Roman" w:cs="Arial"/>
                <w:sz w:val="14"/>
                <w:szCs w:val="14"/>
                <w:lang w:eastAsia="en-GB"/>
              </w:rPr>
            </w:pPr>
          </w:p>
          <w:p w14:paraId="723569AB" w14:textId="293B53D9" w:rsidR="007B6202" w:rsidRPr="001C1331" w:rsidRDefault="007B6202" w:rsidP="003017B6">
            <w:pPr>
              <w:jc w:val="center"/>
              <w:rPr>
                <w:sz w:val="18"/>
                <w:szCs w:val="18"/>
              </w:rPr>
            </w:pPr>
            <w:r>
              <w:rPr>
                <w:b/>
                <w:bCs/>
                <w:sz w:val="22"/>
                <w:szCs w:val="22"/>
              </w:rPr>
              <w:t xml:space="preserve">ESG </w:t>
            </w:r>
            <w:r w:rsidR="00BF2552">
              <w:rPr>
                <w:b/>
                <w:bCs/>
                <w:sz w:val="22"/>
                <w:szCs w:val="22"/>
              </w:rPr>
              <w:t>i</w:t>
            </w:r>
            <w:r>
              <w:rPr>
                <w:b/>
                <w:bCs/>
                <w:sz w:val="22"/>
                <w:szCs w:val="22"/>
              </w:rPr>
              <w:t>ncorporation</w:t>
            </w:r>
          </w:p>
        </w:tc>
        <w:tc>
          <w:tcPr>
            <w:tcW w:w="1985" w:type="dxa"/>
            <w:gridSpan w:val="2"/>
            <w:vMerge w:val="restart"/>
            <w:shd w:val="clear" w:color="auto" w:fill="DFF5F9"/>
            <w:vAlign w:val="center"/>
            <w:hideMark/>
          </w:tcPr>
          <w:p w14:paraId="0623C2B4" w14:textId="77777777" w:rsidR="007B6202" w:rsidRPr="001C1331" w:rsidRDefault="007B6202" w:rsidP="003017B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4F1375A" w14:textId="77777777" w:rsidR="007B6202" w:rsidRPr="001C1331" w:rsidRDefault="007B6202" w:rsidP="003017B6">
            <w:pPr>
              <w:spacing w:line="240" w:lineRule="auto"/>
              <w:jc w:val="center"/>
              <w:textAlignment w:val="baseline"/>
              <w:rPr>
                <w:rFonts w:eastAsia="Times New Roman" w:cs="Arial"/>
                <w:b/>
                <w:bCs/>
                <w:sz w:val="14"/>
                <w:szCs w:val="14"/>
                <w:lang w:val="en-US" w:eastAsia="en-GB"/>
              </w:rPr>
            </w:pPr>
          </w:p>
          <w:p w14:paraId="54E547DE" w14:textId="28C4E739" w:rsidR="007B6202" w:rsidRPr="001C1331" w:rsidRDefault="007B6202" w:rsidP="003017B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7B02F71F" w14:textId="77777777" w:rsidR="007B6202" w:rsidRPr="007B6129" w:rsidRDefault="007B6202" w:rsidP="003017B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BCF5A8C" w14:textId="77777777" w:rsidR="007B6202" w:rsidRPr="007B6129" w:rsidRDefault="007B6202" w:rsidP="003017B6">
            <w:pPr>
              <w:spacing w:line="240" w:lineRule="auto"/>
              <w:jc w:val="center"/>
              <w:textAlignment w:val="baseline"/>
              <w:rPr>
                <w:rFonts w:eastAsia="Times New Roman" w:cs="Arial"/>
                <w:b/>
                <w:bCs/>
                <w:color w:val="FFFFFF" w:themeColor="background1"/>
                <w:sz w:val="14"/>
                <w:szCs w:val="14"/>
                <w:lang w:val="en-US" w:eastAsia="en-GB"/>
              </w:rPr>
            </w:pPr>
          </w:p>
          <w:p w14:paraId="1CD1711F" w14:textId="77777777" w:rsidR="007B6202" w:rsidRPr="000E0BB2" w:rsidRDefault="007B6202" w:rsidP="003017B6">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B6202" w:rsidRPr="001C1331" w14:paraId="4CBFB0E0" w14:textId="77777777" w:rsidTr="007B6202">
        <w:trPr>
          <w:trHeight w:val="367"/>
        </w:trPr>
        <w:tc>
          <w:tcPr>
            <w:tcW w:w="1841" w:type="dxa"/>
            <w:vMerge/>
            <w:shd w:val="clear" w:color="auto" w:fill="DFF5F9"/>
            <w:vAlign w:val="center"/>
          </w:tcPr>
          <w:p w14:paraId="161F55E9" w14:textId="77777777" w:rsidR="007B6202" w:rsidRPr="001C1331" w:rsidRDefault="007B6202" w:rsidP="003017B6">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B2F7AB3" w14:textId="77777777" w:rsidR="007B6202" w:rsidRPr="003B0BE2" w:rsidRDefault="007B6202" w:rsidP="003017B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7830190" w14:textId="3A165020" w:rsidR="007B6202" w:rsidRPr="003B0BE2" w:rsidRDefault="009B2C8B" w:rsidP="003017B6">
            <w:pPr>
              <w:spacing w:line="240" w:lineRule="auto"/>
              <w:textAlignment w:val="baseline"/>
              <w:rPr>
                <w:rFonts w:eastAsia="Times New Roman" w:cs="Arial"/>
                <w:b/>
                <w:sz w:val="14"/>
                <w:szCs w:val="14"/>
                <w:lang w:val="en-US" w:eastAsia="en-GB"/>
              </w:rPr>
            </w:pPr>
            <w:r w:rsidRPr="009B2C8B">
              <w:rPr>
                <w:b/>
                <w:bCs/>
                <w:sz w:val="22"/>
                <w:szCs w:val="22"/>
              </w:rPr>
              <w:t>LE 3.1</w:t>
            </w:r>
          </w:p>
        </w:tc>
        <w:tc>
          <w:tcPr>
            <w:tcW w:w="4678" w:type="dxa"/>
            <w:gridSpan w:val="3"/>
            <w:vMerge/>
            <w:shd w:val="clear" w:color="auto" w:fill="DFF5F9"/>
            <w:vAlign w:val="center"/>
          </w:tcPr>
          <w:p w14:paraId="77DFD7A9" w14:textId="77777777" w:rsidR="007B6202" w:rsidRPr="001C1331" w:rsidRDefault="007B6202" w:rsidP="003017B6">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1617364" w14:textId="77777777" w:rsidR="007B6202" w:rsidRPr="001C1331" w:rsidRDefault="007B6202" w:rsidP="003017B6">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7294AD0D" w14:textId="77777777" w:rsidR="007B6202" w:rsidRPr="007B6129" w:rsidRDefault="007B6202" w:rsidP="003017B6">
            <w:pPr>
              <w:spacing w:line="240" w:lineRule="auto"/>
              <w:jc w:val="center"/>
              <w:textAlignment w:val="baseline"/>
              <w:rPr>
                <w:rFonts w:eastAsia="Times New Roman" w:cs="Arial"/>
                <w:b/>
                <w:bCs/>
                <w:color w:val="FFFFFF" w:themeColor="background1"/>
                <w:sz w:val="14"/>
                <w:szCs w:val="14"/>
                <w:lang w:val="en-US" w:eastAsia="en-GB"/>
              </w:rPr>
            </w:pPr>
          </w:p>
        </w:tc>
      </w:tr>
      <w:tr w:rsidR="007B6202" w:rsidRPr="001C1331" w14:paraId="7787102A" w14:textId="77777777" w:rsidTr="003017B6">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70F1639A" w14:textId="52625E5C" w:rsidR="007B6202" w:rsidRPr="00E27FAB" w:rsidRDefault="007B6202" w:rsidP="007B6202">
            <w:pPr>
              <w:spacing w:line="276" w:lineRule="auto"/>
              <w:textAlignment w:val="baseline"/>
              <w:rPr>
                <w:rFonts w:eastAsia="Times New Roman" w:cs="Arial"/>
                <w:lang w:eastAsia="en-GB"/>
              </w:rPr>
            </w:pPr>
            <w:r w:rsidRPr="007B6202">
              <w:rPr>
                <w:rFonts w:eastAsia="Times New Roman" w:cs="Arial"/>
                <w:b/>
                <w:lang w:val="en-US" w:eastAsia="en-GB"/>
              </w:rPr>
              <w:t xml:space="preserve">How does your financial modelling and equity valuation process </w:t>
            </w:r>
            <w:hyperlink r:id="rId31" w:history="1">
              <w:r w:rsidRPr="00B77BF5">
                <w:rPr>
                  <w:rStyle w:val="Hyperlink"/>
                  <w:rFonts w:eastAsia="Times New Roman" w:cs="Arial"/>
                  <w:b/>
                  <w:lang w:val="en-US" w:eastAsia="en-GB"/>
                </w:rPr>
                <w:t>incorporate</w:t>
              </w:r>
            </w:hyperlink>
            <w:r w:rsidRPr="007B6202">
              <w:rPr>
                <w:rFonts w:eastAsia="Times New Roman" w:cs="Arial"/>
                <w:b/>
                <w:lang w:val="en-US" w:eastAsia="en-GB"/>
              </w:rPr>
              <w:t xml:space="preserve"> </w:t>
            </w:r>
            <w:hyperlink r:id="rId32" w:history="1">
              <w:r w:rsidRPr="00745A33">
                <w:rPr>
                  <w:rStyle w:val="Hyperlink"/>
                  <w:rFonts w:eastAsia="Times New Roman" w:cs="Arial"/>
                  <w:b/>
                  <w:lang w:val="en-US" w:eastAsia="en-GB"/>
                </w:rPr>
                <w:t>material ESG risks</w:t>
              </w:r>
            </w:hyperlink>
            <w:r w:rsidRPr="007B6202">
              <w:rPr>
                <w:rFonts w:eastAsia="Times New Roman" w:cs="Arial"/>
                <w:b/>
                <w:lang w:val="en-US" w:eastAsia="en-GB"/>
              </w:rPr>
              <w:t>?</w:t>
            </w:r>
          </w:p>
        </w:tc>
      </w:tr>
      <w:tr w:rsidR="007B6202" w:rsidRPr="001C1331" w14:paraId="4DE4D233" w14:textId="77777777" w:rsidTr="006B3D78">
        <w:trPr>
          <w:trHeight w:val="23"/>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33CBCC64" w14:textId="77777777" w:rsidR="009D6D9C" w:rsidRPr="00835F81" w:rsidRDefault="009D6D9C" w:rsidP="009D6D9C">
            <w:pPr>
              <w:spacing w:line="276" w:lineRule="auto"/>
              <w:textAlignment w:val="baseline"/>
              <w:rPr>
                <w:rFonts w:eastAsia="Times New Roman" w:cs="Arial"/>
                <w:sz w:val="16"/>
                <w:szCs w:val="16"/>
                <w:lang w:eastAsia="en-GB"/>
              </w:rPr>
            </w:pPr>
          </w:p>
        </w:tc>
        <w:tc>
          <w:tcPr>
            <w:tcW w:w="8649" w:type="dxa"/>
            <w:gridSpan w:val="7"/>
            <w:tcBorders>
              <w:bottom w:val="single" w:sz="6" w:space="0" w:color="A6A6A6" w:themeColor="background1" w:themeShade="A6"/>
            </w:tcBorders>
            <w:shd w:val="clear" w:color="auto" w:fill="F2F2F2" w:themeFill="background1" w:themeFillShade="F2"/>
            <w:vAlign w:val="center"/>
          </w:tcPr>
          <w:p w14:paraId="138419F7" w14:textId="63A53F46" w:rsidR="007B6202" w:rsidRPr="00F71F30" w:rsidRDefault="009D6D9C" w:rsidP="009D6D9C">
            <w:pPr>
              <w:spacing w:line="276" w:lineRule="auto"/>
              <w:jc w:val="center"/>
              <w:textAlignment w:val="baseline"/>
              <w:rPr>
                <w:rFonts w:eastAsia="Times New Roman" w:cs="Arial"/>
                <w:szCs w:val="16"/>
                <w:lang w:eastAsia="en-GB"/>
              </w:rPr>
            </w:pPr>
            <w:r w:rsidRPr="00F71F30">
              <w:rPr>
                <w:rFonts w:eastAsia="Times New Roman" w:cs="Arial"/>
                <w:b/>
                <w:szCs w:val="16"/>
                <w:lang w:eastAsia="en-GB"/>
              </w:rPr>
              <w:t>Internally managed listed equity sub-strategies</w:t>
            </w:r>
          </w:p>
        </w:tc>
      </w:tr>
      <w:tr w:rsidR="005B07B3" w:rsidRPr="001C1331" w14:paraId="437C6AF3" w14:textId="77777777" w:rsidTr="009D6D9C">
        <w:trPr>
          <w:trHeight w:val="822"/>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C514CF" w14:textId="77777777" w:rsidR="009D6D9C" w:rsidRPr="00835F81" w:rsidRDefault="009D6D9C" w:rsidP="009D6D9C">
            <w:pPr>
              <w:spacing w:line="276" w:lineRule="auto"/>
              <w:textAlignment w:val="baseline"/>
              <w:rPr>
                <w:rFonts w:eastAsia="Times New Roman" w:cs="Arial"/>
                <w:sz w:val="16"/>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1ABC3B51" w14:textId="439FCE95" w:rsidR="009D6D9C" w:rsidRPr="00737CFE" w:rsidRDefault="004437FF" w:rsidP="009D6D9C">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9D6D9C" w:rsidRPr="008E5E4C">
              <w:rPr>
                <w:rFonts w:eastAsia="Times New Roman" w:cs="Arial"/>
                <w:bCs/>
                <w:szCs w:val="16"/>
                <w:lang w:eastAsia="en-GB"/>
              </w:rPr>
              <w:t>1) Passive equity</w:t>
            </w:r>
          </w:p>
        </w:tc>
        <w:tc>
          <w:tcPr>
            <w:tcW w:w="1730" w:type="dxa"/>
            <w:tcBorders>
              <w:bottom w:val="single" w:sz="6" w:space="0" w:color="A6A6A6" w:themeColor="background1" w:themeShade="A6"/>
            </w:tcBorders>
            <w:shd w:val="clear" w:color="auto" w:fill="FFFFFF" w:themeFill="background1"/>
            <w:vAlign w:val="center"/>
          </w:tcPr>
          <w:p w14:paraId="423C5E67" w14:textId="4C7FCB0A" w:rsidR="009D6D9C" w:rsidRPr="00737CFE" w:rsidRDefault="004437FF" w:rsidP="009D6D9C">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9D6D9C" w:rsidRPr="008E5E4C">
              <w:rPr>
                <w:rFonts w:eastAsia="Times New Roman" w:cs="Arial"/>
                <w:bCs/>
                <w:szCs w:val="16"/>
                <w:lang w:eastAsia="en-GB"/>
              </w:rPr>
              <w:t xml:space="preserve">2) Active </w:t>
            </w:r>
            <w:r w:rsidR="00BF2552" w:rsidRPr="008E5E4C">
              <w:rPr>
                <w:rFonts w:eastAsia="Times New Roman" w:cs="Arial"/>
                <w:bCs/>
                <w:szCs w:val="16"/>
                <w:lang w:eastAsia="en-GB"/>
              </w:rPr>
              <w:t>–</w:t>
            </w:r>
            <w:r w:rsidR="009D6D9C" w:rsidRPr="008E5E4C">
              <w:rPr>
                <w:rFonts w:eastAsia="Times New Roman" w:cs="Arial"/>
                <w:bCs/>
                <w:szCs w:val="16"/>
                <w:lang w:eastAsia="en-GB"/>
              </w:rPr>
              <w:t xml:space="preserve"> </w:t>
            </w:r>
            <w:r w:rsidR="00BF2552" w:rsidRPr="008E5E4C">
              <w:rPr>
                <w:rFonts w:eastAsia="Times New Roman" w:cs="Arial"/>
                <w:bCs/>
                <w:szCs w:val="16"/>
                <w:lang w:eastAsia="en-GB"/>
              </w:rPr>
              <w:t>q</w:t>
            </w:r>
            <w:r w:rsidR="009D6D9C" w:rsidRPr="008E5E4C">
              <w:rPr>
                <w:rFonts w:eastAsia="Times New Roman" w:cs="Arial"/>
                <w:bCs/>
                <w:szCs w:val="16"/>
                <w:lang w:eastAsia="en-GB"/>
              </w:rPr>
              <w:t>uantitative</w:t>
            </w:r>
          </w:p>
        </w:tc>
        <w:tc>
          <w:tcPr>
            <w:tcW w:w="1730" w:type="dxa"/>
            <w:gridSpan w:val="2"/>
            <w:tcBorders>
              <w:bottom w:val="single" w:sz="6" w:space="0" w:color="A6A6A6" w:themeColor="background1" w:themeShade="A6"/>
            </w:tcBorders>
            <w:shd w:val="clear" w:color="auto" w:fill="FFFFFF" w:themeFill="background1"/>
            <w:vAlign w:val="center"/>
          </w:tcPr>
          <w:p w14:paraId="20FE764D" w14:textId="6F8422D5" w:rsidR="009D6D9C" w:rsidRPr="00737CFE" w:rsidRDefault="004437FF" w:rsidP="009D6D9C">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9D6D9C" w:rsidRPr="008E5E4C">
              <w:rPr>
                <w:rFonts w:eastAsia="Times New Roman" w:cs="Arial"/>
                <w:bCs/>
                <w:szCs w:val="16"/>
                <w:lang w:eastAsia="en-GB"/>
              </w:rPr>
              <w:t xml:space="preserve">3) Active </w:t>
            </w:r>
            <w:r w:rsidR="00BF2552" w:rsidRPr="008E5E4C">
              <w:rPr>
                <w:rFonts w:eastAsia="Times New Roman" w:cs="Arial"/>
                <w:bCs/>
                <w:szCs w:val="16"/>
                <w:lang w:eastAsia="en-GB"/>
              </w:rPr>
              <w:t>–</w:t>
            </w:r>
            <w:r w:rsidR="009D6D9C" w:rsidRPr="008E5E4C">
              <w:rPr>
                <w:rFonts w:eastAsia="Times New Roman" w:cs="Arial"/>
                <w:bCs/>
                <w:szCs w:val="16"/>
                <w:lang w:eastAsia="en-GB"/>
              </w:rPr>
              <w:t xml:space="preserve"> </w:t>
            </w:r>
            <w:r w:rsidR="00BF2552" w:rsidRPr="008E5E4C">
              <w:rPr>
                <w:rFonts w:eastAsia="Times New Roman" w:cs="Arial"/>
                <w:bCs/>
                <w:szCs w:val="16"/>
                <w:lang w:eastAsia="en-GB"/>
              </w:rPr>
              <w:t>f</w:t>
            </w:r>
            <w:r w:rsidR="009D6D9C" w:rsidRPr="008E5E4C">
              <w:rPr>
                <w:rFonts w:eastAsia="Times New Roman" w:cs="Arial"/>
                <w:bCs/>
                <w:szCs w:val="16"/>
                <w:lang w:eastAsia="en-GB"/>
              </w:rPr>
              <w:t>undamental</w:t>
            </w:r>
          </w:p>
        </w:tc>
        <w:tc>
          <w:tcPr>
            <w:tcW w:w="1730" w:type="dxa"/>
            <w:gridSpan w:val="2"/>
            <w:tcBorders>
              <w:bottom w:val="single" w:sz="6" w:space="0" w:color="A6A6A6" w:themeColor="background1" w:themeShade="A6"/>
            </w:tcBorders>
            <w:shd w:val="clear" w:color="auto" w:fill="FFFFFF" w:themeFill="background1"/>
            <w:vAlign w:val="center"/>
          </w:tcPr>
          <w:p w14:paraId="5D0D3C7E" w14:textId="3B393972" w:rsidR="009D6D9C" w:rsidRPr="00737CFE" w:rsidRDefault="004437FF" w:rsidP="009D6D9C">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9D6D9C" w:rsidRPr="008E5E4C">
              <w:rPr>
                <w:rFonts w:eastAsia="Times New Roman" w:cs="Arial"/>
                <w:bCs/>
                <w:szCs w:val="16"/>
                <w:lang w:eastAsia="en-GB"/>
              </w:rPr>
              <w:t xml:space="preserve">4) Investment </w:t>
            </w:r>
            <w:r w:rsidR="00BF2552" w:rsidRPr="008E5E4C">
              <w:rPr>
                <w:rFonts w:eastAsia="Times New Roman" w:cs="Arial"/>
                <w:bCs/>
                <w:szCs w:val="16"/>
                <w:lang w:eastAsia="en-GB"/>
              </w:rPr>
              <w:t>t</w:t>
            </w:r>
            <w:r w:rsidR="009D6D9C" w:rsidRPr="008E5E4C">
              <w:rPr>
                <w:rFonts w:eastAsia="Times New Roman" w:cs="Arial"/>
                <w:bCs/>
                <w:szCs w:val="16"/>
                <w:lang w:eastAsia="en-GB"/>
              </w:rPr>
              <w:t>rusts (REITs and similar publicly quoted vehicles)</w:t>
            </w:r>
          </w:p>
        </w:tc>
        <w:tc>
          <w:tcPr>
            <w:tcW w:w="1730" w:type="dxa"/>
            <w:tcBorders>
              <w:bottom w:val="single" w:sz="6" w:space="0" w:color="A6A6A6" w:themeColor="background1" w:themeShade="A6"/>
            </w:tcBorders>
            <w:shd w:val="clear" w:color="auto" w:fill="FFFFFF" w:themeFill="background1"/>
            <w:vAlign w:val="center"/>
          </w:tcPr>
          <w:p w14:paraId="5FD6836A" w14:textId="422F49D7" w:rsidR="009D6D9C" w:rsidRPr="00737CFE" w:rsidRDefault="004437FF" w:rsidP="009D6D9C">
            <w:pPr>
              <w:spacing w:line="276" w:lineRule="auto"/>
              <w:jc w:val="center"/>
              <w:textAlignment w:val="baseline"/>
              <w:rPr>
                <w:rFonts w:eastAsia="Times New Roman" w:cs="Arial"/>
                <w:bCs/>
                <w:szCs w:val="16"/>
                <w:lang w:eastAsia="en-GB"/>
              </w:rPr>
            </w:pPr>
            <w:r w:rsidRPr="008E5E4C">
              <w:rPr>
                <w:rFonts w:eastAsia="Times New Roman" w:cs="Arial"/>
                <w:bCs/>
                <w:szCs w:val="16"/>
                <w:lang w:eastAsia="en-GB"/>
              </w:rPr>
              <w:t>(</w:t>
            </w:r>
            <w:r w:rsidR="009D6D9C" w:rsidRPr="008E5E4C">
              <w:rPr>
                <w:rFonts w:eastAsia="Times New Roman" w:cs="Arial"/>
                <w:bCs/>
                <w:szCs w:val="16"/>
                <w:lang w:eastAsia="en-GB"/>
              </w:rPr>
              <w:t>5) Other</w:t>
            </w:r>
          </w:p>
        </w:tc>
      </w:tr>
      <w:tr w:rsidR="005B07B3" w:rsidRPr="001C1331" w14:paraId="7D9475D3" w14:textId="77777777" w:rsidTr="003955D3">
        <w:trPr>
          <w:trHeight w:val="26"/>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A5417D" w14:textId="28CA0D72" w:rsidR="003955D3" w:rsidRPr="00835F81" w:rsidRDefault="004437FF" w:rsidP="003955D3">
            <w:pPr>
              <w:spacing w:line="276" w:lineRule="auto"/>
              <w:textAlignment w:val="baseline"/>
              <w:rPr>
                <w:rFonts w:eastAsia="Times New Roman" w:cs="Arial"/>
                <w:sz w:val="16"/>
                <w:szCs w:val="16"/>
                <w:lang w:eastAsia="en-GB"/>
              </w:rPr>
            </w:pPr>
            <w:r>
              <w:t>(A)</w:t>
            </w:r>
            <w:r w:rsidR="003955D3" w:rsidRPr="00A8720F">
              <w:t xml:space="preserve"> We incorporate governance</w:t>
            </w:r>
            <w:r w:rsidR="00BF2552">
              <w:t>-</w:t>
            </w:r>
            <w:r w:rsidR="003955D3" w:rsidRPr="00A8720F">
              <w:t>related risks into financial modelling and equity valuations</w:t>
            </w:r>
          </w:p>
        </w:tc>
        <w:tc>
          <w:tcPr>
            <w:tcW w:w="1729" w:type="dxa"/>
            <w:tcBorders>
              <w:bottom w:val="single" w:sz="6" w:space="0" w:color="A6A6A6" w:themeColor="background1" w:themeShade="A6"/>
            </w:tcBorders>
            <w:shd w:val="clear" w:color="auto" w:fill="FFFFFF" w:themeFill="background1"/>
            <w:vAlign w:val="center"/>
          </w:tcPr>
          <w:p w14:paraId="00CE09CB"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7B5A58C1"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40BE42A"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73D14F8"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D5A55A5"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r>
      <w:tr w:rsidR="005B07B3" w:rsidRPr="001C1331" w14:paraId="79D7A0BD" w14:textId="77777777" w:rsidTr="003955D3">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02EEBB" w14:textId="6A72A88D" w:rsidR="003955D3" w:rsidRPr="00835F81" w:rsidRDefault="004437FF" w:rsidP="003955D3">
            <w:pPr>
              <w:spacing w:line="276" w:lineRule="auto"/>
              <w:textAlignment w:val="baseline"/>
              <w:rPr>
                <w:rFonts w:eastAsia="Times New Roman" w:cs="Arial"/>
                <w:sz w:val="16"/>
                <w:szCs w:val="16"/>
                <w:lang w:eastAsia="en-GB"/>
              </w:rPr>
            </w:pPr>
            <w:r>
              <w:t>(B)</w:t>
            </w:r>
            <w:r w:rsidR="003955D3" w:rsidRPr="00A8720F">
              <w:t xml:space="preserve"> We incorporate environmental and social risks into financial modelling and equity valuations</w:t>
            </w:r>
          </w:p>
        </w:tc>
        <w:tc>
          <w:tcPr>
            <w:tcW w:w="1729" w:type="dxa"/>
            <w:tcBorders>
              <w:bottom w:val="single" w:sz="6" w:space="0" w:color="A6A6A6" w:themeColor="background1" w:themeShade="A6"/>
            </w:tcBorders>
            <w:shd w:val="clear" w:color="auto" w:fill="FFFFFF" w:themeFill="background1"/>
            <w:vAlign w:val="center"/>
          </w:tcPr>
          <w:p w14:paraId="518D8760"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D8F4910"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CF2C6D3"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8C26897"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5333DD2"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r>
      <w:tr w:rsidR="005B07B3" w:rsidRPr="001C1331" w14:paraId="7418DD5C" w14:textId="77777777" w:rsidTr="003955D3">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D98D95" w14:textId="4BB916C4" w:rsidR="003955D3" w:rsidRPr="00835F81" w:rsidRDefault="004437FF" w:rsidP="003955D3">
            <w:pPr>
              <w:spacing w:line="276" w:lineRule="auto"/>
              <w:textAlignment w:val="baseline"/>
              <w:rPr>
                <w:rFonts w:eastAsia="Times New Roman" w:cs="Arial"/>
                <w:sz w:val="16"/>
                <w:szCs w:val="16"/>
                <w:lang w:eastAsia="en-GB"/>
              </w:rPr>
            </w:pPr>
            <w:r>
              <w:t>(C)</w:t>
            </w:r>
            <w:r w:rsidR="003955D3" w:rsidRPr="00A8720F">
              <w:t xml:space="preserve"> We incorporate environmental and social risks related to companies' supply chains into financial modelling and equity valuations</w:t>
            </w:r>
          </w:p>
        </w:tc>
        <w:tc>
          <w:tcPr>
            <w:tcW w:w="1729" w:type="dxa"/>
            <w:tcBorders>
              <w:bottom w:val="single" w:sz="6" w:space="0" w:color="A6A6A6" w:themeColor="background1" w:themeShade="A6"/>
            </w:tcBorders>
            <w:shd w:val="clear" w:color="auto" w:fill="FFFFFF" w:themeFill="background1"/>
            <w:vAlign w:val="center"/>
          </w:tcPr>
          <w:p w14:paraId="72198A8E"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58E56C56"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479F7BB"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621AEA2"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55352D54" w14:textId="77777777" w:rsidR="003955D3" w:rsidRPr="003955D3" w:rsidRDefault="003955D3" w:rsidP="009A78A3">
            <w:pPr>
              <w:pStyle w:val="ListParagraph"/>
              <w:numPr>
                <w:ilvl w:val="0"/>
                <w:numId w:val="19"/>
              </w:numPr>
              <w:spacing w:line="276" w:lineRule="auto"/>
              <w:jc w:val="center"/>
              <w:textAlignment w:val="baseline"/>
              <w:rPr>
                <w:rFonts w:eastAsia="Times New Roman" w:cs="Arial"/>
                <w:szCs w:val="16"/>
                <w:lang w:eastAsia="en-GB"/>
              </w:rPr>
            </w:pPr>
          </w:p>
        </w:tc>
      </w:tr>
      <w:tr w:rsidR="005B07B3" w:rsidRPr="001C1331" w14:paraId="5F55E5DA" w14:textId="77777777" w:rsidTr="003955D3">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FE2EE7" w14:textId="5BD24736" w:rsidR="000A6EF7" w:rsidRPr="00835F81" w:rsidRDefault="004437FF" w:rsidP="000A6EF7">
            <w:pPr>
              <w:spacing w:line="276" w:lineRule="auto"/>
              <w:textAlignment w:val="baseline"/>
              <w:rPr>
                <w:rFonts w:eastAsia="Times New Roman" w:cs="Arial"/>
                <w:sz w:val="16"/>
                <w:szCs w:val="16"/>
                <w:lang w:eastAsia="en-GB"/>
              </w:rPr>
            </w:pPr>
            <w:r>
              <w:t>(D)</w:t>
            </w:r>
            <w:r w:rsidR="000A6EF7" w:rsidRPr="00A8720F">
              <w:t xml:space="preserve"> ESG risk </w:t>
            </w:r>
            <w:r w:rsidR="00BF2552">
              <w:t xml:space="preserve">is </w:t>
            </w:r>
            <w:r w:rsidR="000A6EF7" w:rsidRPr="00A8720F">
              <w:t>incorporat</w:t>
            </w:r>
            <w:r w:rsidR="00BF2552">
              <w:t>ed</w:t>
            </w:r>
            <w:r w:rsidR="000A6EF7" w:rsidRPr="00A8720F">
              <w:t xml:space="preserve"> into financial modelling and equity valu</w:t>
            </w:r>
            <w:r w:rsidR="00BF2552">
              <w:t>a</w:t>
            </w:r>
            <w:r w:rsidR="000A6EF7" w:rsidRPr="00A8720F">
              <w:t>tions at the discretion of individual investment decision</w:t>
            </w:r>
            <w:r w:rsidR="00BF2552">
              <w:t>-</w:t>
            </w:r>
            <w:r w:rsidR="000A6EF7" w:rsidRPr="00A8720F">
              <w:t>makers</w:t>
            </w:r>
            <w:r w:rsidR="00BF2552">
              <w:t>,</w:t>
            </w:r>
            <w:r w:rsidR="000A6EF7" w:rsidRPr="00A8720F">
              <w:t xml:space="preserve"> and we do not track this process</w:t>
            </w:r>
          </w:p>
        </w:tc>
        <w:tc>
          <w:tcPr>
            <w:tcW w:w="1729" w:type="dxa"/>
            <w:tcBorders>
              <w:bottom w:val="single" w:sz="6" w:space="0" w:color="A6A6A6" w:themeColor="background1" w:themeShade="A6"/>
            </w:tcBorders>
            <w:shd w:val="clear" w:color="auto" w:fill="FFFFFF" w:themeFill="background1"/>
            <w:vAlign w:val="center"/>
          </w:tcPr>
          <w:p w14:paraId="125A4596"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C2C5406"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BA03D6D"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D6150DF"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9683F6B"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r>
      <w:tr w:rsidR="005B07B3" w:rsidRPr="001C1331" w14:paraId="479D8F00" w14:textId="77777777" w:rsidTr="003955D3">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830615" w14:textId="2D02BD6F" w:rsidR="000A6EF7" w:rsidRPr="00835F81" w:rsidRDefault="004437FF" w:rsidP="000A6EF7">
            <w:pPr>
              <w:spacing w:line="276" w:lineRule="auto"/>
              <w:textAlignment w:val="baseline"/>
              <w:rPr>
                <w:rFonts w:eastAsia="Times New Roman" w:cs="Arial"/>
                <w:sz w:val="16"/>
                <w:szCs w:val="16"/>
                <w:lang w:eastAsia="en-GB"/>
              </w:rPr>
            </w:pPr>
            <w:r>
              <w:t>(E)</w:t>
            </w:r>
            <w:r w:rsidR="000A6EF7" w:rsidRPr="00A8720F">
              <w:t xml:space="preserve"> We do not incorporate ESG risks into our financial modelling and equity valuation</w:t>
            </w:r>
            <w:r w:rsidR="00BF2552">
              <w:t>s</w:t>
            </w:r>
          </w:p>
        </w:tc>
        <w:tc>
          <w:tcPr>
            <w:tcW w:w="1729" w:type="dxa"/>
            <w:tcBorders>
              <w:bottom w:val="single" w:sz="6" w:space="0" w:color="A6A6A6" w:themeColor="background1" w:themeShade="A6"/>
            </w:tcBorders>
            <w:shd w:val="clear" w:color="auto" w:fill="FFFFFF" w:themeFill="background1"/>
            <w:vAlign w:val="center"/>
          </w:tcPr>
          <w:p w14:paraId="6C8D48F7"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33516F5"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6BE65C9"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1538D03"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D559763" w14:textId="77777777" w:rsidR="000A6EF7" w:rsidRPr="003955D3" w:rsidRDefault="000A6EF7" w:rsidP="009A78A3">
            <w:pPr>
              <w:pStyle w:val="ListParagraph"/>
              <w:numPr>
                <w:ilvl w:val="0"/>
                <w:numId w:val="18"/>
              </w:numPr>
              <w:spacing w:line="276" w:lineRule="auto"/>
              <w:jc w:val="center"/>
              <w:textAlignment w:val="baseline"/>
              <w:rPr>
                <w:rFonts w:eastAsia="Times New Roman" w:cs="Arial"/>
                <w:sz w:val="16"/>
                <w:szCs w:val="16"/>
                <w:lang w:eastAsia="en-GB"/>
              </w:rPr>
            </w:pPr>
          </w:p>
        </w:tc>
      </w:tr>
      <w:tr w:rsidR="007B6202" w:rsidRPr="001C1331" w14:paraId="43C81ABE" w14:textId="77777777" w:rsidTr="003017B6">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5E60D494" w14:textId="77777777" w:rsidR="007B6202" w:rsidRPr="000F5158" w:rsidRDefault="007B6202" w:rsidP="003017B6">
            <w:pPr>
              <w:spacing w:line="240" w:lineRule="auto"/>
              <w:jc w:val="center"/>
              <w:textAlignment w:val="baseline"/>
              <w:rPr>
                <w:rStyle w:val="Hyperlink"/>
                <w:sz w:val="16"/>
                <w:szCs w:val="16"/>
              </w:rPr>
            </w:pPr>
          </w:p>
        </w:tc>
      </w:tr>
      <w:tr w:rsidR="007B6202" w:rsidRPr="001C1331" w14:paraId="71ABA67C" w14:textId="77777777" w:rsidTr="003017B6">
        <w:trPr>
          <w:trHeight w:val="300"/>
        </w:trPr>
        <w:tc>
          <w:tcPr>
            <w:tcW w:w="14884" w:type="dxa"/>
            <w:gridSpan w:val="10"/>
            <w:shd w:val="clear" w:color="auto" w:fill="0070C0"/>
            <w:vAlign w:val="center"/>
          </w:tcPr>
          <w:p w14:paraId="6EB6B0DB" w14:textId="77777777" w:rsidR="007B6202" w:rsidRPr="00290DD4" w:rsidRDefault="007B6202" w:rsidP="003017B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B6202" w:rsidRPr="001C1331" w14:paraId="53689C5D" w14:textId="77777777" w:rsidTr="003017B6">
        <w:trPr>
          <w:trHeight w:val="300"/>
        </w:trPr>
        <w:tc>
          <w:tcPr>
            <w:tcW w:w="1841" w:type="dxa"/>
            <w:shd w:val="clear" w:color="auto" w:fill="auto"/>
            <w:vAlign w:val="center"/>
          </w:tcPr>
          <w:p w14:paraId="611ED6A9" w14:textId="77777777" w:rsidR="007B6202" w:rsidRPr="00606A24" w:rsidRDefault="007B6202" w:rsidP="003017B6">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771DF5B8" w14:textId="5D2A047E" w:rsidR="007B6202" w:rsidRPr="00327A0E" w:rsidRDefault="007B6202" w:rsidP="003017B6">
            <w:pPr>
              <w:rPr>
                <w:rStyle w:val="Hyperlink"/>
                <w:color w:val="000000" w:themeColor="text1"/>
                <w:sz w:val="16"/>
                <w:szCs w:val="16"/>
              </w:rPr>
            </w:pPr>
            <w:r w:rsidRPr="007B6202">
              <w:rPr>
                <w:rStyle w:val="Hyperlink"/>
                <w:color w:val="000000" w:themeColor="text1"/>
                <w:sz w:val="16"/>
                <w:szCs w:val="16"/>
              </w:rPr>
              <w:t xml:space="preserve">This indicator aims to assess how well ESG factors are taken into consideration at various stages of a signatory's </w:t>
            </w:r>
            <w:r w:rsidR="00457019" w:rsidRPr="007B6202">
              <w:rPr>
                <w:rStyle w:val="Hyperlink"/>
                <w:color w:val="000000" w:themeColor="text1"/>
                <w:sz w:val="16"/>
                <w:szCs w:val="16"/>
              </w:rPr>
              <w:t>financial</w:t>
            </w:r>
            <w:r w:rsidRPr="007B6202">
              <w:rPr>
                <w:rStyle w:val="Hyperlink"/>
                <w:color w:val="000000" w:themeColor="text1"/>
                <w:sz w:val="16"/>
                <w:szCs w:val="16"/>
              </w:rPr>
              <w:t xml:space="preserve"> modelling and equity valuation across various investment strategies. It is </w:t>
            </w:r>
            <w:r w:rsidR="00BF2552">
              <w:rPr>
                <w:rStyle w:val="Hyperlink"/>
                <w:color w:val="000000" w:themeColor="text1"/>
                <w:sz w:val="16"/>
                <w:szCs w:val="16"/>
              </w:rPr>
              <w:t xml:space="preserve">considered </w:t>
            </w:r>
            <w:r w:rsidRPr="007B6202">
              <w:rPr>
                <w:rStyle w:val="Hyperlink"/>
                <w:color w:val="000000" w:themeColor="text1"/>
                <w:sz w:val="16"/>
                <w:szCs w:val="16"/>
              </w:rPr>
              <w:t xml:space="preserve">better practice to incorporate environmental, social and governance factors into financial modelling and equity </w:t>
            </w:r>
            <w:r w:rsidR="00457019" w:rsidRPr="007B6202">
              <w:rPr>
                <w:rStyle w:val="Hyperlink"/>
                <w:color w:val="000000" w:themeColor="text1"/>
                <w:sz w:val="16"/>
                <w:szCs w:val="16"/>
              </w:rPr>
              <w:t>valuation</w:t>
            </w:r>
            <w:r w:rsidRPr="007B6202">
              <w:rPr>
                <w:rStyle w:val="Hyperlink"/>
                <w:color w:val="000000" w:themeColor="text1"/>
                <w:sz w:val="16"/>
                <w:szCs w:val="16"/>
              </w:rPr>
              <w:t>. The reference to both financial modelling and equity valuation is meant to cover the inclusion of quantitative and qualitative information and analysis in the valuation process. For passive equity strategies, this might cover the construction or selection of indices or benchmarks.</w:t>
            </w:r>
          </w:p>
        </w:tc>
      </w:tr>
      <w:tr w:rsidR="007B6202" w:rsidRPr="001C1331" w14:paraId="0B691A47" w14:textId="77777777" w:rsidTr="003017B6">
        <w:trPr>
          <w:trHeight w:val="300"/>
        </w:trPr>
        <w:tc>
          <w:tcPr>
            <w:tcW w:w="1841" w:type="dxa"/>
            <w:shd w:val="clear" w:color="auto" w:fill="auto"/>
            <w:vAlign w:val="center"/>
          </w:tcPr>
          <w:p w14:paraId="6F4373D3" w14:textId="77777777" w:rsidR="007B6202" w:rsidRPr="00606A24" w:rsidRDefault="007B6202" w:rsidP="003017B6">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3E9D56A5" w14:textId="10AE2D04" w:rsidR="007B6202" w:rsidRPr="007B6202" w:rsidRDefault="007B6202" w:rsidP="007B6202">
            <w:pPr>
              <w:rPr>
                <w:rStyle w:val="Hyperlink"/>
                <w:color w:val="000000" w:themeColor="text1"/>
                <w:sz w:val="16"/>
                <w:szCs w:val="16"/>
              </w:rPr>
            </w:pPr>
            <w:r w:rsidRPr="007B6202">
              <w:rPr>
                <w:rStyle w:val="Hyperlink"/>
                <w:color w:val="000000" w:themeColor="text1"/>
                <w:sz w:val="16"/>
                <w:szCs w:val="16"/>
              </w:rPr>
              <w:t>In this indicator "financial modelling" is the process of building an abstract representation (</w:t>
            </w:r>
            <w:proofErr w:type="gramStart"/>
            <w:r w:rsidR="00BF2552">
              <w:rPr>
                <w:rStyle w:val="Hyperlink"/>
                <w:color w:val="000000" w:themeColor="text1"/>
                <w:sz w:val="16"/>
                <w:szCs w:val="16"/>
              </w:rPr>
              <w:t>i.e.</w:t>
            </w:r>
            <w:proofErr w:type="gramEnd"/>
            <w:r w:rsidR="00BF2552">
              <w:rPr>
                <w:rStyle w:val="Hyperlink"/>
                <w:color w:val="000000" w:themeColor="text1"/>
                <w:sz w:val="16"/>
                <w:szCs w:val="16"/>
              </w:rPr>
              <w:t xml:space="preserve"> </w:t>
            </w:r>
            <w:r w:rsidRPr="007B6202">
              <w:rPr>
                <w:rStyle w:val="Hyperlink"/>
                <w:color w:val="000000" w:themeColor="text1"/>
                <w:sz w:val="16"/>
                <w:szCs w:val="16"/>
              </w:rPr>
              <w:t xml:space="preserve">a model) of a </w:t>
            </w:r>
            <w:r w:rsidR="00457019" w:rsidRPr="007B6202">
              <w:rPr>
                <w:rStyle w:val="Hyperlink"/>
                <w:color w:val="000000" w:themeColor="text1"/>
                <w:sz w:val="16"/>
                <w:szCs w:val="16"/>
              </w:rPr>
              <w:t>real-world</w:t>
            </w:r>
            <w:r w:rsidRPr="007B6202">
              <w:rPr>
                <w:rStyle w:val="Hyperlink"/>
                <w:color w:val="000000" w:themeColor="text1"/>
                <w:sz w:val="16"/>
                <w:szCs w:val="16"/>
              </w:rPr>
              <w:t xml:space="preserve"> financial situation. This is a mathematical model designed to represent a simplified version of the performance of a financial asset or portfolio of a business, </w:t>
            </w:r>
            <w:proofErr w:type="gramStart"/>
            <w:r w:rsidRPr="007B6202">
              <w:rPr>
                <w:rStyle w:val="Hyperlink"/>
                <w:color w:val="000000" w:themeColor="text1"/>
                <w:sz w:val="16"/>
                <w:szCs w:val="16"/>
              </w:rPr>
              <w:t>project</w:t>
            </w:r>
            <w:proofErr w:type="gramEnd"/>
            <w:r w:rsidRPr="007B6202">
              <w:rPr>
                <w:rStyle w:val="Hyperlink"/>
                <w:color w:val="000000" w:themeColor="text1"/>
                <w:sz w:val="16"/>
                <w:szCs w:val="16"/>
              </w:rPr>
              <w:t xml:space="preserve"> or any other investment.</w:t>
            </w:r>
          </w:p>
          <w:p w14:paraId="3511C425" w14:textId="77777777" w:rsidR="007B6202" w:rsidRPr="007B6202" w:rsidRDefault="007B6202" w:rsidP="007B6202">
            <w:pPr>
              <w:rPr>
                <w:rStyle w:val="Hyperlink"/>
                <w:color w:val="000000" w:themeColor="text1"/>
                <w:sz w:val="16"/>
                <w:szCs w:val="16"/>
              </w:rPr>
            </w:pPr>
          </w:p>
          <w:p w14:paraId="09BF4FE8" w14:textId="059E8EDF" w:rsidR="007B6202" w:rsidRPr="00327A0E" w:rsidRDefault="007B6202" w:rsidP="007B6202">
            <w:pPr>
              <w:rPr>
                <w:rStyle w:val="Hyperlink"/>
                <w:color w:val="000000" w:themeColor="text1"/>
                <w:sz w:val="16"/>
                <w:szCs w:val="16"/>
              </w:rPr>
            </w:pPr>
            <w:r w:rsidRPr="007B6202">
              <w:rPr>
                <w:rStyle w:val="Hyperlink"/>
                <w:color w:val="000000" w:themeColor="text1"/>
                <w:sz w:val="16"/>
                <w:szCs w:val="16"/>
              </w:rPr>
              <w:t>"Equity valuation" refers to tools and techniques used by investors to estimate the value of a company's equity.</w:t>
            </w:r>
          </w:p>
        </w:tc>
      </w:tr>
      <w:tr w:rsidR="007B6202" w:rsidRPr="001C1331" w14:paraId="38F3B4C8" w14:textId="77777777" w:rsidTr="003017B6">
        <w:trPr>
          <w:trHeight w:val="300"/>
        </w:trPr>
        <w:tc>
          <w:tcPr>
            <w:tcW w:w="1841" w:type="dxa"/>
            <w:shd w:val="clear" w:color="auto" w:fill="auto"/>
            <w:vAlign w:val="center"/>
          </w:tcPr>
          <w:p w14:paraId="5A21C299" w14:textId="77777777" w:rsidR="007B6202" w:rsidRPr="00511D12" w:rsidRDefault="007B6202" w:rsidP="003017B6">
            <w:pPr>
              <w:rPr>
                <w:b/>
                <w:bCs/>
                <w:sz w:val="16"/>
                <w:szCs w:val="16"/>
                <w:lang w:val="en-US"/>
              </w:rPr>
            </w:pPr>
            <w:r>
              <w:rPr>
                <w:b/>
                <w:bCs/>
                <w:sz w:val="16"/>
                <w:szCs w:val="16"/>
              </w:rPr>
              <w:t>Other resources</w:t>
            </w:r>
          </w:p>
        </w:tc>
        <w:tc>
          <w:tcPr>
            <w:tcW w:w="13043" w:type="dxa"/>
            <w:gridSpan w:val="9"/>
            <w:shd w:val="clear" w:color="auto" w:fill="auto"/>
            <w:vAlign w:val="center"/>
          </w:tcPr>
          <w:p w14:paraId="5C33593F" w14:textId="0501BF1C" w:rsidR="007B6202" w:rsidRPr="007B6202" w:rsidRDefault="007B6202" w:rsidP="007B6202">
            <w:pPr>
              <w:rPr>
                <w:rStyle w:val="Hyperlink"/>
                <w:color w:val="000000" w:themeColor="text1"/>
              </w:rPr>
            </w:pPr>
            <w:r>
              <w:rPr>
                <w:rStyle w:val="Hyperlink"/>
                <w:color w:val="000000" w:themeColor="text1"/>
                <w:sz w:val="16"/>
                <w:szCs w:val="16"/>
              </w:rPr>
              <w:t xml:space="preserve">For further guidance refer to </w:t>
            </w:r>
            <w:hyperlink r:id="rId33" w:history="1">
              <w:r w:rsidRPr="007B6202">
                <w:rPr>
                  <w:rStyle w:val="Hyperlink"/>
                  <w:sz w:val="16"/>
                  <w:szCs w:val="16"/>
                </w:rPr>
                <w:t xml:space="preserve">A practical guide to ESG integration for </w:t>
              </w:r>
              <w:r w:rsidR="00BF2552">
                <w:rPr>
                  <w:rStyle w:val="Hyperlink"/>
                  <w:sz w:val="16"/>
                  <w:szCs w:val="16"/>
                </w:rPr>
                <w:t>e</w:t>
              </w:r>
              <w:r w:rsidRPr="007B6202">
                <w:rPr>
                  <w:rStyle w:val="Hyperlink"/>
                  <w:sz w:val="16"/>
                  <w:szCs w:val="16"/>
                </w:rPr>
                <w:t>quity investing</w:t>
              </w:r>
            </w:hyperlink>
            <w:r w:rsidRPr="007B6202">
              <w:rPr>
                <w:rStyle w:val="Hyperlink"/>
                <w:color w:val="000000" w:themeColor="text1"/>
                <w:sz w:val="16"/>
                <w:szCs w:val="16"/>
              </w:rPr>
              <w:t>.</w:t>
            </w:r>
          </w:p>
        </w:tc>
      </w:tr>
      <w:tr w:rsidR="007B6202" w:rsidRPr="001C1331" w14:paraId="1F6BB0B2" w14:textId="77777777" w:rsidTr="003017B6">
        <w:trPr>
          <w:trHeight w:val="300"/>
        </w:trPr>
        <w:tc>
          <w:tcPr>
            <w:tcW w:w="14884" w:type="dxa"/>
            <w:gridSpan w:val="10"/>
            <w:shd w:val="clear" w:color="auto" w:fill="0070C0"/>
            <w:vAlign w:val="center"/>
          </w:tcPr>
          <w:p w14:paraId="2F4FB1FB" w14:textId="77777777" w:rsidR="007B6202" w:rsidRPr="00290DD4" w:rsidRDefault="007B6202" w:rsidP="003017B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B6202" w:rsidRPr="001C1331" w14:paraId="2A75EB68" w14:textId="77777777" w:rsidTr="003017B6">
        <w:trPr>
          <w:trHeight w:val="300"/>
        </w:trPr>
        <w:tc>
          <w:tcPr>
            <w:tcW w:w="1841" w:type="dxa"/>
            <w:shd w:val="clear" w:color="auto" w:fill="auto"/>
            <w:vAlign w:val="center"/>
          </w:tcPr>
          <w:p w14:paraId="01664D39" w14:textId="77777777" w:rsidR="007B6202" w:rsidRPr="0098346A" w:rsidRDefault="007B6202" w:rsidP="003017B6">
            <w:pPr>
              <w:rPr>
                <w:b/>
                <w:bCs/>
                <w:sz w:val="16"/>
                <w:szCs w:val="16"/>
              </w:rPr>
            </w:pPr>
            <w:r w:rsidRPr="0098346A">
              <w:rPr>
                <w:b/>
                <w:bCs/>
                <w:sz w:val="16"/>
                <w:szCs w:val="16"/>
              </w:rPr>
              <w:t>Dependent on</w:t>
            </w:r>
          </w:p>
        </w:tc>
        <w:tc>
          <w:tcPr>
            <w:tcW w:w="13043" w:type="dxa"/>
            <w:gridSpan w:val="9"/>
            <w:shd w:val="clear" w:color="auto" w:fill="auto"/>
            <w:vAlign w:val="center"/>
          </w:tcPr>
          <w:p w14:paraId="4CAD2BCB" w14:textId="0D1CC70E" w:rsidR="007B6202" w:rsidRPr="00327A0E" w:rsidRDefault="00CF4C06" w:rsidP="003017B6">
            <w:pPr>
              <w:rPr>
                <w:color w:val="000000" w:themeColor="text1"/>
                <w:sz w:val="16"/>
                <w:szCs w:val="16"/>
                <w:lang w:val="en-US"/>
              </w:rPr>
            </w:pPr>
            <w:r w:rsidRPr="00CF4C06">
              <w:rPr>
                <w:color w:val="000000" w:themeColor="text1"/>
                <w:sz w:val="16"/>
                <w:szCs w:val="16"/>
                <w:lang w:val="en-US"/>
              </w:rPr>
              <w:t>Internally managed listed equity strategies selected in [OO 10] will be visible in [LE 3].</w:t>
            </w:r>
          </w:p>
        </w:tc>
      </w:tr>
      <w:tr w:rsidR="007B6202" w:rsidRPr="001C1331" w14:paraId="48E7AE41" w14:textId="77777777" w:rsidTr="003017B6">
        <w:trPr>
          <w:trHeight w:val="300"/>
        </w:trPr>
        <w:tc>
          <w:tcPr>
            <w:tcW w:w="1841" w:type="dxa"/>
            <w:shd w:val="clear" w:color="auto" w:fill="auto"/>
            <w:vAlign w:val="center"/>
          </w:tcPr>
          <w:p w14:paraId="08D4BFDD" w14:textId="77777777" w:rsidR="007B6202" w:rsidRPr="0098346A" w:rsidRDefault="007B6202" w:rsidP="003017B6">
            <w:pPr>
              <w:rPr>
                <w:b/>
                <w:bCs/>
                <w:sz w:val="16"/>
                <w:szCs w:val="16"/>
              </w:rPr>
            </w:pPr>
            <w:r w:rsidRPr="0098346A">
              <w:rPr>
                <w:b/>
                <w:bCs/>
                <w:sz w:val="16"/>
                <w:szCs w:val="16"/>
              </w:rPr>
              <w:t>Gateway to</w:t>
            </w:r>
          </w:p>
        </w:tc>
        <w:tc>
          <w:tcPr>
            <w:tcW w:w="13043" w:type="dxa"/>
            <w:gridSpan w:val="9"/>
            <w:shd w:val="clear" w:color="auto" w:fill="auto"/>
            <w:vAlign w:val="center"/>
          </w:tcPr>
          <w:p w14:paraId="64D134E9" w14:textId="7E4BEB26" w:rsidR="007B6202" w:rsidRPr="00327A0E" w:rsidRDefault="001215FD" w:rsidP="003017B6">
            <w:pPr>
              <w:rPr>
                <w:color w:val="000000" w:themeColor="text1"/>
                <w:sz w:val="16"/>
                <w:szCs w:val="16"/>
                <w:lang w:val="en-US"/>
              </w:rPr>
            </w:pPr>
            <w:r w:rsidRPr="001215FD">
              <w:rPr>
                <w:color w:val="000000" w:themeColor="text1"/>
                <w:sz w:val="16"/>
                <w:szCs w:val="16"/>
                <w:lang w:val="en-US"/>
              </w:rPr>
              <w:t>[LE 3.1] will be applicable for reporting if any of responses (A-C) are selected in [LE 3].</w:t>
            </w:r>
          </w:p>
        </w:tc>
      </w:tr>
      <w:tr w:rsidR="007B6202" w:rsidRPr="00E76E50" w14:paraId="66CD3BD0" w14:textId="77777777" w:rsidTr="003017B6">
        <w:trPr>
          <w:trHeight w:val="300"/>
        </w:trPr>
        <w:tc>
          <w:tcPr>
            <w:tcW w:w="14884" w:type="dxa"/>
            <w:gridSpan w:val="10"/>
            <w:shd w:val="clear" w:color="auto" w:fill="0070C0"/>
            <w:vAlign w:val="center"/>
          </w:tcPr>
          <w:p w14:paraId="7B14C4C2" w14:textId="77777777" w:rsidR="007B6202" w:rsidRPr="00290DD4" w:rsidRDefault="007B6202" w:rsidP="003017B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B6202" w:rsidRPr="000D5D9C" w14:paraId="1F24F362" w14:textId="77777777" w:rsidTr="003017B6">
        <w:trPr>
          <w:trHeight w:val="354"/>
        </w:trPr>
        <w:tc>
          <w:tcPr>
            <w:tcW w:w="1841" w:type="dxa"/>
            <w:shd w:val="clear" w:color="auto" w:fill="auto"/>
            <w:vAlign w:val="center"/>
          </w:tcPr>
          <w:p w14:paraId="6A7C85C8" w14:textId="77777777" w:rsidR="007B6202" w:rsidRPr="000D5D9C" w:rsidRDefault="007B6202" w:rsidP="003017B6">
            <w:pPr>
              <w:rPr>
                <w:b/>
                <w:sz w:val="16"/>
                <w:szCs w:val="16"/>
                <w:lang w:val="en-US"/>
              </w:rPr>
            </w:pPr>
            <w:r w:rsidRPr="000D5D9C">
              <w:rPr>
                <w:b/>
                <w:sz w:val="16"/>
                <w:szCs w:val="16"/>
                <w:lang w:val="en-US"/>
              </w:rPr>
              <w:t>Assessment criteria</w:t>
            </w:r>
          </w:p>
        </w:tc>
        <w:tc>
          <w:tcPr>
            <w:tcW w:w="13043" w:type="dxa"/>
            <w:gridSpan w:val="9"/>
            <w:shd w:val="clear" w:color="auto" w:fill="auto"/>
            <w:vAlign w:val="center"/>
          </w:tcPr>
          <w:p w14:paraId="46254716" w14:textId="782AAD60" w:rsidR="007B6202" w:rsidRPr="007B6202" w:rsidRDefault="00544F78" w:rsidP="008E5E4C">
            <w:pPr>
              <w:spacing w:line="240" w:lineRule="auto"/>
              <w:rPr>
                <w:rStyle w:val="Hyperlink"/>
                <w:color w:val="000000" w:themeColor="text1"/>
              </w:rPr>
            </w:pPr>
            <w:r w:rsidRPr="008E5E4C">
              <w:rPr>
                <w:rFonts w:cs="Arial"/>
                <w:color w:val="000000"/>
                <w:sz w:val="16"/>
                <w:szCs w:val="16"/>
              </w:rPr>
              <w:t xml:space="preserve">Selection </w:t>
            </w:r>
            <w:r w:rsidRPr="00154259">
              <w:rPr>
                <w:rFonts w:cs="Arial"/>
                <w:color w:val="000000"/>
                <w:sz w:val="16"/>
                <w:szCs w:val="16"/>
              </w:rPr>
              <w:t>of 1</w:t>
            </w:r>
            <w:r w:rsidR="003529D1">
              <w:rPr>
                <w:rFonts w:cs="Arial"/>
                <w:color w:val="000000"/>
                <w:sz w:val="16"/>
                <w:szCs w:val="16"/>
              </w:rPr>
              <w:t xml:space="preserve"> </w:t>
            </w:r>
            <w:r w:rsidRPr="00154259">
              <w:rPr>
                <w:rFonts w:cs="Arial"/>
                <w:color w:val="000000"/>
                <w:sz w:val="16"/>
                <w:szCs w:val="16"/>
              </w:rPr>
              <w:t>answer option from A</w:t>
            </w:r>
            <w:r w:rsidR="00BF2552" w:rsidRPr="00154259">
              <w:rPr>
                <w:rFonts w:cs="Arial"/>
                <w:color w:val="000000"/>
                <w:sz w:val="16"/>
                <w:szCs w:val="16"/>
              </w:rPr>
              <w:t>–</w:t>
            </w:r>
            <w:r w:rsidRPr="00154259">
              <w:rPr>
                <w:rFonts w:cs="Arial"/>
                <w:color w:val="000000"/>
                <w:sz w:val="16"/>
                <w:szCs w:val="16"/>
              </w:rPr>
              <w:t>C opens assessed indicator. If no</w:t>
            </w:r>
            <w:r w:rsidR="00652CF3">
              <w:rPr>
                <w:rFonts w:cs="Arial"/>
                <w:color w:val="000000"/>
                <w:sz w:val="16"/>
                <w:szCs w:val="16"/>
              </w:rPr>
              <w:t xml:space="preserve"> </w:t>
            </w:r>
            <w:r w:rsidRPr="00154259">
              <w:rPr>
                <w:rFonts w:cs="Arial"/>
                <w:color w:val="000000"/>
                <w:sz w:val="16"/>
                <w:szCs w:val="16"/>
              </w:rPr>
              <w:t xml:space="preserve">answer selection </w:t>
            </w:r>
            <w:r w:rsidR="009C4D48">
              <w:rPr>
                <w:rFonts w:cs="Arial"/>
                <w:color w:val="000000"/>
                <w:sz w:val="16"/>
                <w:szCs w:val="16"/>
              </w:rPr>
              <w:t>or D, E is selected</w:t>
            </w:r>
            <w:r w:rsidR="00BF2552" w:rsidRPr="00154259">
              <w:rPr>
                <w:rFonts w:cs="Arial"/>
                <w:color w:val="000000"/>
                <w:sz w:val="16"/>
                <w:szCs w:val="16"/>
              </w:rPr>
              <w:t>,</w:t>
            </w:r>
            <w:r w:rsidRPr="00154259">
              <w:rPr>
                <w:rFonts w:cs="Arial"/>
                <w:color w:val="000000"/>
                <w:sz w:val="16"/>
                <w:szCs w:val="16"/>
              </w:rPr>
              <w:t xml:space="preserve"> then 0 points will be scored for indicator </w:t>
            </w:r>
            <w:r w:rsidR="007511AF" w:rsidRPr="00154259">
              <w:rPr>
                <w:rFonts w:cs="Arial"/>
                <w:color w:val="000000"/>
                <w:sz w:val="16"/>
                <w:szCs w:val="16"/>
              </w:rPr>
              <w:t xml:space="preserve">LE </w:t>
            </w:r>
            <w:r w:rsidR="00B305DD" w:rsidRPr="00154259">
              <w:rPr>
                <w:rFonts w:cs="Arial"/>
                <w:color w:val="000000"/>
                <w:sz w:val="16"/>
                <w:szCs w:val="16"/>
              </w:rPr>
              <w:t>3.1</w:t>
            </w:r>
            <w:r w:rsidRPr="00154259">
              <w:rPr>
                <w:rFonts w:cs="Arial"/>
                <w:color w:val="000000"/>
                <w:sz w:val="16"/>
                <w:szCs w:val="16"/>
              </w:rPr>
              <w:t>.</w:t>
            </w:r>
          </w:p>
        </w:tc>
      </w:tr>
    </w:tbl>
    <w:p w14:paraId="27A1DBB6" w14:textId="2749613A" w:rsidR="007A6FF9" w:rsidRPr="00AB6749" w:rsidRDefault="007A6FF9">
      <w:pPr>
        <w:spacing w:after="160" w:line="259" w:lineRule="auto"/>
        <w:rPr>
          <w:rFonts w:eastAsiaTheme="majorEastAsia" w:cstheme="majorBidi"/>
          <w:caps/>
          <w:color w:val="2F5496" w:themeColor="accent1" w:themeShade="BF"/>
          <w:sz w:val="16"/>
          <w:szCs w:val="16"/>
        </w:rPr>
      </w:pPr>
      <w:r w:rsidRPr="00AB6749">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A6FF9" w:rsidRPr="001C1331" w14:paraId="5BDF8315" w14:textId="77777777" w:rsidTr="69BECE29">
        <w:trPr>
          <w:trHeight w:val="367"/>
        </w:trPr>
        <w:tc>
          <w:tcPr>
            <w:tcW w:w="1841" w:type="dxa"/>
            <w:vMerge w:val="restart"/>
            <w:shd w:val="clear" w:color="auto" w:fill="DFF5F9"/>
            <w:vAlign w:val="center"/>
            <w:hideMark/>
          </w:tcPr>
          <w:p w14:paraId="074BF7BF" w14:textId="77777777" w:rsidR="007A6FF9" w:rsidRDefault="007A6FF9" w:rsidP="003017B6">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lastRenderedPageBreak/>
              <w:t>Indicator ID</w:t>
            </w:r>
          </w:p>
          <w:p w14:paraId="086BFFB4" w14:textId="77777777" w:rsidR="007A6FF9" w:rsidRPr="001C1331" w:rsidRDefault="007A6FF9" w:rsidP="003017B6">
            <w:pPr>
              <w:spacing w:line="240" w:lineRule="auto"/>
              <w:jc w:val="center"/>
              <w:textAlignment w:val="baseline"/>
              <w:rPr>
                <w:rFonts w:eastAsia="Times New Roman" w:cs="Arial"/>
                <w:b/>
                <w:sz w:val="14"/>
                <w:szCs w:val="14"/>
                <w:lang w:val="en-US" w:eastAsia="en-GB"/>
              </w:rPr>
            </w:pPr>
          </w:p>
          <w:p w14:paraId="323D6167" w14:textId="57D4F23F" w:rsidR="007A6FF9" w:rsidRPr="00327A0E" w:rsidRDefault="007A6FF9" w:rsidP="003017B6">
            <w:pPr>
              <w:pStyle w:val="Indicatorsubsection"/>
            </w:pPr>
            <w:bookmarkStart w:id="23" w:name="_Toc60935298"/>
            <w:r>
              <w:t>LE 3.1</w:t>
            </w:r>
            <w:bookmarkEnd w:id="23"/>
          </w:p>
        </w:tc>
        <w:tc>
          <w:tcPr>
            <w:tcW w:w="1559" w:type="dxa"/>
            <w:shd w:val="clear" w:color="auto" w:fill="DFF5F9"/>
            <w:vAlign w:val="center"/>
            <w:hideMark/>
          </w:tcPr>
          <w:p w14:paraId="77CE6B0E" w14:textId="77777777" w:rsidR="007A6FF9" w:rsidRPr="001C1331" w:rsidRDefault="007A6FF9" w:rsidP="003017B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4EDF298" w14:textId="5482A5C5" w:rsidR="007A6FF9" w:rsidRPr="001C1331" w:rsidRDefault="000F02B1" w:rsidP="003017B6">
            <w:pPr>
              <w:spacing w:line="240" w:lineRule="auto"/>
              <w:textAlignment w:val="baseline"/>
              <w:rPr>
                <w:rFonts w:eastAsia="Times New Roman" w:cs="Arial"/>
                <w:sz w:val="14"/>
                <w:szCs w:val="14"/>
                <w:lang w:eastAsia="en-GB"/>
              </w:rPr>
            </w:pPr>
            <w:r w:rsidRPr="000F02B1">
              <w:rPr>
                <w:b/>
                <w:bCs/>
                <w:sz w:val="22"/>
                <w:szCs w:val="22"/>
              </w:rPr>
              <w:t>LE 3</w:t>
            </w:r>
          </w:p>
        </w:tc>
        <w:tc>
          <w:tcPr>
            <w:tcW w:w="4678" w:type="dxa"/>
            <w:vMerge w:val="restart"/>
            <w:shd w:val="clear" w:color="auto" w:fill="DFF5F9"/>
            <w:vAlign w:val="center"/>
          </w:tcPr>
          <w:p w14:paraId="77808A75" w14:textId="77777777" w:rsidR="007A6FF9" w:rsidRDefault="007A6FF9" w:rsidP="003017B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94C9129" w14:textId="77777777" w:rsidR="007A6FF9" w:rsidRDefault="007A6FF9" w:rsidP="003017B6">
            <w:pPr>
              <w:spacing w:line="240" w:lineRule="auto"/>
              <w:jc w:val="center"/>
              <w:textAlignment w:val="baseline"/>
              <w:rPr>
                <w:rFonts w:eastAsia="Times New Roman" w:cs="Arial"/>
                <w:sz w:val="14"/>
                <w:szCs w:val="14"/>
                <w:lang w:eastAsia="en-GB"/>
              </w:rPr>
            </w:pPr>
          </w:p>
          <w:p w14:paraId="29697FAD" w14:textId="7FAE8BFC" w:rsidR="007A6FF9" w:rsidRPr="001C1331" w:rsidRDefault="007A6FF9" w:rsidP="003017B6">
            <w:pPr>
              <w:jc w:val="center"/>
              <w:rPr>
                <w:sz w:val="18"/>
                <w:szCs w:val="18"/>
              </w:rPr>
            </w:pPr>
            <w:r>
              <w:rPr>
                <w:b/>
                <w:bCs/>
                <w:sz w:val="22"/>
                <w:szCs w:val="22"/>
              </w:rPr>
              <w:t>ESG Incorporation</w:t>
            </w:r>
          </w:p>
        </w:tc>
        <w:tc>
          <w:tcPr>
            <w:tcW w:w="1985" w:type="dxa"/>
            <w:vMerge w:val="restart"/>
            <w:shd w:val="clear" w:color="auto" w:fill="DFF5F9"/>
            <w:vAlign w:val="center"/>
            <w:hideMark/>
          </w:tcPr>
          <w:p w14:paraId="4F53E903" w14:textId="77777777" w:rsidR="007A6FF9" w:rsidRPr="001C1331" w:rsidRDefault="007A6FF9" w:rsidP="003017B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11EF7C6" w14:textId="77777777" w:rsidR="007A6FF9" w:rsidRPr="001C1331" w:rsidRDefault="007A6FF9" w:rsidP="003017B6">
            <w:pPr>
              <w:spacing w:line="240" w:lineRule="auto"/>
              <w:jc w:val="center"/>
              <w:textAlignment w:val="baseline"/>
              <w:rPr>
                <w:rFonts w:eastAsia="Times New Roman" w:cs="Arial"/>
                <w:b/>
                <w:bCs/>
                <w:sz w:val="14"/>
                <w:szCs w:val="14"/>
                <w:lang w:val="en-US" w:eastAsia="en-GB"/>
              </w:rPr>
            </w:pPr>
          </w:p>
          <w:p w14:paraId="7C143F0B" w14:textId="559B83EA" w:rsidR="007A6FF9" w:rsidRPr="001C1331" w:rsidRDefault="007A6FF9" w:rsidP="003017B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FC37A37" w14:textId="77777777" w:rsidR="007A6FF9" w:rsidRPr="007B6129" w:rsidRDefault="007A6FF9" w:rsidP="003017B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9345523" w14:textId="77777777" w:rsidR="007A6FF9" w:rsidRPr="007B6129" w:rsidRDefault="007A6FF9" w:rsidP="003017B6">
            <w:pPr>
              <w:spacing w:line="240" w:lineRule="auto"/>
              <w:jc w:val="center"/>
              <w:textAlignment w:val="baseline"/>
              <w:rPr>
                <w:rFonts w:eastAsia="Times New Roman" w:cs="Arial"/>
                <w:b/>
                <w:bCs/>
                <w:color w:val="FFFFFF" w:themeColor="background1"/>
                <w:sz w:val="14"/>
                <w:szCs w:val="14"/>
                <w:lang w:val="en-US" w:eastAsia="en-GB"/>
              </w:rPr>
            </w:pPr>
          </w:p>
          <w:p w14:paraId="67B312A7" w14:textId="77777777" w:rsidR="007A6FF9" w:rsidRPr="000E0BB2" w:rsidRDefault="007A6FF9" w:rsidP="003017B6">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A6FF9" w:rsidRPr="001C1331" w14:paraId="143796DA" w14:textId="77777777" w:rsidTr="69BECE29">
        <w:trPr>
          <w:trHeight w:val="367"/>
        </w:trPr>
        <w:tc>
          <w:tcPr>
            <w:tcW w:w="1841" w:type="dxa"/>
            <w:vMerge/>
            <w:vAlign w:val="center"/>
          </w:tcPr>
          <w:p w14:paraId="28B4A47B" w14:textId="77777777" w:rsidR="007A6FF9" w:rsidRPr="001C1331" w:rsidRDefault="007A6FF9" w:rsidP="003017B6">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516D315" w14:textId="77777777" w:rsidR="007A6FF9" w:rsidRPr="003B0BE2" w:rsidRDefault="007A6FF9" w:rsidP="003017B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7ACA2A5" w14:textId="44191A6D" w:rsidR="007A6FF9" w:rsidRPr="003B0BE2" w:rsidRDefault="00496A7E" w:rsidP="003017B6">
            <w:pPr>
              <w:spacing w:line="240" w:lineRule="auto"/>
              <w:textAlignment w:val="baseline"/>
              <w:rPr>
                <w:rFonts w:eastAsia="Times New Roman" w:cs="Arial"/>
                <w:b/>
                <w:sz w:val="14"/>
                <w:szCs w:val="14"/>
                <w:lang w:val="en-US" w:eastAsia="en-GB"/>
              </w:rPr>
            </w:pPr>
            <w:r w:rsidRPr="00496A7E">
              <w:rPr>
                <w:b/>
                <w:bCs/>
                <w:sz w:val="22"/>
                <w:szCs w:val="22"/>
              </w:rPr>
              <w:t>N/A</w:t>
            </w:r>
          </w:p>
        </w:tc>
        <w:tc>
          <w:tcPr>
            <w:tcW w:w="4678" w:type="dxa"/>
            <w:vMerge/>
            <w:vAlign w:val="center"/>
          </w:tcPr>
          <w:p w14:paraId="44E881DC" w14:textId="77777777" w:rsidR="007A6FF9" w:rsidRPr="001C1331" w:rsidRDefault="007A6FF9" w:rsidP="003017B6">
            <w:pPr>
              <w:spacing w:line="240" w:lineRule="auto"/>
              <w:jc w:val="center"/>
              <w:textAlignment w:val="baseline"/>
              <w:rPr>
                <w:rFonts w:eastAsia="Times New Roman" w:cs="Arial"/>
                <w:b/>
                <w:sz w:val="14"/>
                <w:szCs w:val="14"/>
                <w:lang w:val="en-US" w:eastAsia="en-GB"/>
              </w:rPr>
            </w:pPr>
          </w:p>
        </w:tc>
        <w:tc>
          <w:tcPr>
            <w:tcW w:w="1985" w:type="dxa"/>
            <w:vMerge/>
            <w:vAlign w:val="center"/>
          </w:tcPr>
          <w:p w14:paraId="26CAC0AC" w14:textId="77777777" w:rsidR="007A6FF9" w:rsidRPr="001C1331" w:rsidRDefault="007A6FF9" w:rsidP="003017B6">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4B4E419A" w14:textId="77777777" w:rsidR="007A6FF9" w:rsidRPr="007B6129" w:rsidRDefault="007A6FF9" w:rsidP="003017B6">
            <w:pPr>
              <w:spacing w:line="240" w:lineRule="auto"/>
              <w:jc w:val="center"/>
              <w:textAlignment w:val="baseline"/>
              <w:rPr>
                <w:rFonts w:eastAsia="Times New Roman" w:cs="Arial"/>
                <w:b/>
                <w:bCs/>
                <w:color w:val="FFFFFF" w:themeColor="background1"/>
                <w:sz w:val="14"/>
                <w:szCs w:val="14"/>
                <w:lang w:val="en-US" w:eastAsia="en-GB"/>
              </w:rPr>
            </w:pPr>
          </w:p>
        </w:tc>
      </w:tr>
      <w:tr w:rsidR="007A6FF9" w:rsidRPr="001C1331" w14:paraId="0A268217" w14:textId="77777777" w:rsidTr="69BECE2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3A2DDDF" w14:textId="5A11B93B" w:rsidR="007A6FF9" w:rsidRPr="00E27FAB" w:rsidRDefault="007A6FF9" w:rsidP="007A6FF9">
            <w:pPr>
              <w:spacing w:line="276" w:lineRule="auto"/>
              <w:textAlignment w:val="baseline"/>
              <w:rPr>
                <w:rFonts w:eastAsia="Times New Roman" w:cs="Arial"/>
                <w:lang w:eastAsia="en-GB"/>
              </w:rPr>
            </w:pPr>
            <w:r w:rsidRPr="007A6FF9">
              <w:rPr>
                <w:rFonts w:eastAsia="Times New Roman" w:cs="Arial"/>
                <w:b/>
                <w:lang w:val="en-US" w:eastAsia="en-GB"/>
              </w:rPr>
              <w:t xml:space="preserve">In what proportion of cases do you </w:t>
            </w:r>
            <w:hyperlink r:id="rId34" w:history="1">
              <w:r w:rsidRPr="00B77BF5">
                <w:rPr>
                  <w:rStyle w:val="Hyperlink"/>
                  <w:rFonts w:eastAsia="Times New Roman" w:cs="Arial"/>
                  <w:b/>
                  <w:lang w:val="en-US" w:eastAsia="en-GB"/>
                </w:rPr>
                <w:t>incorporate</w:t>
              </w:r>
            </w:hyperlink>
            <w:r w:rsidRPr="007A6FF9">
              <w:rPr>
                <w:rFonts w:eastAsia="Times New Roman" w:cs="Arial"/>
                <w:b/>
                <w:lang w:val="en-US" w:eastAsia="en-GB"/>
              </w:rPr>
              <w:t xml:space="preserve"> the following material </w:t>
            </w:r>
            <w:hyperlink r:id="rId35" w:history="1">
              <w:r w:rsidRPr="005379CD">
                <w:rPr>
                  <w:rStyle w:val="Hyperlink"/>
                  <w:rFonts w:eastAsia="Times New Roman" w:cs="Arial"/>
                  <w:b/>
                  <w:lang w:val="en-US" w:eastAsia="en-GB"/>
                </w:rPr>
                <w:t>ESG risks</w:t>
              </w:r>
            </w:hyperlink>
            <w:r w:rsidRPr="007A6FF9">
              <w:rPr>
                <w:rFonts w:eastAsia="Times New Roman" w:cs="Arial"/>
                <w:b/>
                <w:lang w:val="en-US" w:eastAsia="en-GB"/>
              </w:rPr>
              <w:t xml:space="preserve"> into your financial modelling and equity valuation process?</w:t>
            </w:r>
          </w:p>
        </w:tc>
      </w:tr>
      <w:tr w:rsidR="007A6FF9" w:rsidRPr="001C1331" w14:paraId="3B4AEE34" w14:textId="77777777" w:rsidTr="69BECE29">
        <w:trPr>
          <w:trHeight w:val="114"/>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02596A2D" w14:textId="42EF9604" w:rsidR="007A6FF9" w:rsidRPr="00991635" w:rsidRDefault="00F41831" w:rsidP="003017B6">
            <w:pPr>
              <w:spacing w:line="276" w:lineRule="auto"/>
              <w:textAlignment w:val="baseline"/>
              <w:rPr>
                <w:rFonts w:eastAsia="Times New Roman" w:cs="Arial"/>
                <w:lang w:eastAsia="en-GB"/>
              </w:rPr>
            </w:pPr>
            <w:r>
              <w:rPr>
                <w:rFonts w:eastAsia="Times New Roman" w:cs="Arial"/>
                <w:b/>
                <w:lang w:eastAsia="en-GB"/>
              </w:rPr>
              <w:t>(</w:t>
            </w:r>
            <w:r w:rsidR="00991635" w:rsidRPr="00AE7FC1">
              <w:rPr>
                <w:rFonts w:eastAsia="Times New Roman" w:cs="Arial"/>
                <w:b/>
                <w:lang w:eastAsia="en-GB"/>
              </w:rPr>
              <w:t>1) Passive equity</w:t>
            </w:r>
          </w:p>
        </w:tc>
      </w:tr>
      <w:tr w:rsidR="002C199F" w:rsidRPr="001C1331" w14:paraId="3BE19EFB"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1B90EE" w14:textId="71B92AFA" w:rsidR="002C199F" w:rsidRPr="002F7D00" w:rsidRDefault="004437FF" w:rsidP="002F7D00">
            <w:pPr>
              <w:spacing w:line="276" w:lineRule="auto"/>
              <w:textAlignment w:val="baseline"/>
              <w:rPr>
                <w:rFonts w:eastAsia="Times New Roman" w:cs="Arial"/>
                <w:lang w:eastAsia="en-GB"/>
              </w:rPr>
            </w:pPr>
            <w:r>
              <w:t>(A)</w:t>
            </w:r>
            <w:r w:rsidR="002C199F" w:rsidRPr="002F7D00">
              <w:t xml:space="preserve"> We incorporate governance</w:t>
            </w:r>
            <w:r w:rsidR="00DF6978">
              <w:t>-</w:t>
            </w:r>
            <w:r w:rsidR="002C199F" w:rsidRPr="002F7D00">
              <w:t>related risks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7708122B" w14:textId="77777777" w:rsidR="00945AFE" w:rsidRPr="002F7D00" w:rsidRDefault="00945AFE" w:rsidP="002F7D00">
            <w:pPr>
              <w:spacing w:line="276" w:lineRule="auto"/>
              <w:textAlignment w:val="baseline"/>
              <w:rPr>
                <w:rFonts w:eastAsia="Times New Roman" w:cs="Arial"/>
                <w:lang w:eastAsia="en-GB"/>
              </w:rPr>
            </w:pPr>
            <w:r w:rsidRPr="002F7D00">
              <w:rPr>
                <w:rFonts w:eastAsia="Times New Roman" w:cs="Arial"/>
                <w:lang w:eastAsia="en-GB"/>
              </w:rPr>
              <w:t>[Dropdown list]</w:t>
            </w:r>
          </w:p>
          <w:p w14:paraId="0BADFEAD" w14:textId="77777777" w:rsidR="00945AFE" w:rsidRPr="002F7D00" w:rsidRDefault="00945AFE" w:rsidP="002F7D00">
            <w:pPr>
              <w:spacing w:line="276" w:lineRule="auto"/>
              <w:textAlignment w:val="baseline"/>
              <w:rPr>
                <w:rFonts w:eastAsia="Times New Roman" w:cs="Arial"/>
                <w:lang w:eastAsia="en-GB"/>
              </w:rPr>
            </w:pPr>
          </w:p>
          <w:p w14:paraId="2AD0D1B2" w14:textId="67B2B041" w:rsidR="00991635"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991635" w:rsidRPr="002F7D00">
              <w:rPr>
                <w:rFonts w:eastAsia="Times New Roman" w:cs="Arial"/>
                <w:lang w:eastAsia="en-GB"/>
              </w:rPr>
              <w:t xml:space="preserve">1) </w:t>
            </w:r>
            <w:r w:rsidR="00DF6978">
              <w:rPr>
                <w:rFonts w:eastAsia="Times New Roman" w:cs="Arial"/>
                <w:lang w:eastAsia="en-GB"/>
              </w:rPr>
              <w:t>i</w:t>
            </w:r>
            <w:r w:rsidR="00991635" w:rsidRPr="002F7D00">
              <w:rPr>
                <w:rFonts w:eastAsia="Times New Roman" w:cs="Arial"/>
                <w:lang w:eastAsia="en-GB"/>
              </w:rPr>
              <w:t xml:space="preserve">n </w:t>
            </w:r>
            <w:r w:rsidR="00160B3E">
              <w:rPr>
                <w:rFonts w:eastAsia="Times New Roman" w:cs="Arial"/>
                <w:lang w:eastAsia="en-GB"/>
              </w:rPr>
              <w:t>all</w:t>
            </w:r>
            <w:r w:rsidR="00991635" w:rsidRPr="002F7D00">
              <w:rPr>
                <w:rFonts w:eastAsia="Times New Roman" w:cs="Arial"/>
                <w:lang w:eastAsia="en-GB"/>
              </w:rPr>
              <w:t xml:space="preserve"> cases</w:t>
            </w:r>
          </w:p>
          <w:p w14:paraId="28095888" w14:textId="4D209C22" w:rsidR="00991635"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991635" w:rsidRPr="002F7D00">
              <w:rPr>
                <w:rFonts w:eastAsia="Times New Roman" w:cs="Arial"/>
                <w:lang w:eastAsia="en-GB"/>
              </w:rPr>
              <w:t xml:space="preserve">2) </w:t>
            </w:r>
            <w:r w:rsidR="00DF6978">
              <w:rPr>
                <w:rFonts w:eastAsia="Times New Roman" w:cs="Arial"/>
                <w:lang w:eastAsia="en-GB"/>
              </w:rPr>
              <w:t>i</w:t>
            </w:r>
            <w:r w:rsidR="00991635" w:rsidRPr="002F7D00">
              <w:rPr>
                <w:rFonts w:eastAsia="Times New Roman" w:cs="Arial"/>
                <w:lang w:eastAsia="en-GB"/>
              </w:rPr>
              <w:t xml:space="preserve">n </w:t>
            </w:r>
            <w:r w:rsidR="00DF6978">
              <w:rPr>
                <w:rFonts w:eastAsia="Times New Roman" w:cs="Arial"/>
                <w:lang w:eastAsia="en-GB"/>
              </w:rPr>
              <w:t xml:space="preserve">the </w:t>
            </w:r>
            <w:r w:rsidR="00991635" w:rsidRPr="002F7D00">
              <w:rPr>
                <w:rFonts w:eastAsia="Times New Roman" w:cs="Arial"/>
                <w:lang w:eastAsia="en-GB"/>
              </w:rPr>
              <w:t>majority of cases</w:t>
            </w:r>
          </w:p>
          <w:p w14:paraId="0493F9C5" w14:textId="77129B1E" w:rsidR="002C199F"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991635" w:rsidRPr="002F7D00">
              <w:rPr>
                <w:rFonts w:eastAsia="Times New Roman" w:cs="Arial"/>
                <w:lang w:eastAsia="en-GB"/>
              </w:rPr>
              <w:t xml:space="preserve">3) </w:t>
            </w:r>
            <w:r w:rsidR="00DF6978">
              <w:rPr>
                <w:rFonts w:eastAsia="Times New Roman" w:cs="Arial"/>
                <w:lang w:eastAsia="en-GB"/>
              </w:rPr>
              <w:t>i</w:t>
            </w:r>
            <w:r w:rsidR="00991635"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991635" w:rsidRPr="002F7D00">
              <w:rPr>
                <w:rFonts w:eastAsia="Times New Roman" w:cs="Arial"/>
                <w:lang w:eastAsia="en-GB"/>
              </w:rPr>
              <w:t xml:space="preserve"> cases</w:t>
            </w:r>
          </w:p>
        </w:tc>
      </w:tr>
      <w:tr w:rsidR="002C199F" w:rsidRPr="001C1331" w14:paraId="474C80DD"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B4410F" w14:textId="6484F8E7" w:rsidR="002C199F" w:rsidRPr="002F7D00" w:rsidRDefault="004437FF" w:rsidP="002F7D00">
            <w:pPr>
              <w:spacing w:line="276" w:lineRule="auto"/>
              <w:textAlignment w:val="baseline"/>
              <w:rPr>
                <w:rFonts w:eastAsia="Times New Roman" w:cs="Arial"/>
                <w:lang w:eastAsia="en-GB"/>
              </w:rPr>
            </w:pPr>
            <w:r>
              <w:t>(B)</w:t>
            </w:r>
            <w:r w:rsidR="002C199F" w:rsidRPr="002F7D00">
              <w:t xml:space="preserve"> We incorporate environmental and social risks into financial modelling and equity valu</w:t>
            </w:r>
            <w:r w:rsidR="00DF6978">
              <w:t>a</w:t>
            </w:r>
            <w:r w:rsidR="002C199F" w:rsidRPr="002F7D00">
              <w:t>tions</w:t>
            </w:r>
          </w:p>
        </w:tc>
        <w:tc>
          <w:tcPr>
            <w:tcW w:w="3971" w:type="dxa"/>
            <w:gridSpan w:val="2"/>
            <w:tcBorders>
              <w:bottom w:val="single" w:sz="6" w:space="0" w:color="A6A6A6" w:themeColor="background1" w:themeShade="A6"/>
            </w:tcBorders>
            <w:shd w:val="clear" w:color="auto" w:fill="FFFFFF" w:themeFill="background1"/>
            <w:vAlign w:val="center"/>
          </w:tcPr>
          <w:p w14:paraId="6B30B995" w14:textId="13F5A52E" w:rsidR="002C199F" w:rsidRPr="002F7D00" w:rsidRDefault="00945AFE" w:rsidP="002F7D00">
            <w:pPr>
              <w:spacing w:line="276" w:lineRule="auto"/>
              <w:textAlignment w:val="baseline"/>
              <w:rPr>
                <w:rFonts w:eastAsia="Times New Roman" w:cs="Arial"/>
                <w:lang w:eastAsia="en-GB"/>
              </w:rPr>
            </w:pPr>
            <w:r w:rsidRPr="002F7D00">
              <w:rPr>
                <w:rFonts w:eastAsia="Times New Roman" w:cs="Arial"/>
                <w:lang w:eastAsia="en-GB"/>
              </w:rPr>
              <w:t>[As above]</w:t>
            </w:r>
          </w:p>
        </w:tc>
      </w:tr>
      <w:tr w:rsidR="002C199F" w:rsidRPr="001C1331" w14:paraId="18F5AB02"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E2BF22" w14:textId="5C4DA21D" w:rsidR="002C199F" w:rsidRPr="002F7D00" w:rsidRDefault="004437FF" w:rsidP="002F7D00">
            <w:pPr>
              <w:spacing w:line="276" w:lineRule="auto"/>
              <w:textAlignment w:val="baseline"/>
              <w:rPr>
                <w:rFonts w:eastAsia="Times New Roman" w:cs="Arial"/>
                <w:lang w:eastAsia="en-GB"/>
              </w:rPr>
            </w:pPr>
            <w:r>
              <w:t>(C)</w:t>
            </w:r>
            <w:r w:rsidR="002C199F" w:rsidRPr="002F7D00">
              <w:t xml:space="preserve"> We incorporate environmental and social risks related to companies' supply chains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07CB2FCE" w14:textId="50E1F7C2" w:rsidR="002C199F" w:rsidRPr="002F7D00" w:rsidRDefault="00945AFE" w:rsidP="002F7D00">
            <w:pPr>
              <w:spacing w:line="276" w:lineRule="auto"/>
              <w:textAlignment w:val="baseline"/>
              <w:rPr>
                <w:rFonts w:eastAsia="Times New Roman" w:cs="Arial"/>
                <w:lang w:eastAsia="en-GB"/>
              </w:rPr>
            </w:pPr>
            <w:r w:rsidRPr="002F7D00">
              <w:rPr>
                <w:rFonts w:eastAsia="Times New Roman" w:cs="Arial"/>
                <w:lang w:eastAsia="en-GB"/>
              </w:rPr>
              <w:t>[As above]</w:t>
            </w:r>
          </w:p>
        </w:tc>
      </w:tr>
      <w:tr w:rsidR="002F7D00" w:rsidRPr="001C1331" w14:paraId="08E89CF6" w14:textId="77777777" w:rsidTr="69BECE2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023650E" w14:textId="26FDFD69" w:rsidR="002F7D00" w:rsidRPr="002F7D00" w:rsidRDefault="00F41831" w:rsidP="002F7D00">
            <w:pPr>
              <w:spacing w:line="276" w:lineRule="auto"/>
              <w:textAlignment w:val="baseline"/>
              <w:rPr>
                <w:rFonts w:eastAsia="Times New Roman" w:cs="Arial"/>
                <w:lang w:eastAsia="en-GB"/>
              </w:rPr>
            </w:pPr>
            <w:r>
              <w:rPr>
                <w:rFonts w:eastAsia="Times New Roman" w:cs="Arial"/>
                <w:b/>
                <w:lang w:eastAsia="en-GB"/>
              </w:rPr>
              <w:t>(</w:t>
            </w:r>
            <w:r w:rsidR="002F7D00" w:rsidRPr="002F7D00">
              <w:rPr>
                <w:rFonts w:eastAsia="Times New Roman" w:cs="Arial"/>
                <w:b/>
                <w:lang w:eastAsia="en-GB"/>
              </w:rPr>
              <w:t xml:space="preserve">2) Active </w:t>
            </w:r>
            <w:r w:rsidR="00DF6978">
              <w:rPr>
                <w:rFonts w:eastAsia="Times New Roman" w:cs="Arial"/>
                <w:b/>
                <w:lang w:eastAsia="en-GB"/>
              </w:rPr>
              <w:t>–</w:t>
            </w:r>
            <w:r w:rsidR="002F7D00" w:rsidRPr="002F7D00">
              <w:rPr>
                <w:rFonts w:eastAsia="Times New Roman" w:cs="Arial"/>
                <w:b/>
                <w:lang w:eastAsia="en-GB"/>
              </w:rPr>
              <w:t xml:space="preserve"> </w:t>
            </w:r>
            <w:r w:rsidR="00DF6978">
              <w:rPr>
                <w:rFonts w:eastAsia="Times New Roman" w:cs="Arial"/>
                <w:b/>
                <w:lang w:eastAsia="en-GB"/>
              </w:rPr>
              <w:t>q</w:t>
            </w:r>
            <w:r w:rsidR="002F7D00" w:rsidRPr="002F7D00">
              <w:rPr>
                <w:rFonts w:eastAsia="Times New Roman" w:cs="Arial"/>
                <w:b/>
                <w:lang w:eastAsia="en-GB"/>
              </w:rPr>
              <w:t>uantitative</w:t>
            </w:r>
          </w:p>
        </w:tc>
      </w:tr>
      <w:tr w:rsidR="002F7D00" w:rsidRPr="001C1331" w14:paraId="7B059321"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ED13E7" w14:textId="11ABD77D" w:rsidR="002F7D00" w:rsidRPr="002F7D00" w:rsidRDefault="004437FF" w:rsidP="002F7D00">
            <w:pPr>
              <w:spacing w:line="276" w:lineRule="auto"/>
              <w:textAlignment w:val="baseline"/>
              <w:rPr>
                <w:rFonts w:eastAsia="Times New Roman" w:cs="Arial"/>
                <w:b/>
                <w:lang w:eastAsia="en-GB"/>
              </w:rPr>
            </w:pPr>
            <w:r>
              <w:t>(A)</w:t>
            </w:r>
            <w:r w:rsidR="002F7D00" w:rsidRPr="002F7D00">
              <w:t xml:space="preserve"> We incorporate governance</w:t>
            </w:r>
            <w:r w:rsidR="00DF6978">
              <w:t>-</w:t>
            </w:r>
            <w:r w:rsidR="002F7D00" w:rsidRPr="002F7D00">
              <w:t>related risks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2907C9E6" w14:textId="77777777"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[Dropdown list]</w:t>
            </w:r>
          </w:p>
          <w:p w14:paraId="2AD93A86" w14:textId="77777777" w:rsidR="002F7D00" w:rsidRPr="002F7D00" w:rsidRDefault="002F7D00" w:rsidP="002F7D00">
            <w:pPr>
              <w:spacing w:line="276" w:lineRule="auto"/>
              <w:textAlignment w:val="baseline"/>
              <w:rPr>
                <w:rFonts w:eastAsia="Times New Roman" w:cs="Arial"/>
                <w:lang w:eastAsia="en-GB"/>
              </w:rPr>
            </w:pPr>
          </w:p>
          <w:p w14:paraId="4597DD8D" w14:textId="08768BB0"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1F4B13DA" w14:textId="46D99808" w:rsidR="002F7D00"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2F7D00" w:rsidRPr="002F7D00">
              <w:rPr>
                <w:rFonts w:eastAsia="Times New Roman" w:cs="Arial"/>
                <w:lang w:eastAsia="en-GB"/>
              </w:rPr>
              <w:t xml:space="preserve">2) </w:t>
            </w:r>
            <w:r w:rsidR="00DF6978">
              <w:rPr>
                <w:rFonts w:eastAsia="Times New Roman" w:cs="Arial"/>
                <w:lang w:eastAsia="en-GB"/>
              </w:rPr>
              <w:t>i</w:t>
            </w:r>
            <w:r w:rsidR="002F7D00" w:rsidRPr="002F7D00">
              <w:rPr>
                <w:rFonts w:eastAsia="Times New Roman" w:cs="Arial"/>
                <w:lang w:eastAsia="en-GB"/>
              </w:rPr>
              <w:t xml:space="preserve">n </w:t>
            </w:r>
            <w:r w:rsidR="00DF6978">
              <w:rPr>
                <w:rFonts w:eastAsia="Times New Roman" w:cs="Arial"/>
                <w:lang w:eastAsia="en-GB"/>
              </w:rPr>
              <w:t xml:space="preserve">the </w:t>
            </w:r>
            <w:r w:rsidR="002F7D00" w:rsidRPr="002F7D00">
              <w:rPr>
                <w:rFonts w:eastAsia="Times New Roman" w:cs="Arial"/>
                <w:lang w:eastAsia="en-GB"/>
              </w:rPr>
              <w:t>majority of cases</w:t>
            </w:r>
          </w:p>
          <w:p w14:paraId="17217EAE" w14:textId="24AA547B" w:rsidR="002F7D00"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2F7D00" w:rsidRPr="002F7D00">
              <w:rPr>
                <w:rFonts w:eastAsia="Times New Roman" w:cs="Arial"/>
                <w:lang w:eastAsia="en-GB"/>
              </w:rPr>
              <w:t xml:space="preserve">3) </w:t>
            </w:r>
            <w:r w:rsidR="00DF6978">
              <w:rPr>
                <w:rFonts w:eastAsia="Times New Roman" w:cs="Arial"/>
                <w:lang w:eastAsia="en-GB"/>
              </w:rPr>
              <w:t>i</w:t>
            </w:r>
            <w:r w:rsidR="002F7D00"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2F7D00" w:rsidRPr="002F7D00">
              <w:rPr>
                <w:rFonts w:eastAsia="Times New Roman" w:cs="Arial"/>
                <w:lang w:eastAsia="en-GB"/>
              </w:rPr>
              <w:t xml:space="preserve"> cases</w:t>
            </w:r>
          </w:p>
        </w:tc>
      </w:tr>
      <w:tr w:rsidR="002F7D00" w:rsidRPr="001C1331" w14:paraId="76D0ADA2"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E56C79" w14:textId="4F8966E1" w:rsidR="002F7D00" w:rsidRPr="002F7D00" w:rsidRDefault="004437FF" w:rsidP="002F7D00">
            <w:pPr>
              <w:spacing w:line="276" w:lineRule="auto"/>
              <w:textAlignment w:val="baseline"/>
              <w:rPr>
                <w:rFonts w:eastAsia="Times New Roman" w:cs="Arial"/>
                <w:b/>
                <w:lang w:eastAsia="en-GB"/>
              </w:rPr>
            </w:pPr>
            <w:r>
              <w:t>(B)</w:t>
            </w:r>
            <w:r w:rsidR="002F7D00" w:rsidRPr="002F7D00">
              <w:t xml:space="preserve"> We incorporate environmental and social risks into financial modelling and equity valu</w:t>
            </w:r>
            <w:r w:rsidR="00DF6978">
              <w:t>a</w:t>
            </w:r>
            <w:r w:rsidR="002F7D00" w:rsidRPr="002F7D00">
              <w:t>tions</w:t>
            </w:r>
          </w:p>
        </w:tc>
        <w:tc>
          <w:tcPr>
            <w:tcW w:w="3971" w:type="dxa"/>
            <w:gridSpan w:val="2"/>
            <w:tcBorders>
              <w:bottom w:val="single" w:sz="6" w:space="0" w:color="A6A6A6" w:themeColor="background1" w:themeShade="A6"/>
            </w:tcBorders>
            <w:shd w:val="clear" w:color="auto" w:fill="FFFFFF" w:themeFill="background1"/>
            <w:vAlign w:val="center"/>
          </w:tcPr>
          <w:p w14:paraId="737F5444" w14:textId="4D0FE350"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[As above]</w:t>
            </w:r>
          </w:p>
        </w:tc>
      </w:tr>
      <w:tr w:rsidR="002F7D00" w:rsidRPr="001C1331" w14:paraId="20F2348C"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73541D" w14:textId="653C95E9" w:rsidR="002F7D00" w:rsidRPr="002F7D00" w:rsidRDefault="004437FF" w:rsidP="002F7D00">
            <w:pPr>
              <w:spacing w:line="276" w:lineRule="auto"/>
              <w:textAlignment w:val="baseline"/>
              <w:rPr>
                <w:rFonts w:eastAsia="Times New Roman" w:cs="Arial"/>
                <w:b/>
                <w:lang w:eastAsia="en-GB"/>
              </w:rPr>
            </w:pPr>
            <w:r>
              <w:lastRenderedPageBreak/>
              <w:t>(C)</w:t>
            </w:r>
            <w:r w:rsidR="002F7D00" w:rsidRPr="002F7D00">
              <w:t xml:space="preserve"> We incorporate environmental and social risks related to companies' supply chains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5C6EC7C2" w14:textId="3C26274C"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[As above]</w:t>
            </w:r>
          </w:p>
        </w:tc>
      </w:tr>
      <w:tr w:rsidR="002F7D00" w:rsidRPr="001C1331" w14:paraId="401054FD" w14:textId="77777777" w:rsidTr="69BECE2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3E840F2" w14:textId="762EC02E" w:rsidR="002F7D00" w:rsidRPr="002F7D00" w:rsidRDefault="00F41831" w:rsidP="002F7D00">
            <w:pPr>
              <w:spacing w:line="276" w:lineRule="auto"/>
              <w:textAlignment w:val="baseline"/>
              <w:rPr>
                <w:rFonts w:eastAsia="Times New Roman" w:cs="Arial"/>
                <w:lang w:eastAsia="en-GB"/>
              </w:rPr>
            </w:pPr>
            <w:r>
              <w:rPr>
                <w:rFonts w:eastAsia="Times New Roman" w:cs="Arial"/>
                <w:b/>
                <w:lang w:eastAsia="en-GB"/>
              </w:rPr>
              <w:t>(</w:t>
            </w:r>
            <w:r w:rsidR="002F7D00" w:rsidRPr="002F7D00">
              <w:rPr>
                <w:rFonts w:eastAsia="Times New Roman" w:cs="Arial"/>
                <w:b/>
                <w:lang w:eastAsia="en-GB"/>
              </w:rPr>
              <w:t xml:space="preserve">3) Active </w:t>
            </w:r>
            <w:r w:rsidR="00DF6978">
              <w:rPr>
                <w:rFonts w:eastAsia="Times New Roman" w:cs="Arial"/>
                <w:b/>
                <w:lang w:eastAsia="en-GB"/>
              </w:rPr>
              <w:t>–</w:t>
            </w:r>
            <w:r w:rsidR="002F7D00" w:rsidRPr="002F7D00">
              <w:rPr>
                <w:rFonts w:eastAsia="Times New Roman" w:cs="Arial"/>
                <w:b/>
                <w:lang w:eastAsia="en-GB"/>
              </w:rPr>
              <w:t xml:space="preserve"> </w:t>
            </w:r>
            <w:r w:rsidR="00DF6978">
              <w:rPr>
                <w:rFonts w:eastAsia="Times New Roman" w:cs="Arial"/>
                <w:b/>
                <w:lang w:eastAsia="en-GB"/>
              </w:rPr>
              <w:t>f</w:t>
            </w:r>
            <w:r w:rsidR="002F7D00" w:rsidRPr="002F7D00">
              <w:rPr>
                <w:rFonts w:eastAsia="Times New Roman" w:cs="Arial"/>
                <w:b/>
                <w:lang w:eastAsia="en-GB"/>
              </w:rPr>
              <w:t>undamental</w:t>
            </w:r>
          </w:p>
        </w:tc>
      </w:tr>
      <w:tr w:rsidR="002F7D00" w:rsidRPr="001C1331" w14:paraId="28868B18"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1E39A8" w14:textId="707A9BFF" w:rsidR="002F7D00" w:rsidRPr="002F7D00" w:rsidRDefault="004437FF" w:rsidP="002F7D00">
            <w:pPr>
              <w:spacing w:line="276" w:lineRule="auto"/>
              <w:textAlignment w:val="baseline"/>
              <w:rPr>
                <w:rFonts w:eastAsia="Times New Roman" w:cs="Arial"/>
                <w:b/>
                <w:lang w:eastAsia="en-GB"/>
              </w:rPr>
            </w:pPr>
            <w:r>
              <w:t>(A)</w:t>
            </w:r>
            <w:r w:rsidR="002F7D00" w:rsidRPr="002F7D00">
              <w:t xml:space="preserve"> We incorporate governance</w:t>
            </w:r>
            <w:r w:rsidR="00DF6978">
              <w:t>-</w:t>
            </w:r>
            <w:r w:rsidR="002F7D00" w:rsidRPr="002F7D00">
              <w:t>related risks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16DA2BA4" w14:textId="77777777"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[Dropdown list]</w:t>
            </w:r>
          </w:p>
          <w:p w14:paraId="4AC8F8A3" w14:textId="77777777" w:rsidR="002F7D00" w:rsidRPr="002F7D00" w:rsidRDefault="002F7D00" w:rsidP="002F7D00">
            <w:pPr>
              <w:spacing w:line="276" w:lineRule="auto"/>
              <w:textAlignment w:val="baseline"/>
              <w:rPr>
                <w:rFonts w:eastAsia="Times New Roman" w:cs="Arial"/>
                <w:lang w:eastAsia="en-GB"/>
              </w:rPr>
            </w:pPr>
          </w:p>
          <w:p w14:paraId="1BB588BF" w14:textId="2ABF8A09"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1E1218C1" w14:textId="111F539D" w:rsidR="002F7D00"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2F7D00" w:rsidRPr="002F7D00">
              <w:rPr>
                <w:rFonts w:eastAsia="Times New Roman" w:cs="Arial"/>
                <w:lang w:eastAsia="en-GB"/>
              </w:rPr>
              <w:t xml:space="preserve">2) </w:t>
            </w:r>
            <w:r w:rsidR="00DF6978">
              <w:rPr>
                <w:rFonts w:eastAsia="Times New Roman" w:cs="Arial"/>
                <w:lang w:eastAsia="en-GB"/>
              </w:rPr>
              <w:t>i</w:t>
            </w:r>
            <w:r w:rsidR="002F7D00" w:rsidRPr="002F7D00">
              <w:rPr>
                <w:rFonts w:eastAsia="Times New Roman" w:cs="Arial"/>
                <w:lang w:eastAsia="en-GB"/>
              </w:rPr>
              <w:t>n</w:t>
            </w:r>
            <w:r w:rsidR="00DF6978">
              <w:rPr>
                <w:rFonts w:eastAsia="Times New Roman" w:cs="Arial"/>
                <w:lang w:eastAsia="en-GB"/>
              </w:rPr>
              <w:t xml:space="preserve"> the</w:t>
            </w:r>
            <w:r w:rsidR="002F7D00" w:rsidRPr="002F7D00">
              <w:rPr>
                <w:rFonts w:eastAsia="Times New Roman" w:cs="Arial"/>
                <w:lang w:eastAsia="en-GB"/>
              </w:rPr>
              <w:t xml:space="preserve"> majority of cases</w:t>
            </w:r>
          </w:p>
          <w:p w14:paraId="0496CEC2" w14:textId="79D7676D" w:rsidR="002F7D00"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2F7D00" w:rsidRPr="002F7D00">
              <w:rPr>
                <w:rFonts w:eastAsia="Times New Roman" w:cs="Arial"/>
                <w:lang w:eastAsia="en-GB"/>
              </w:rPr>
              <w:t xml:space="preserve">3) </w:t>
            </w:r>
            <w:r w:rsidR="00DF6978">
              <w:rPr>
                <w:rFonts w:eastAsia="Times New Roman" w:cs="Arial"/>
                <w:lang w:eastAsia="en-GB"/>
              </w:rPr>
              <w:t>i</w:t>
            </w:r>
            <w:r w:rsidR="002F7D00"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2F7D00" w:rsidRPr="002F7D00">
              <w:rPr>
                <w:rFonts w:eastAsia="Times New Roman" w:cs="Arial"/>
                <w:lang w:eastAsia="en-GB"/>
              </w:rPr>
              <w:t xml:space="preserve"> cases</w:t>
            </w:r>
          </w:p>
        </w:tc>
      </w:tr>
      <w:tr w:rsidR="002F7D00" w:rsidRPr="001C1331" w14:paraId="0E78B7F3"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AE69BE" w14:textId="5A65812A" w:rsidR="002F7D00" w:rsidRPr="002F7D00" w:rsidRDefault="004437FF" w:rsidP="002F7D00">
            <w:pPr>
              <w:spacing w:line="276" w:lineRule="auto"/>
              <w:textAlignment w:val="baseline"/>
              <w:rPr>
                <w:rFonts w:eastAsia="Times New Roman" w:cs="Arial"/>
                <w:b/>
                <w:lang w:eastAsia="en-GB"/>
              </w:rPr>
            </w:pPr>
            <w:r>
              <w:t>(B)</w:t>
            </w:r>
            <w:r w:rsidR="002F7D00" w:rsidRPr="002F7D00">
              <w:t xml:space="preserve"> We incorporate environmental and social risks into financial modelling and equity valu</w:t>
            </w:r>
            <w:r w:rsidR="00DF6978">
              <w:t>a</w:t>
            </w:r>
            <w:r w:rsidR="002F7D00" w:rsidRPr="002F7D00">
              <w:t>tions</w:t>
            </w:r>
          </w:p>
        </w:tc>
        <w:tc>
          <w:tcPr>
            <w:tcW w:w="3971" w:type="dxa"/>
            <w:gridSpan w:val="2"/>
            <w:tcBorders>
              <w:bottom w:val="single" w:sz="6" w:space="0" w:color="A6A6A6" w:themeColor="background1" w:themeShade="A6"/>
            </w:tcBorders>
            <w:shd w:val="clear" w:color="auto" w:fill="FFFFFF" w:themeFill="background1"/>
            <w:vAlign w:val="center"/>
          </w:tcPr>
          <w:p w14:paraId="641B82E0" w14:textId="30E008C4"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[As above]</w:t>
            </w:r>
          </w:p>
        </w:tc>
      </w:tr>
      <w:tr w:rsidR="002F7D00" w:rsidRPr="001C1331" w14:paraId="54CDE8A0"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F030A6" w14:textId="03191B0D" w:rsidR="002F7D00" w:rsidRPr="002F7D00" w:rsidRDefault="004437FF" w:rsidP="002F7D00">
            <w:pPr>
              <w:spacing w:line="276" w:lineRule="auto"/>
              <w:textAlignment w:val="baseline"/>
              <w:rPr>
                <w:rFonts w:eastAsia="Times New Roman" w:cs="Arial"/>
                <w:lang w:eastAsia="en-GB"/>
              </w:rPr>
            </w:pPr>
            <w:r>
              <w:t>(C)</w:t>
            </w:r>
            <w:r w:rsidR="002F7D00" w:rsidRPr="002F7D00">
              <w:t xml:space="preserve"> We incorporate environmental and social risks related to companies' supply chains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2C871218" w14:textId="3F5BE117"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[As above]</w:t>
            </w:r>
          </w:p>
        </w:tc>
      </w:tr>
      <w:tr w:rsidR="009128C8" w:rsidRPr="002F7D00" w14:paraId="7C89892E" w14:textId="77777777" w:rsidTr="69BECE2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9494FDD" w14:textId="752F7FAF" w:rsidR="009128C8" w:rsidRPr="002F7D00" w:rsidRDefault="00F41831" w:rsidP="00CA37D0">
            <w:pPr>
              <w:spacing w:line="276" w:lineRule="auto"/>
              <w:textAlignment w:val="baseline"/>
              <w:rPr>
                <w:rFonts w:eastAsia="Times New Roman" w:cs="Arial"/>
                <w:lang w:eastAsia="en-GB"/>
              </w:rPr>
            </w:pPr>
            <w:r>
              <w:rPr>
                <w:rFonts w:eastAsia="Times New Roman" w:cs="Arial"/>
                <w:b/>
                <w:lang w:eastAsia="en-GB"/>
              </w:rPr>
              <w:t>(</w:t>
            </w:r>
            <w:r w:rsidR="000B274D" w:rsidRPr="000B274D">
              <w:rPr>
                <w:rFonts w:eastAsia="Times New Roman" w:cs="Arial"/>
                <w:b/>
                <w:lang w:eastAsia="en-GB"/>
              </w:rPr>
              <w:t xml:space="preserve">4) Investment </w:t>
            </w:r>
            <w:r w:rsidR="00DF6978">
              <w:rPr>
                <w:rFonts w:eastAsia="Times New Roman" w:cs="Arial"/>
                <w:b/>
                <w:lang w:eastAsia="en-GB"/>
              </w:rPr>
              <w:t>t</w:t>
            </w:r>
            <w:r w:rsidR="000B274D" w:rsidRPr="000B274D">
              <w:rPr>
                <w:rFonts w:eastAsia="Times New Roman" w:cs="Arial"/>
                <w:b/>
                <w:lang w:eastAsia="en-GB"/>
              </w:rPr>
              <w:t>rusts (REITs and similar publicly quoted vehicles)</w:t>
            </w:r>
          </w:p>
        </w:tc>
      </w:tr>
      <w:tr w:rsidR="009128C8" w:rsidRPr="002F7D00" w14:paraId="32B35BC6"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6096E2" w14:textId="202D38B1" w:rsidR="009128C8" w:rsidRPr="002F7D00" w:rsidRDefault="004437FF" w:rsidP="00CA37D0">
            <w:pPr>
              <w:spacing w:line="276" w:lineRule="auto"/>
              <w:textAlignment w:val="baseline"/>
              <w:rPr>
                <w:rFonts w:eastAsia="Times New Roman" w:cs="Arial"/>
                <w:b/>
                <w:lang w:eastAsia="en-GB"/>
              </w:rPr>
            </w:pPr>
            <w:r>
              <w:t>(A)</w:t>
            </w:r>
            <w:r w:rsidR="009128C8" w:rsidRPr="002F7D00">
              <w:t xml:space="preserve"> We incorporate governance</w:t>
            </w:r>
            <w:r w:rsidR="00DF6978">
              <w:t>-</w:t>
            </w:r>
            <w:r w:rsidR="009128C8" w:rsidRPr="002F7D00">
              <w:t>related risks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6B89289A" w14:textId="77777777" w:rsidR="009128C8" w:rsidRPr="002F7D00" w:rsidRDefault="009128C8" w:rsidP="00CA37D0">
            <w:pPr>
              <w:spacing w:line="276" w:lineRule="auto"/>
              <w:textAlignment w:val="baseline"/>
              <w:rPr>
                <w:rFonts w:eastAsia="Times New Roman" w:cs="Arial"/>
                <w:lang w:eastAsia="en-GB"/>
              </w:rPr>
            </w:pPr>
            <w:r w:rsidRPr="002F7D00">
              <w:rPr>
                <w:rFonts w:eastAsia="Times New Roman" w:cs="Arial"/>
                <w:lang w:eastAsia="en-GB"/>
              </w:rPr>
              <w:t>[Dropdown list]</w:t>
            </w:r>
          </w:p>
          <w:p w14:paraId="07E7873F" w14:textId="77777777" w:rsidR="009128C8" w:rsidRPr="002F7D00" w:rsidRDefault="009128C8" w:rsidP="00CA37D0">
            <w:pPr>
              <w:spacing w:line="276" w:lineRule="auto"/>
              <w:textAlignment w:val="baseline"/>
              <w:rPr>
                <w:rFonts w:eastAsia="Times New Roman" w:cs="Arial"/>
                <w:lang w:eastAsia="en-GB"/>
              </w:rPr>
            </w:pPr>
          </w:p>
          <w:p w14:paraId="174B9C8A" w14:textId="01E49228"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1892CD38" w14:textId="38C7B052" w:rsidR="009128C8" w:rsidRPr="002F7D00" w:rsidRDefault="004437FF" w:rsidP="00CA37D0">
            <w:pPr>
              <w:spacing w:line="276" w:lineRule="auto"/>
              <w:textAlignment w:val="baseline"/>
              <w:rPr>
                <w:rFonts w:eastAsia="Times New Roman" w:cs="Arial"/>
                <w:lang w:eastAsia="en-GB"/>
              </w:rPr>
            </w:pPr>
            <w:r>
              <w:rPr>
                <w:rFonts w:eastAsia="Times New Roman" w:cs="Arial"/>
                <w:lang w:eastAsia="en-GB"/>
              </w:rPr>
              <w:t>(</w:t>
            </w:r>
            <w:r w:rsidR="009128C8" w:rsidRPr="002F7D00">
              <w:rPr>
                <w:rFonts w:eastAsia="Times New Roman" w:cs="Arial"/>
                <w:lang w:eastAsia="en-GB"/>
              </w:rPr>
              <w:t xml:space="preserve">2) </w:t>
            </w:r>
            <w:r w:rsidR="00DF6978">
              <w:rPr>
                <w:rFonts w:eastAsia="Times New Roman" w:cs="Arial"/>
                <w:lang w:eastAsia="en-GB"/>
              </w:rPr>
              <w:t>i</w:t>
            </w:r>
            <w:r w:rsidR="009128C8" w:rsidRPr="002F7D00">
              <w:rPr>
                <w:rFonts w:eastAsia="Times New Roman" w:cs="Arial"/>
                <w:lang w:eastAsia="en-GB"/>
              </w:rPr>
              <w:t xml:space="preserve">n </w:t>
            </w:r>
            <w:r w:rsidR="00DF6978">
              <w:rPr>
                <w:rFonts w:eastAsia="Times New Roman" w:cs="Arial"/>
                <w:lang w:eastAsia="en-GB"/>
              </w:rPr>
              <w:t xml:space="preserve">the </w:t>
            </w:r>
            <w:r w:rsidR="009128C8" w:rsidRPr="002F7D00">
              <w:rPr>
                <w:rFonts w:eastAsia="Times New Roman" w:cs="Arial"/>
                <w:lang w:eastAsia="en-GB"/>
              </w:rPr>
              <w:t>majority of cases</w:t>
            </w:r>
          </w:p>
          <w:p w14:paraId="52D78FC5" w14:textId="5FC3FE93" w:rsidR="009128C8" w:rsidRPr="002F7D00" w:rsidRDefault="004437FF" w:rsidP="00CA37D0">
            <w:pPr>
              <w:spacing w:line="276" w:lineRule="auto"/>
              <w:textAlignment w:val="baseline"/>
              <w:rPr>
                <w:rFonts w:eastAsia="Times New Roman" w:cs="Arial"/>
                <w:lang w:eastAsia="en-GB"/>
              </w:rPr>
            </w:pPr>
            <w:r>
              <w:rPr>
                <w:rFonts w:eastAsia="Times New Roman" w:cs="Arial"/>
                <w:lang w:eastAsia="en-GB"/>
              </w:rPr>
              <w:t>(</w:t>
            </w:r>
            <w:r w:rsidR="009128C8" w:rsidRPr="002F7D00">
              <w:rPr>
                <w:rFonts w:eastAsia="Times New Roman" w:cs="Arial"/>
                <w:lang w:eastAsia="en-GB"/>
              </w:rPr>
              <w:t xml:space="preserve">3) </w:t>
            </w:r>
            <w:r w:rsidR="00DF6978">
              <w:rPr>
                <w:rFonts w:eastAsia="Times New Roman" w:cs="Arial"/>
                <w:lang w:eastAsia="en-GB"/>
              </w:rPr>
              <w:t>i</w:t>
            </w:r>
            <w:r w:rsidR="009128C8"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9128C8" w:rsidRPr="002F7D00">
              <w:rPr>
                <w:rFonts w:eastAsia="Times New Roman" w:cs="Arial"/>
                <w:lang w:eastAsia="en-GB"/>
              </w:rPr>
              <w:t xml:space="preserve"> cases</w:t>
            </w:r>
          </w:p>
        </w:tc>
      </w:tr>
      <w:tr w:rsidR="009128C8" w:rsidRPr="002F7D00" w14:paraId="540A40FA"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D4814A" w14:textId="0B8D104F" w:rsidR="009128C8" w:rsidRPr="002F7D00" w:rsidRDefault="004437FF" w:rsidP="00CA37D0">
            <w:pPr>
              <w:spacing w:line="276" w:lineRule="auto"/>
              <w:textAlignment w:val="baseline"/>
              <w:rPr>
                <w:rFonts w:eastAsia="Times New Roman" w:cs="Arial"/>
                <w:b/>
                <w:lang w:eastAsia="en-GB"/>
              </w:rPr>
            </w:pPr>
            <w:r>
              <w:t>(B)</w:t>
            </w:r>
            <w:r w:rsidR="009128C8" w:rsidRPr="002F7D00">
              <w:t xml:space="preserve"> We incorporate environmental and social risks into financial modelling and equity valu</w:t>
            </w:r>
            <w:r w:rsidR="00DF6978">
              <w:t>a</w:t>
            </w:r>
            <w:r w:rsidR="009128C8" w:rsidRPr="002F7D00">
              <w:t>tions</w:t>
            </w:r>
          </w:p>
        </w:tc>
        <w:tc>
          <w:tcPr>
            <w:tcW w:w="3971" w:type="dxa"/>
            <w:gridSpan w:val="2"/>
            <w:tcBorders>
              <w:bottom w:val="single" w:sz="6" w:space="0" w:color="A6A6A6" w:themeColor="background1" w:themeShade="A6"/>
            </w:tcBorders>
            <w:shd w:val="clear" w:color="auto" w:fill="FFFFFF" w:themeFill="background1"/>
            <w:vAlign w:val="center"/>
          </w:tcPr>
          <w:p w14:paraId="6470BCDC" w14:textId="77777777" w:rsidR="009128C8" w:rsidRPr="002F7D00" w:rsidRDefault="009128C8"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9128C8" w:rsidRPr="002F7D00" w14:paraId="1B7467B6"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6B96BB" w14:textId="3DB75947" w:rsidR="009128C8" w:rsidRPr="002F7D00" w:rsidRDefault="004437FF" w:rsidP="00CA37D0">
            <w:pPr>
              <w:spacing w:line="276" w:lineRule="auto"/>
              <w:textAlignment w:val="baseline"/>
              <w:rPr>
                <w:rFonts w:eastAsia="Times New Roman" w:cs="Arial"/>
                <w:lang w:eastAsia="en-GB"/>
              </w:rPr>
            </w:pPr>
            <w:r>
              <w:t>(C)</w:t>
            </w:r>
            <w:r w:rsidR="009128C8" w:rsidRPr="002F7D00">
              <w:t xml:space="preserve"> We incorporate environmental and social risks related to companies' supply chains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42824A97" w14:textId="77777777" w:rsidR="009128C8" w:rsidRPr="002F7D00" w:rsidRDefault="009128C8"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2F7D00" w:rsidRPr="001C1331" w14:paraId="51BEAE2B" w14:textId="77777777" w:rsidTr="69BECE2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B60202A" w14:textId="3EB77B6E" w:rsidR="002F7D00" w:rsidRPr="002F7D00" w:rsidRDefault="00F41831" w:rsidP="002F7D00">
            <w:pPr>
              <w:spacing w:line="276" w:lineRule="auto"/>
              <w:textAlignment w:val="baseline"/>
              <w:rPr>
                <w:rFonts w:eastAsia="Times New Roman" w:cs="Arial"/>
                <w:lang w:eastAsia="en-GB"/>
              </w:rPr>
            </w:pPr>
            <w:r>
              <w:rPr>
                <w:rFonts w:eastAsia="Times New Roman" w:cs="Arial"/>
                <w:b/>
                <w:lang w:eastAsia="en-GB"/>
              </w:rPr>
              <w:t>(</w:t>
            </w:r>
            <w:r w:rsidR="002F7D00" w:rsidRPr="002F7D00">
              <w:rPr>
                <w:rFonts w:eastAsia="Times New Roman" w:cs="Arial"/>
                <w:b/>
                <w:lang w:eastAsia="en-GB"/>
              </w:rPr>
              <w:t>5) Other</w:t>
            </w:r>
          </w:p>
        </w:tc>
      </w:tr>
      <w:tr w:rsidR="002F7D00" w:rsidRPr="001C1331" w14:paraId="2842F965"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E4AB18" w14:textId="25A39C85" w:rsidR="002F7D00" w:rsidRPr="002F7D00" w:rsidRDefault="004437FF" w:rsidP="002F7D00">
            <w:pPr>
              <w:spacing w:line="276" w:lineRule="auto"/>
              <w:textAlignment w:val="baseline"/>
              <w:rPr>
                <w:rFonts w:eastAsia="Times New Roman" w:cs="Arial"/>
                <w:lang w:eastAsia="en-GB"/>
              </w:rPr>
            </w:pPr>
            <w:r>
              <w:lastRenderedPageBreak/>
              <w:t>(A)</w:t>
            </w:r>
            <w:r w:rsidR="002F7D00" w:rsidRPr="002F7D00">
              <w:t xml:space="preserve"> We incorporate governance</w:t>
            </w:r>
            <w:r w:rsidR="00DF6978">
              <w:t>-</w:t>
            </w:r>
            <w:r w:rsidR="002F7D00" w:rsidRPr="002F7D00">
              <w:t>related risks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6443686A" w14:textId="77777777"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[Dropdown list]</w:t>
            </w:r>
          </w:p>
          <w:p w14:paraId="090996B5" w14:textId="77777777" w:rsidR="002F7D00" w:rsidRPr="002F7D00" w:rsidRDefault="002F7D00" w:rsidP="002F7D00">
            <w:pPr>
              <w:spacing w:line="276" w:lineRule="auto"/>
              <w:textAlignment w:val="baseline"/>
              <w:rPr>
                <w:rFonts w:eastAsia="Times New Roman" w:cs="Arial"/>
                <w:lang w:eastAsia="en-GB"/>
              </w:rPr>
            </w:pPr>
          </w:p>
          <w:p w14:paraId="739445F1" w14:textId="10B8640D"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79CD82F6" w14:textId="0CE2F003" w:rsidR="002F7D00"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2F7D00" w:rsidRPr="002F7D00">
              <w:rPr>
                <w:rFonts w:eastAsia="Times New Roman" w:cs="Arial"/>
                <w:lang w:eastAsia="en-GB"/>
              </w:rPr>
              <w:t xml:space="preserve">2) </w:t>
            </w:r>
            <w:r w:rsidR="00DF6978">
              <w:rPr>
                <w:rFonts w:eastAsia="Times New Roman" w:cs="Arial"/>
                <w:lang w:eastAsia="en-GB"/>
              </w:rPr>
              <w:t>i</w:t>
            </w:r>
            <w:r w:rsidR="002F7D00" w:rsidRPr="002F7D00">
              <w:rPr>
                <w:rFonts w:eastAsia="Times New Roman" w:cs="Arial"/>
                <w:lang w:eastAsia="en-GB"/>
              </w:rPr>
              <w:t xml:space="preserve">n </w:t>
            </w:r>
            <w:r w:rsidR="00DF6978">
              <w:rPr>
                <w:rFonts w:eastAsia="Times New Roman" w:cs="Arial"/>
                <w:lang w:eastAsia="en-GB"/>
              </w:rPr>
              <w:t xml:space="preserve">the </w:t>
            </w:r>
            <w:r w:rsidR="002F7D00" w:rsidRPr="002F7D00">
              <w:rPr>
                <w:rFonts w:eastAsia="Times New Roman" w:cs="Arial"/>
                <w:lang w:eastAsia="en-GB"/>
              </w:rPr>
              <w:t>majority of cases</w:t>
            </w:r>
          </w:p>
          <w:p w14:paraId="3D84BC92" w14:textId="791E59C9" w:rsidR="002F7D00" w:rsidRPr="002F7D00" w:rsidRDefault="004437FF" w:rsidP="002F7D00">
            <w:pPr>
              <w:spacing w:line="276" w:lineRule="auto"/>
              <w:textAlignment w:val="baseline"/>
              <w:rPr>
                <w:rFonts w:eastAsia="Times New Roman" w:cs="Arial"/>
                <w:lang w:eastAsia="en-GB"/>
              </w:rPr>
            </w:pPr>
            <w:r>
              <w:rPr>
                <w:rFonts w:eastAsia="Times New Roman" w:cs="Arial"/>
                <w:lang w:eastAsia="en-GB"/>
              </w:rPr>
              <w:t>(</w:t>
            </w:r>
            <w:r w:rsidR="002F7D00" w:rsidRPr="002F7D00">
              <w:rPr>
                <w:rFonts w:eastAsia="Times New Roman" w:cs="Arial"/>
                <w:lang w:eastAsia="en-GB"/>
              </w:rPr>
              <w:t xml:space="preserve">3) </w:t>
            </w:r>
            <w:r w:rsidR="00DF6978">
              <w:rPr>
                <w:rFonts w:eastAsia="Times New Roman" w:cs="Arial"/>
                <w:lang w:eastAsia="en-GB"/>
              </w:rPr>
              <w:t>i</w:t>
            </w:r>
            <w:r w:rsidR="002F7D00"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2F7D00" w:rsidRPr="002F7D00">
              <w:rPr>
                <w:rFonts w:eastAsia="Times New Roman" w:cs="Arial"/>
                <w:lang w:eastAsia="en-GB"/>
              </w:rPr>
              <w:t xml:space="preserve"> cases</w:t>
            </w:r>
          </w:p>
        </w:tc>
      </w:tr>
      <w:tr w:rsidR="002F7D00" w:rsidRPr="001C1331" w14:paraId="03707937"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F82303" w14:textId="45925B18" w:rsidR="002F7D00" w:rsidRPr="002F7D00" w:rsidRDefault="004437FF" w:rsidP="002F7D00">
            <w:pPr>
              <w:spacing w:line="276" w:lineRule="auto"/>
              <w:textAlignment w:val="baseline"/>
              <w:rPr>
                <w:rFonts w:eastAsia="Times New Roman" w:cs="Arial"/>
                <w:lang w:eastAsia="en-GB"/>
              </w:rPr>
            </w:pPr>
            <w:r>
              <w:t>(B)</w:t>
            </w:r>
            <w:r w:rsidR="002F7D00" w:rsidRPr="002F7D00">
              <w:t xml:space="preserve"> We incorporate environmental and social risks into financial modelling and equity valu</w:t>
            </w:r>
            <w:r w:rsidR="00DF6978">
              <w:t>a</w:t>
            </w:r>
            <w:r w:rsidR="002F7D00" w:rsidRPr="002F7D00">
              <w:t>tions</w:t>
            </w:r>
          </w:p>
        </w:tc>
        <w:tc>
          <w:tcPr>
            <w:tcW w:w="3971" w:type="dxa"/>
            <w:gridSpan w:val="2"/>
            <w:tcBorders>
              <w:bottom w:val="single" w:sz="6" w:space="0" w:color="A6A6A6" w:themeColor="background1" w:themeShade="A6"/>
            </w:tcBorders>
            <w:shd w:val="clear" w:color="auto" w:fill="FFFFFF" w:themeFill="background1"/>
            <w:vAlign w:val="center"/>
          </w:tcPr>
          <w:p w14:paraId="5C640068" w14:textId="0FBBBF5A"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[As above]</w:t>
            </w:r>
          </w:p>
        </w:tc>
      </w:tr>
      <w:tr w:rsidR="002F7D00" w:rsidRPr="001C1331" w14:paraId="0E9F833B"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C8BBA9" w14:textId="1ABD8D06" w:rsidR="002F7D00" w:rsidRPr="002F7D00" w:rsidRDefault="004437FF" w:rsidP="002F7D00">
            <w:pPr>
              <w:spacing w:line="276" w:lineRule="auto"/>
              <w:textAlignment w:val="baseline"/>
              <w:rPr>
                <w:rFonts w:eastAsia="Times New Roman" w:cs="Arial"/>
                <w:lang w:eastAsia="en-GB"/>
              </w:rPr>
            </w:pPr>
            <w:r>
              <w:t>(C)</w:t>
            </w:r>
            <w:r w:rsidR="002F7D00" w:rsidRPr="002F7D00">
              <w:t xml:space="preserve"> We incorporate environmental and social risks related to companies' supply chains into financial modelling and equity valuations</w:t>
            </w:r>
          </w:p>
        </w:tc>
        <w:tc>
          <w:tcPr>
            <w:tcW w:w="3971" w:type="dxa"/>
            <w:gridSpan w:val="2"/>
            <w:tcBorders>
              <w:bottom w:val="single" w:sz="6" w:space="0" w:color="A6A6A6" w:themeColor="background1" w:themeShade="A6"/>
            </w:tcBorders>
            <w:shd w:val="clear" w:color="auto" w:fill="FFFFFF" w:themeFill="background1"/>
            <w:vAlign w:val="center"/>
          </w:tcPr>
          <w:p w14:paraId="27D417BD" w14:textId="4E5C4E12" w:rsidR="002F7D00" w:rsidRPr="002F7D00" w:rsidRDefault="002F7D00" w:rsidP="002F7D00">
            <w:pPr>
              <w:spacing w:line="276" w:lineRule="auto"/>
              <w:textAlignment w:val="baseline"/>
              <w:rPr>
                <w:rFonts w:eastAsia="Times New Roman" w:cs="Arial"/>
                <w:lang w:eastAsia="en-GB"/>
              </w:rPr>
            </w:pPr>
            <w:r w:rsidRPr="002F7D00">
              <w:rPr>
                <w:rFonts w:eastAsia="Times New Roman" w:cs="Arial"/>
                <w:lang w:eastAsia="en-GB"/>
              </w:rPr>
              <w:t>[As above]</w:t>
            </w:r>
          </w:p>
        </w:tc>
      </w:tr>
      <w:tr w:rsidR="007A6FF9" w:rsidRPr="001C1331" w14:paraId="747CD5BE" w14:textId="77777777" w:rsidTr="69BECE2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4A12107" w14:textId="77777777" w:rsidR="007A6FF9" w:rsidRPr="000F5158" w:rsidRDefault="007A6FF9" w:rsidP="003017B6">
            <w:pPr>
              <w:spacing w:line="240" w:lineRule="auto"/>
              <w:jc w:val="center"/>
              <w:textAlignment w:val="baseline"/>
              <w:rPr>
                <w:rStyle w:val="Hyperlink"/>
                <w:sz w:val="16"/>
                <w:szCs w:val="16"/>
              </w:rPr>
            </w:pPr>
          </w:p>
        </w:tc>
      </w:tr>
      <w:tr w:rsidR="007A6FF9" w:rsidRPr="001C1331" w14:paraId="29D126B8" w14:textId="77777777" w:rsidTr="69BECE29">
        <w:trPr>
          <w:trHeight w:val="300"/>
        </w:trPr>
        <w:tc>
          <w:tcPr>
            <w:tcW w:w="14884" w:type="dxa"/>
            <w:gridSpan w:val="6"/>
            <w:shd w:val="clear" w:color="auto" w:fill="0070C0"/>
            <w:vAlign w:val="center"/>
          </w:tcPr>
          <w:p w14:paraId="7420CFCF" w14:textId="77777777" w:rsidR="007A6FF9" w:rsidRPr="00290DD4" w:rsidRDefault="007A6FF9" w:rsidP="003017B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A6FF9" w:rsidRPr="001C1331" w14:paraId="502547A6" w14:textId="77777777" w:rsidTr="69BECE29">
        <w:trPr>
          <w:trHeight w:val="300"/>
        </w:trPr>
        <w:tc>
          <w:tcPr>
            <w:tcW w:w="1841" w:type="dxa"/>
            <w:shd w:val="clear" w:color="auto" w:fill="auto"/>
            <w:vAlign w:val="center"/>
          </w:tcPr>
          <w:p w14:paraId="57C737AF" w14:textId="77777777" w:rsidR="007A6FF9" w:rsidRPr="00606A24" w:rsidRDefault="007A6FF9" w:rsidP="003017B6">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E8370A6" w14:textId="74D7E8D5" w:rsidR="007A6FF9" w:rsidRPr="007A6FF9" w:rsidRDefault="007A6FF9" w:rsidP="007A6FF9">
            <w:pPr>
              <w:rPr>
                <w:rStyle w:val="Hyperlink"/>
                <w:color w:val="000000" w:themeColor="text1"/>
                <w:sz w:val="16"/>
                <w:szCs w:val="16"/>
              </w:rPr>
            </w:pPr>
            <w:r w:rsidRPr="007A6FF9">
              <w:rPr>
                <w:rStyle w:val="Hyperlink"/>
                <w:color w:val="000000" w:themeColor="text1"/>
                <w:sz w:val="16"/>
                <w:szCs w:val="16"/>
              </w:rPr>
              <w:t xml:space="preserve">This indicator aims to assess the extent to which ESG factors are taken into consideration at various stages of a signatory's financial modelling and equity valuation across various investment strategies. The reference to both financial modelling and equity valuation is meant to cover the inclusion of quantitative and qualitative information and analysis in the valuation process. For passive equity strategies, this might cover the construction or selection of indices or benchmarks. </w:t>
            </w:r>
          </w:p>
          <w:p w14:paraId="13857FBA" w14:textId="77777777" w:rsidR="007A6FF9" w:rsidRPr="007A6FF9" w:rsidRDefault="007A6FF9" w:rsidP="007A6FF9">
            <w:pPr>
              <w:rPr>
                <w:rStyle w:val="Hyperlink"/>
                <w:color w:val="000000" w:themeColor="text1"/>
                <w:sz w:val="16"/>
                <w:szCs w:val="16"/>
              </w:rPr>
            </w:pPr>
          </w:p>
          <w:p w14:paraId="10B0226C" w14:textId="0BB214A5" w:rsidR="007A6FF9" w:rsidRPr="00327A0E" w:rsidRDefault="007A6FF9" w:rsidP="007A6FF9">
            <w:pPr>
              <w:rPr>
                <w:rStyle w:val="Hyperlink"/>
                <w:color w:val="000000" w:themeColor="text1"/>
                <w:sz w:val="16"/>
                <w:szCs w:val="16"/>
              </w:rPr>
            </w:pPr>
            <w:r w:rsidRPr="007A6FF9">
              <w:rPr>
                <w:rStyle w:val="Hyperlink"/>
                <w:color w:val="000000" w:themeColor="text1"/>
                <w:sz w:val="16"/>
                <w:szCs w:val="16"/>
              </w:rPr>
              <w:t xml:space="preserve">The indicator captures approaches across a range of listed equity investment strategies. </w:t>
            </w:r>
            <w:r w:rsidR="007B3A7C">
              <w:rPr>
                <w:rStyle w:val="Hyperlink"/>
                <w:color w:val="000000" w:themeColor="text1"/>
                <w:sz w:val="16"/>
                <w:szCs w:val="16"/>
              </w:rPr>
              <w:t>It is considered b</w:t>
            </w:r>
            <w:r w:rsidRPr="007A6FF9">
              <w:rPr>
                <w:rStyle w:val="Hyperlink"/>
                <w:color w:val="000000" w:themeColor="text1"/>
                <w:sz w:val="16"/>
                <w:szCs w:val="16"/>
              </w:rPr>
              <w:t xml:space="preserve">etter practice </w:t>
            </w:r>
            <w:r w:rsidR="007B3A7C">
              <w:rPr>
                <w:rStyle w:val="Hyperlink"/>
                <w:color w:val="000000" w:themeColor="text1"/>
                <w:sz w:val="16"/>
                <w:szCs w:val="16"/>
              </w:rPr>
              <w:t>to include</w:t>
            </w:r>
            <w:r w:rsidRPr="007A6FF9">
              <w:rPr>
                <w:rStyle w:val="Hyperlink"/>
                <w:color w:val="000000" w:themeColor="text1"/>
                <w:sz w:val="16"/>
                <w:szCs w:val="16"/>
              </w:rPr>
              <w:t xml:space="preserve"> broader coverage and a range of strategies</w:t>
            </w:r>
            <w:r w:rsidR="00DF6978">
              <w:rPr>
                <w:rStyle w:val="Hyperlink"/>
                <w:color w:val="000000" w:themeColor="text1"/>
                <w:sz w:val="16"/>
                <w:szCs w:val="16"/>
              </w:rPr>
              <w:t>,</w:t>
            </w:r>
            <w:r w:rsidRPr="007A6FF9">
              <w:rPr>
                <w:rStyle w:val="Hyperlink"/>
                <w:color w:val="000000" w:themeColor="text1"/>
                <w:sz w:val="16"/>
                <w:szCs w:val="16"/>
              </w:rPr>
              <w:t xml:space="preserve"> including passive or active quant, through the incorporation of ESG factors into the selection or construction of indices or the construction of a quant process.   </w:t>
            </w:r>
          </w:p>
        </w:tc>
      </w:tr>
      <w:tr w:rsidR="007A6FF9" w:rsidRPr="001C1331" w14:paraId="71DD58C2" w14:textId="77777777" w:rsidTr="69BECE29">
        <w:trPr>
          <w:trHeight w:val="300"/>
        </w:trPr>
        <w:tc>
          <w:tcPr>
            <w:tcW w:w="1841" w:type="dxa"/>
            <w:shd w:val="clear" w:color="auto" w:fill="auto"/>
            <w:vAlign w:val="center"/>
          </w:tcPr>
          <w:p w14:paraId="413A90E8" w14:textId="77777777" w:rsidR="007A6FF9" w:rsidRPr="00606A24" w:rsidRDefault="007A6FF9" w:rsidP="003017B6">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F4D81AA" w14:textId="1A383CA3" w:rsidR="007A6FF9" w:rsidRPr="007A6FF9" w:rsidRDefault="007A6FF9" w:rsidP="007A6FF9">
            <w:pPr>
              <w:rPr>
                <w:rStyle w:val="Hyperlink"/>
                <w:color w:val="000000" w:themeColor="text1"/>
                <w:sz w:val="16"/>
                <w:szCs w:val="16"/>
              </w:rPr>
            </w:pPr>
            <w:r w:rsidRPr="007A6FF9">
              <w:rPr>
                <w:rStyle w:val="Hyperlink"/>
                <w:color w:val="000000" w:themeColor="text1"/>
                <w:sz w:val="16"/>
                <w:szCs w:val="16"/>
              </w:rPr>
              <w:t>Throughout the reporting framework, the PRI seeks to capture the scope and depth of signatories</w:t>
            </w:r>
            <w:r w:rsidR="00BB4007">
              <w:rPr>
                <w:rStyle w:val="Hyperlink"/>
                <w:color w:val="000000" w:themeColor="text1"/>
                <w:sz w:val="16"/>
                <w:szCs w:val="16"/>
              </w:rPr>
              <w:t>'</w:t>
            </w:r>
            <w:r w:rsidRPr="007A6FF9">
              <w:rPr>
                <w:rStyle w:val="Hyperlink"/>
                <w:color w:val="000000" w:themeColor="text1"/>
                <w:sz w:val="16"/>
                <w:szCs w:val="16"/>
              </w:rPr>
              <w:t xml:space="preserve"> policies and activities by asking about AUM coverage, frequency of activities or similar.</w:t>
            </w:r>
          </w:p>
          <w:p w14:paraId="1B741CD1" w14:textId="77777777" w:rsidR="007A6FF9" w:rsidRPr="007A6FF9" w:rsidRDefault="007A6FF9" w:rsidP="007A6FF9">
            <w:pPr>
              <w:rPr>
                <w:rStyle w:val="Hyperlink"/>
                <w:color w:val="000000" w:themeColor="text1"/>
                <w:sz w:val="16"/>
                <w:szCs w:val="16"/>
              </w:rPr>
            </w:pPr>
          </w:p>
          <w:p w14:paraId="50825165" w14:textId="1E96F71D" w:rsidR="007A6FF9" w:rsidRPr="007A6FF9" w:rsidRDefault="007A6FF9" w:rsidP="007A6FF9">
            <w:pPr>
              <w:rPr>
                <w:rStyle w:val="Hyperlink"/>
                <w:color w:val="000000" w:themeColor="text1"/>
                <w:sz w:val="16"/>
                <w:szCs w:val="16"/>
              </w:rPr>
            </w:pPr>
            <w:r w:rsidRPr="007A6FF9">
              <w:rPr>
                <w:rStyle w:val="Hyperlink"/>
                <w:color w:val="000000" w:themeColor="text1"/>
                <w:sz w:val="16"/>
                <w:szCs w:val="16"/>
              </w:rPr>
              <w:t>In this indicator "financial modelling" is the process of building an abstract representation (</w:t>
            </w:r>
            <w:proofErr w:type="gramStart"/>
            <w:r w:rsidR="00BB4007">
              <w:rPr>
                <w:rStyle w:val="Hyperlink"/>
                <w:color w:val="000000" w:themeColor="text1"/>
                <w:sz w:val="16"/>
                <w:szCs w:val="16"/>
              </w:rPr>
              <w:t>i.e.</w:t>
            </w:r>
            <w:proofErr w:type="gramEnd"/>
            <w:r w:rsidR="00BB4007">
              <w:rPr>
                <w:rStyle w:val="Hyperlink"/>
                <w:color w:val="000000" w:themeColor="text1"/>
                <w:sz w:val="16"/>
                <w:szCs w:val="16"/>
              </w:rPr>
              <w:t xml:space="preserve"> </w:t>
            </w:r>
            <w:r w:rsidRPr="007A6FF9">
              <w:rPr>
                <w:rStyle w:val="Hyperlink"/>
                <w:color w:val="000000" w:themeColor="text1"/>
                <w:sz w:val="16"/>
                <w:szCs w:val="16"/>
              </w:rPr>
              <w:t xml:space="preserve">a model) of a </w:t>
            </w:r>
            <w:r w:rsidR="00457019" w:rsidRPr="007A6FF9">
              <w:rPr>
                <w:rStyle w:val="Hyperlink"/>
                <w:color w:val="000000" w:themeColor="text1"/>
                <w:sz w:val="16"/>
                <w:szCs w:val="16"/>
              </w:rPr>
              <w:t>real-world</w:t>
            </w:r>
            <w:r w:rsidRPr="007A6FF9">
              <w:rPr>
                <w:rStyle w:val="Hyperlink"/>
                <w:color w:val="000000" w:themeColor="text1"/>
                <w:sz w:val="16"/>
                <w:szCs w:val="16"/>
              </w:rPr>
              <w:t xml:space="preserve"> financial situation. This is a mathematical model designed to represent a simplified version of the performance of a financial asset or portfolio of a business, </w:t>
            </w:r>
            <w:proofErr w:type="gramStart"/>
            <w:r w:rsidRPr="007A6FF9">
              <w:rPr>
                <w:rStyle w:val="Hyperlink"/>
                <w:color w:val="000000" w:themeColor="text1"/>
                <w:sz w:val="16"/>
                <w:szCs w:val="16"/>
              </w:rPr>
              <w:t>project</w:t>
            </w:r>
            <w:proofErr w:type="gramEnd"/>
            <w:r w:rsidRPr="007A6FF9">
              <w:rPr>
                <w:rStyle w:val="Hyperlink"/>
                <w:color w:val="000000" w:themeColor="text1"/>
                <w:sz w:val="16"/>
                <w:szCs w:val="16"/>
              </w:rPr>
              <w:t xml:space="preserve"> or any other investment.</w:t>
            </w:r>
          </w:p>
          <w:p w14:paraId="327976DE" w14:textId="77777777" w:rsidR="007A6FF9" w:rsidRPr="007A6FF9" w:rsidRDefault="007A6FF9" w:rsidP="007A6FF9">
            <w:pPr>
              <w:rPr>
                <w:rStyle w:val="Hyperlink"/>
                <w:color w:val="000000" w:themeColor="text1"/>
                <w:sz w:val="16"/>
                <w:szCs w:val="16"/>
              </w:rPr>
            </w:pPr>
          </w:p>
          <w:p w14:paraId="7ED5F9CE" w14:textId="78D2010E" w:rsidR="007A6FF9" w:rsidRPr="00327A0E" w:rsidRDefault="007A6FF9" w:rsidP="007A6FF9">
            <w:pPr>
              <w:rPr>
                <w:rStyle w:val="Hyperlink"/>
                <w:color w:val="000000" w:themeColor="text1"/>
                <w:sz w:val="16"/>
                <w:szCs w:val="16"/>
              </w:rPr>
            </w:pPr>
            <w:r w:rsidRPr="007A6FF9">
              <w:rPr>
                <w:rStyle w:val="Hyperlink"/>
                <w:color w:val="000000" w:themeColor="text1"/>
                <w:sz w:val="16"/>
                <w:szCs w:val="16"/>
              </w:rPr>
              <w:t>"Equity valuation" refers to tools and techniques used by investors to estimate the value of a company's equity.</w:t>
            </w:r>
          </w:p>
        </w:tc>
      </w:tr>
      <w:tr w:rsidR="007A6FF9" w:rsidRPr="001C1331" w14:paraId="61BD2038" w14:textId="77777777" w:rsidTr="69BECE29">
        <w:trPr>
          <w:trHeight w:val="300"/>
        </w:trPr>
        <w:tc>
          <w:tcPr>
            <w:tcW w:w="1841" w:type="dxa"/>
            <w:shd w:val="clear" w:color="auto" w:fill="auto"/>
            <w:vAlign w:val="center"/>
          </w:tcPr>
          <w:p w14:paraId="53A2ED4E" w14:textId="77777777" w:rsidR="007A6FF9" w:rsidRPr="00511D12" w:rsidRDefault="007A6FF9" w:rsidP="003017B6">
            <w:pPr>
              <w:rPr>
                <w:b/>
                <w:bCs/>
                <w:sz w:val="16"/>
                <w:szCs w:val="16"/>
                <w:lang w:val="en-US"/>
              </w:rPr>
            </w:pPr>
            <w:r>
              <w:rPr>
                <w:b/>
                <w:bCs/>
                <w:sz w:val="16"/>
                <w:szCs w:val="16"/>
              </w:rPr>
              <w:t>Other resources</w:t>
            </w:r>
          </w:p>
        </w:tc>
        <w:tc>
          <w:tcPr>
            <w:tcW w:w="13043" w:type="dxa"/>
            <w:gridSpan w:val="5"/>
            <w:shd w:val="clear" w:color="auto" w:fill="auto"/>
            <w:vAlign w:val="center"/>
          </w:tcPr>
          <w:p w14:paraId="2C76B9A8" w14:textId="2092C43E" w:rsidR="007A6FF9" w:rsidRPr="007A6FF9" w:rsidRDefault="007A6FF9" w:rsidP="007A6FF9">
            <w:pPr>
              <w:rPr>
                <w:rStyle w:val="Hyperlink"/>
                <w:color w:val="000000" w:themeColor="text1"/>
              </w:rPr>
            </w:pPr>
            <w:r>
              <w:rPr>
                <w:rStyle w:val="Hyperlink"/>
                <w:color w:val="000000" w:themeColor="text1"/>
                <w:sz w:val="16"/>
                <w:szCs w:val="16"/>
              </w:rPr>
              <w:t xml:space="preserve">For further guidance refer to </w:t>
            </w:r>
            <w:hyperlink r:id="rId36" w:history="1">
              <w:r w:rsidRPr="007A6FF9">
                <w:rPr>
                  <w:rStyle w:val="Hyperlink"/>
                  <w:sz w:val="16"/>
                  <w:szCs w:val="16"/>
                </w:rPr>
                <w:t xml:space="preserve">A practical guide to ESG integration for </w:t>
              </w:r>
              <w:r w:rsidR="00BB4007">
                <w:rPr>
                  <w:rStyle w:val="Hyperlink"/>
                  <w:sz w:val="16"/>
                  <w:szCs w:val="16"/>
                </w:rPr>
                <w:t>e</w:t>
              </w:r>
              <w:r w:rsidRPr="007A6FF9">
                <w:rPr>
                  <w:rStyle w:val="Hyperlink"/>
                  <w:sz w:val="16"/>
                  <w:szCs w:val="16"/>
                </w:rPr>
                <w:t>quity investing</w:t>
              </w:r>
            </w:hyperlink>
            <w:r w:rsidRPr="007A6FF9">
              <w:rPr>
                <w:rStyle w:val="Hyperlink"/>
                <w:color w:val="000000" w:themeColor="text1"/>
                <w:sz w:val="16"/>
                <w:szCs w:val="16"/>
              </w:rPr>
              <w:t>.</w:t>
            </w:r>
          </w:p>
        </w:tc>
      </w:tr>
      <w:tr w:rsidR="007A6FF9" w:rsidRPr="001C1331" w14:paraId="46AFB5FA" w14:textId="77777777" w:rsidTr="69BECE29">
        <w:trPr>
          <w:trHeight w:val="300"/>
        </w:trPr>
        <w:tc>
          <w:tcPr>
            <w:tcW w:w="14884" w:type="dxa"/>
            <w:gridSpan w:val="6"/>
            <w:shd w:val="clear" w:color="auto" w:fill="0070C0"/>
            <w:vAlign w:val="center"/>
          </w:tcPr>
          <w:p w14:paraId="54727999" w14:textId="77777777" w:rsidR="007A6FF9" w:rsidRPr="00290DD4" w:rsidRDefault="007A6FF9" w:rsidP="003017B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A6FF9" w:rsidRPr="001C1331" w14:paraId="44315846" w14:textId="77777777" w:rsidTr="69BECE29">
        <w:trPr>
          <w:trHeight w:val="300"/>
        </w:trPr>
        <w:tc>
          <w:tcPr>
            <w:tcW w:w="1841" w:type="dxa"/>
            <w:shd w:val="clear" w:color="auto" w:fill="auto"/>
            <w:vAlign w:val="center"/>
          </w:tcPr>
          <w:p w14:paraId="5DE51807" w14:textId="77777777" w:rsidR="007A6FF9" w:rsidRPr="0098346A" w:rsidRDefault="007A6FF9" w:rsidP="003017B6">
            <w:pPr>
              <w:rPr>
                <w:b/>
                <w:bCs/>
                <w:sz w:val="16"/>
                <w:szCs w:val="16"/>
              </w:rPr>
            </w:pPr>
            <w:r w:rsidRPr="0098346A">
              <w:rPr>
                <w:b/>
                <w:bCs/>
                <w:sz w:val="16"/>
                <w:szCs w:val="16"/>
              </w:rPr>
              <w:t>Dependent on</w:t>
            </w:r>
          </w:p>
        </w:tc>
        <w:tc>
          <w:tcPr>
            <w:tcW w:w="13043" w:type="dxa"/>
            <w:gridSpan w:val="5"/>
            <w:shd w:val="clear" w:color="auto" w:fill="auto"/>
            <w:vAlign w:val="center"/>
          </w:tcPr>
          <w:p w14:paraId="38D7A713" w14:textId="79D97F71" w:rsidR="007A6FF9" w:rsidRPr="00327A0E" w:rsidRDefault="00864365" w:rsidP="003017B6">
            <w:pPr>
              <w:rPr>
                <w:color w:val="000000" w:themeColor="text1"/>
                <w:sz w:val="16"/>
                <w:szCs w:val="16"/>
                <w:lang w:val="en-US"/>
              </w:rPr>
            </w:pPr>
            <w:r w:rsidRPr="00864365">
              <w:rPr>
                <w:color w:val="000000" w:themeColor="text1"/>
                <w:sz w:val="16"/>
                <w:szCs w:val="16"/>
                <w:lang w:val="en-US"/>
              </w:rPr>
              <w:t>[LE 3.1] will be applicable for reporting if any of responses (A-C) are selected in [LE 3].</w:t>
            </w:r>
          </w:p>
        </w:tc>
      </w:tr>
      <w:tr w:rsidR="007A6FF9" w:rsidRPr="001C1331" w14:paraId="7737A182" w14:textId="77777777" w:rsidTr="69BECE29">
        <w:trPr>
          <w:trHeight w:val="300"/>
        </w:trPr>
        <w:tc>
          <w:tcPr>
            <w:tcW w:w="1841" w:type="dxa"/>
            <w:shd w:val="clear" w:color="auto" w:fill="auto"/>
            <w:vAlign w:val="center"/>
          </w:tcPr>
          <w:p w14:paraId="34143D23" w14:textId="77777777" w:rsidR="007A6FF9" w:rsidRPr="0098346A" w:rsidRDefault="007A6FF9" w:rsidP="003017B6">
            <w:pPr>
              <w:rPr>
                <w:b/>
                <w:bCs/>
                <w:sz w:val="16"/>
                <w:szCs w:val="16"/>
              </w:rPr>
            </w:pPr>
            <w:r w:rsidRPr="0098346A">
              <w:rPr>
                <w:b/>
                <w:bCs/>
                <w:sz w:val="16"/>
                <w:szCs w:val="16"/>
              </w:rPr>
              <w:t>Gateway to</w:t>
            </w:r>
          </w:p>
        </w:tc>
        <w:tc>
          <w:tcPr>
            <w:tcW w:w="13043" w:type="dxa"/>
            <w:gridSpan w:val="5"/>
            <w:shd w:val="clear" w:color="auto" w:fill="auto"/>
            <w:vAlign w:val="center"/>
          </w:tcPr>
          <w:p w14:paraId="077A3B0A" w14:textId="6944B1CA" w:rsidR="007A6FF9" w:rsidRPr="00327A0E" w:rsidRDefault="00F42147" w:rsidP="003017B6">
            <w:pPr>
              <w:rPr>
                <w:color w:val="000000" w:themeColor="text1"/>
                <w:sz w:val="16"/>
                <w:szCs w:val="16"/>
                <w:lang w:val="en-US"/>
              </w:rPr>
            </w:pPr>
            <w:r w:rsidRPr="00F42147">
              <w:rPr>
                <w:color w:val="000000" w:themeColor="text1"/>
                <w:sz w:val="16"/>
                <w:szCs w:val="16"/>
                <w:lang w:val="en-US"/>
              </w:rPr>
              <w:t>N/A</w:t>
            </w:r>
          </w:p>
        </w:tc>
      </w:tr>
      <w:tr w:rsidR="007A6FF9" w:rsidRPr="00E76E50" w14:paraId="0FE231E3" w14:textId="77777777" w:rsidTr="69BECE29">
        <w:trPr>
          <w:trHeight w:val="300"/>
        </w:trPr>
        <w:tc>
          <w:tcPr>
            <w:tcW w:w="14884" w:type="dxa"/>
            <w:gridSpan w:val="6"/>
            <w:shd w:val="clear" w:color="auto" w:fill="0070C0"/>
            <w:vAlign w:val="center"/>
          </w:tcPr>
          <w:p w14:paraId="2C3BDEE1" w14:textId="77777777" w:rsidR="007A6FF9" w:rsidRPr="00290DD4" w:rsidRDefault="007A6FF9" w:rsidP="003017B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lastRenderedPageBreak/>
              <w:t>Assessment</w:t>
            </w:r>
          </w:p>
        </w:tc>
      </w:tr>
      <w:tr w:rsidR="007A6FF9" w:rsidRPr="000D5D9C" w14:paraId="25582228" w14:textId="77777777" w:rsidTr="69BECE29">
        <w:trPr>
          <w:trHeight w:val="354"/>
        </w:trPr>
        <w:tc>
          <w:tcPr>
            <w:tcW w:w="1841" w:type="dxa"/>
            <w:shd w:val="clear" w:color="auto" w:fill="auto"/>
            <w:vAlign w:val="center"/>
          </w:tcPr>
          <w:p w14:paraId="73A08443" w14:textId="77777777" w:rsidR="007A6FF9" w:rsidRPr="000D5D9C" w:rsidRDefault="007A6FF9" w:rsidP="003017B6">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52C5A49" w14:textId="3EAD5628" w:rsidR="00AA5112" w:rsidRPr="00AA5112" w:rsidRDefault="00AA5112" w:rsidP="00AA5112">
            <w:pPr>
              <w:rPr>
                <w:rStyle w:val="Hyperlink"/>
                <w:color w:val="000000" w:themeColor="text1"/>
                <w:sz w:val="16"/>
                <w:szCs w:val="16"/>
              </w:rPr>
            </w:pPr>
            <w:r w:rsidRPr="00AA5112">
              <w:rPr>
                <w:rStyle w:val="Hyperlink"/>
                <w:color w:val="000000" w:themeColor="text1"/>
                <w:sz w:val="16"/>
                <w:szCs w:val="16"/>
              </w:rPr>
              <w:t xml:space="preserve">100 points for this indicator </w:t>
            </w:r>
            <w:r w:rsidR="009077D2">
              <w:rPr>
                <w:rStyle w:val="Hyperlink"/>
                <w:color w:val="000000" w:themeColor="text1"/>
                <w:sz w:val="16"/>
                <w:szCs w:val="16"/>
              </w:rPr>
              <w:t xml:space="preserve">divided between lettered and </w:t>
            </w:r>
            <w:r w:rsidR="000A6782">
              <w:rPr>
                <w:rStyle w:val="Hyperlink"/>
                <w:color w:val="000000" w:themeColor="text1"/>
                <w:sz w:val="16"/>
                <w:szCs w:val="16"/>
              </w:rPr>
              <w:t xml:space="preserve">coverage answer </w:t>
            </w:r>
            <w:r w:rsidR="009077D2">
              <w:rPr>
                <w:rStyle w:val="Hyperlink"/>
                <w:color w:val="000000" w:themeColor="text1"/>
                <w:sz w:val="16"/>
                <w:szCs w:val="16"/>
              </w:rPr>
              <w:t>options.</w:t>
            </w:r>
          </w:p>
          <w:p w14:paraId="01906716" w14:textId="77777777" w:rsidR="00AA5112" w:rsidRPr="00AA5112" w:rsidRDefault="00AA5112" w:rsidP="00AA5112">
            <w:pPr>
              <w:rPr>
                <w:rStyle w:val="Hyperlink"/>
                <w:color w:val="000000" w:themeColor="text1"/>
                <w:sz w:val="16"/>
                <w:szCs w:val="16"/>
              </w:rPr>
            </w:pPr>
          </w:p>
          <w:p w14:paraId="7E0F1C74" w14:textId="715BF3D4" w:rsidR="00AA5112" w:rsidRPr="00AA5112" w:rsidRDefault="617BF81C" w:rsidP="00AA5112">
            <w:pPr>
              <w:rPr>
                <w:rStyle w:val="Hyperlink"/>
                <w:color w:val="000000" w:themeColor="text1"/>
                <w:sz w:val="16"/>
                <w:szCs w:val="16"/>
              </w:rPr>
            </w:pPr>
            <w:r w:rsidRPr="69BECE29">
              <w:rPr>
                <w:rStyle w:val="Hyperlink"/>
                <w:color w:val="000000" w:themeColor="text1"/>
                <w:sz w:val="16"/>
                <w:szCs w:val="16"/>
              </w:rPr>
              <w:t>0 score for no answer selection. 16 score for 1 selection from A,</w:t>
            </w:r>
            <w:r w:rsidR="203BBD0B" w:rsidRPr="69BECE29">
              <w:rPr>
                <w:rStyle w:val="Hyperlink"/>
                <w:color w:val="000000" w:themeColor="text1"/>
                <w:sz w:val="16"/>
                <w:szCs w:val="16"/>
              </w:rPr>
              <w:t xml:space="preserve"> </w:t>
            </w:r>
            <w:r w:rsidRPr="69BECE29">
              <w:rPr>
                <w:rStyle w:val="Hyperlink"/>
                <w:color w:val="000000" w:themeColor="text1"/>
                <w:sz w:val="16"/>
                <w:szCs w:val="16"/>
              </w:rPr>
              <w:t xml:space="preserve">B. 32 score for both selections </w:t>
            </w:r>
            <w:r w:rsidR="203BBD0B" w:rsidRPr="69BECE29">
              <w:rPr>
                <w:rStyle w:val="Hyperlink"/>
                <w:color w:val="000000" w:themeColor="text1"/>
                <w:sz w:val="16"/>
                <w:szCs w:val="16"/>
              </w:rPr>
              <w:t>from</w:t>
            </w:r>
            <w:r w:rsidRPr="69BECE29">
              <w:rPr>
                <w:rStyle w:val="Hyperlink"/>
                <w:color w:val="000000" w:themeColor="text1"/>
                <w:sz w:val="16"/>
                <w:szCs w:val="16"/>
              </w:rPr>
              <w:t xml:space="preserve"> A and B</w:t>
            </w:r>
            <w:r w:rsidR="6FD3614A" w:rsidRPr="69BECE29">
              <w:rPr>
                <w:rStyle w:val="Hyperlink"/>
                <w:color w:val="000000" w:themeColor="text1"/>
                <w:sz w:val="16"/>
                <w:szCs w:val="16"/>
              </w:rPr>
              <w:t xml:space="preserve">, </w:t>
            </w:r>
            <w:r w:rsidR="6FD3614A" w:rsidRPr="00065D53">
              <w:rPr>
                <w:rStyle w:val="Hyperlink"/>
                <w:b/>
                <w:bCs/>
                <w:color w:val="000000" w:themeColor="text1"/>
                <w:sz w:val="16"/>
                <w:szCs w:val="16"/>
              </w:rPr>
              <w:t>OR</w:t>
            </w:r>
            <w:r w:rsidR="6FD3614A" w:rsidRPr="69BECE29">
              <w:rPr>
                <w:rStyle w:val="Hyperlink"/>
                <w:color w:val="000000" w:themeColor="text1"/>
                <w:sz w:val="16"/>
                <w:szCs w:val="16"/>
              </w:rPr>
              <w:t xml:space="preserve"> C</w:t>
            </w:r>
            <w:r w:rsidRPr="69BECE29">
              <w:rPr>
                <w:rStyle w:val="Hyperlink"/>
                <w:color w:val="000000" w:themeColor="text1"/>
                <w:sz w:val="16"/>
                <w:szCs w:val="16"/>
              </w:rPr>
              <w:t>. 50 score for all 3 selections from A</w:t>
            </w:r>
            <w:r w:rsidR="203BBD0B" w:rsidRPr="69BECE29">
              <w:rPr>
                <w:rStyle w:val="Hyperlink"/>
                <w:rFonts w:cs="Arial"/>
                <w:color w:val="000000" w:themeColor="text1"/>
                <w:sz w:val="16"/>
                <w:szCs w:val="16"/>
              </w:rPr>
              <w:t>–</w:t>
            </w:r>
            <w:r w:rsidRPr="69BECE29">
              <w:rPr>
                <w:rStyle w:val="Hyperlink"/>
                <w:color w:val="000000" w:themeColor="text1"/>
                <w:sz w:val="16"/>
                <w:szCs w:val="16"/>
              </w:rPr>
              <w:t>C.</w:t>
            </w:r>
          </w:p>
          <w:p w14:paraId="0EA7810E" w14:textId="77777777" w:rsidR="00AA5112" w:rsidRPr="00AA5112" w:rsidRDefault="00AA5112" w:rsidP="00AA5112">
            <w:pPr>
              <w:rPr>
                <w:rStyle w:val="Hyperlink"/>
                <w:color w:val="000000" w:themeColor="text1"/>
                <w:sz w:val="16"/>
                <w:szCs w:val="16"/>
              </w:rPr>
            </w:pPr>
          </w:p>
          <w:p w14:paraId="4B0EB3C0" w14:textId="5C531FD9" w:rsidR="00AA5112" w:rsidRPr="00AA5112" w:rsidRDefault="00AA5112" w:rsidP="00AA5112">
            <w:pPr>
              <w:rPr>
                <w:rStyle w:val="Hyperlink"/>
                <w:color w:val="000000" w:themeColor="text1"/>
                <w:sz w:val="16"/>
                <w:szCs w:val="16"/>
              </w:rPr>
            </w:pPr>
            <w:r w:rsidRPr="00AA5112">
              <w:rPr>
                <w:rStyle w:val="Hyperlink"/>
                <w:color w:val="000000" w:themeColor="text1"/>
                <w:sz w:val="16"/>
                <w:szCs w:val="16"/>
              </w:rPr>
              <w:t>The 50 points for the coverage</w:t>
            </w:r>
            <w:r w:rsidR="002C03F6">
              <w:rPr>
                <w:rStyle w:val="Hyperlink"/>
                <w:color w:val="000000" w:themeColor="text1"/>
                <w:sz w:val="16"/>
                <w:szCs w:val="16"/>
              </w:rPr>
              <w:t xml:space="preserve"> </w:t>
            </w:r>
            <w:r w:rsidR="00E1550A">
              <w:rPr>
                <w:rStyle w:val="Hyperlink"/>
                <w:color w:val="000000" w:themeColor="text1"/>
                <w:sz w:val="16"/>
                <w:szCs w:val="16"/>
              </w:rPr>
              <w:t>(numbered answer options</w:t>
            </w:r>
            <w:r w:rsidR="00615B78">
              <w:rPr>
                <w:rStyle w:val="Hyperlink"/>
                <w:color w:val="000000" w:themeColor="text1"/>
                <w:sz w:val="16"/>
                <w:szCs w:val="16"/>
              </w:rPr>
              <w:t>)</w:t>
            </w:r>
            <w:r w:rsidRPr="00AA5112">
              <w:rPr>
                <w:rStyle w:val="Hyperlink"/>
                <w:color w:val="000000" w:themeColor="text1"/>
                <w:sz w:val="16"/>
                <w:szCs w:val="16"/>
              </w:rPr>
              <w:t xml:space="preserve"> divided between number of possible answer selections (3).</w:t>
            </w:r>
          </w:p>
          <w:p w14:paraId="0E12B966" w14:textId="77777777" w:rsidR="00AA5112" w:rsidRPr="00AA5112" w:rsidRDefault="00AA5112" w:rsidP="00AA5112">
            <w:pPr>
              <w:rPr>
                <w:rStyle w:val="Hyperlink"/>
                <w:color w:val="000000" w:themeColor="text1"/>
                <w:sz w:val="16"/>
                <w:szCs w:val="16"/>
              </w:rPr>
            </w:pPr>
          </w:p>
          <w:p w14:paraId="7F5F4010" w14:textId="20306019" w:rsidR="00AA5112" w:rsidRPr="00AA5112" w:rsidRDefault="00AA5112" w:rsidP="00AA5112">
            <w:pPr>
              <w:rPr>
                <w:rStyle w:val="Hyperlink"/>
                <w:color w:val="000000" w:themeColor="text1"/>
                <w:sz w:val="16"/>
                <w:szCs w:val="16"/>
              </w:rPr>
            </w:pPr>
            <w:r w:rsidRPr="00AA5112">
              <w:rPr>
                <w:rStyle w:val="Hyperlink"/>
                <w:color w:val="000000" w:themeColor="text1"/>
                <w:sz w:val="16"/>
                <w:szCs w:val="16"/>
              </w:rPr>
              <w:t>Per answer selection A to C, each</w:t>
            </w:r>
            <w:r w:rsidR="00407CAB">
              <w:rPr>
                <w:rStyle w:val="Hyperlink"/>
                <w:color w:val="000000" w:themeColor="text1"/>
                <w:sz w:val="16"/>
                <w:szCs w:val="16"/>
              </w:rPr>
              <w:t xml:space="preserve"> </w:t>
            </w:r>
            <w:r w:rsidRPr="00AA5112">
              <w:rPr>
                <w:rStyle w:val="Hyperlink"/>
                <w:color w:val="000000" w:themeColor="text1"/>
                <w:sz w:val="16"/>
                <w:szCs w:val="16"/>
              </w:rPr>
              <w:t>option will be worth the following proportion:</w:t>
            </w:r>
          </w:p>
          <w:p w14:paraId="0429A6FE" w14:textId="03D1AFA8" w:rsidR="00AA5112" w:rsidRPr="00AA5112" w:rsidRDefault="00AA5112" w:rsidP="00AA5112">
            <w:pPr>
              <w:rPr>
                <w:rStyle w:val="Hyperlink"/>
                <w:color w:val="000000" w:themeColor="text1"/>
                <w:sz w:val="16"/>
                <w:szCs w:val="16"/>
              </w:rPr>
            </w:pPr>
            <w:r w:rsidRPr="00AA5112">
              <w:rPr>
                <w:rStyle w:val="Hyperlink"/>
                <w:color w:val="000000" w:themeColor="text1"/>
                <w:sz w:val="16"/>
                <w:szCs w:val="16"/>
              </w:rPr>
              <w:t>25% of (50/3) score for minority (</w:t>
            </w:r>
            <w:r w:rsidR="002E1606">
              <w:rPr>
                <w:rStyle w:val="Hyperlink"/>
                <w:color w:val="000000" w:themeColor="text1"/>
                <w:sz w:val="16"/>
                <w:szCs w:val="16"/>
              </w:rPr>
              <w:t>3</w:t>
            </w:r>
            <w:r w:rsidRPr="00AA5112">
              <w:rPr>
                <w:rStyle w:val="Hyperlink"/>
                <w:color w:val="000000" w:themeColor="text1"/>
                <w:sz w:val="16"/>
                <w:szCs w:val="16"/>
              </w:rPr>
              <w:t>).</w:t>
            </w:r>
          </w:p>
          <w:p w14:paraId="4CF81771" w14:textId="77777777" w:rsidR="00AA5112" w:rsidRPr="00AA5112" w:rsidRDefault="00AA5112" w:rsidP="00AA5112">
            <w:pPr>
              <w:rPr>
                <w:rStyle w:val="Hyperlink"/>
                <w:color w:val="000000" w:themeColor="text1"/>
                <w:sz w:val="16"/>
                <w:szCs w:val="16"/>
              </w:rPr>
            </w:pPr>
            <w:r w:rsidRPr="00AA5112">
              <w:rPr>
                <w:rStyle w:val="Hyperlink"/>
                <w:color w:val="000000" w:themeColor="text1"/>
                <w:sz w:val="16"/>
                <w:szCs w:val="16"/>
              </w:rPr>
              <w:t>50% of (50/3) score for majority (2).</w:t>
            </w:r>
          </w:p>
          <w:p w14:paraId="22EDA7CA" w14:textId="22EEDF53" w:rsidR="007A6FF9" w:rsidRDefault="00AA5112" w:rsidP="00AA5112">
            <w:pPr>
              <w:rPr>
                <w:rStyle w:val="Hyperlink"/>
                <w:color w:val="000000" w:themeColor="text1"/>
                <w:sz w:val="16"/>
                <w:szCs w:val="16"/>
              </w:rPr>
            </w:pPr>
            <w:r w:rsidRPr="00AA5112">
              <w:rPr>
                <w:rStyle w:val="Hyperlink"/>
                <w:color w:val="000000" w:themeColor="text1"/>
                <w:sz w:val="16"/>
                <w:szCs w:val="16"/>
              </w:rPr>
              <w:t>100% of (50/3) score for all (</w:t>
            </w:r>
            <w:r w:rsidR="002E1606">
              <w:rPr>
                <w:rStyle w:val="Hyperlink"/>
                <w:color w:val="000000" w:themeColor="text1"/>
                <w:sz w:val="16"/>
                <w:szCs w:val="16"/>
              </w:rPr>
              <w:t>1</w:t>
            </w:r>
            <w:r w:rsidRPr="00AA5112">
              <w:rPr>
                <w:rStyle w:val="Hyperlink"/>
                <w:color w:val="000000" w:themeColor="text1"/>
                <w:sz w:val="16"/>
                <w:szCs w:val="16"/>
              </w:rPr>
              <w:t>).</w:t>
            </w:r>
          </w:p>
          <w:p w14:paraId="57C73AB3" w14:textId="77777777" w:rsidR="00A32E95" w:rsidRDefault="00A32E95" w:rsidP="00AA5112">
            <w:pPr>
              <w:rPr>
                <w:rStyle w:val="Hyperlink"/>
              </w:rPr>
            </w:pPr>
          </w:p>
          <w:p w14:paraId="6FFF0462" w14:textId="7C62A99A" w:rsidR="00A32E95" w:rsidRPr="00AA5112" w:rsidRDefault="00A32E95" w:rsidP="00AA5112">
            <w:pPr>
              <w:rPr>
                <w:rStyle w:val="Hyperlink"/>
                <w:color w:val="000000" w:themeColor="text1"/>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731ED3">
              <w:rPr>
                <w:rFonts w:cs="Arial"/>
                <w:color w:val="000000" w:themeColor="text1"/>
                <w:sz w:val="16"/>
                <w:szCs w:val="16"/>
                <w:lang w:val="en-US"/>
              </w:rPr>
              <w:t>the score available from this indicator.</w:t>
            </w:r>
          </w:p>
        </w:tc>
      </w:tr>
      <w:tr w:rsidR="007A6FF9" w:rsidRPr="001C1331" w14:paraId="537010C3" w14:textId="77777777" w:rsidTr="69BECE29">
        <w:trPr>
          <w:trHeight w:val="300"/>
        </w:trPr>
        <w:tc>
          <w:tcPr>
            <w:tcW w:w="1841" w:type="dxa"/>
            <w:shd w:val="clear" w:color="auto" w:fill="auto"/>
            <w:vAlign w:val="center"/>
          </w:tcPr>
          <w:p w14:paraId="35EB3A0A" w14:textId="77777777" w:rsidR="007A6FF9" w:rsidRPr="00511D12" w:rsidDel="002635ED" w:rsidRDefault="007A6FF9" w:rsidP="003017B6">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C1E5A04" w14:textId="0161CFBD" w:rsidR="007A6FF9" w:rsidRPr="00AA5112" w:rsidRDefault="00AA5112" w:rsidP="003017B6">
            <w:pPr>
              <w:rPr>
                <w:rStyle w:val="Hyperlink"/>
                <w:color w:val="000000" w:themeColor="text1"/>
              </w:rPr>
            </w:pPr>
            <w:r w:rsidRPr="00AA5112">
              <w:rPr>
                <w:rStyle w:val="Hyperlink"/>
                <w:color w:val="000000" w:themeColor="text1"/>
                <w:sz w:val="16"/>
                <w:szCs w:val="16"/>
              </w:rPr>
              <w:t>Moderate x1.5 weighting.</w:t>
            </w:r>
          </w:p>
        </w:tc>
      </w:tr>
    </w:tbl>
    <w:p w14:paraId="4523BE65" w14:textId="4C10D9D4" w:rsidR="00BD1C6F" w:rsidRPr="00EB6FFD" w:rsidRDefault="00BD1C6F">
      <w:pPr>
        <w:spacing w:after="160" w:line="259" w:lineRule="auto"/>
        <w:rPr>
          <w:rFonts w:eastAsiaTheme="majorEastAsia" w:cstheme="majorBidi"/>
          <w:caps/>
          <w:color w:val="2F5496" w:themeColor="accent1" w:themeShade="BF"/>
          <w:sz w:val="16"/>
          <w:szCs w:val="16"/>
        </w:rPr>
      </w:pPr>
      <w:r w:rsidRPr="00EB6FFD">
        <w:rPr>
          <w:sz w:val="16"/>
          <w:szCs w:val="16"/>
        </w:rPr>
        <w:br w:type="page"/>
      </w:r>
    </w:p>
    <w:p w14:paraId="2AB3A551" w14:textId="763B4714" w:rsidR="00BD1C6F" w:rsidRPr="00290DD4" w:rsidRDefault="00BD1C6F" w:rsidP="00BD1C6F">
      <w:pPr>
        <w:pStyle w:val="Heading2"/>
        <w:tabs>
          <w:tab w:val="left" w:pos="12758"/>
        </w:tabs>
        <w:rPr>
          <w:rFonts w:eastAsia="MS PGothic" w:cs="Times New Roman"/>
          <w:caps w:val="0"/>
          <w:color w:val="auto"/>
          <w:sz w:val="20"/>
          <w:szCs w:val="20"/>
        </w:rPr>
      </w:pPr>
      <w:bookmarkStart w:id="24" w:name="_Toc60935299"/>
      <w:r>
        <w:lastRenderedPageBreak/>
        <w:t xml:space="preserve">Assessing ESG performance </w:t>
      </w:r>
      <w:r w:rsidR="005B27AB">
        <w:t>[</w:t>
      </w:r>
      <w:r>
        <w:t>LE 4, LE 4.1]</w:t>
      </w:r>
      <w:bookmarkEnd w:id="2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729"/>
        <w:gridCol w:w="1730"/>
        <w:gridCol w:w="1219"/>
        <w:gridCol w:w="511"/>
        <w:gridCol w:w="1474"/>
        <w:gridCol w:w="256"/>
        <w:gridCol w:w="1730"/>
      </w:tblGrid>
      <w:tr w:rsidR="00BD1C6F" w:rsidRPr="001C1331" w14:paraId="3ABB3289" w14:textId="77777777" w:rsidTr="00BD1C6F">
        <w:trPr>
          <w:trHeight w:val="367"/>
        </w:trPr>
        <w:tc>
          <w:tcPr>
            <w:tcW w:w="1841" w:type="dxa"/>
            <w:vMerge w:val="restart"/>
            <w:shd w:val="clear" w:color="auto" w:fill="DFF5F9"/>
            <w:vAlign w:val="center"/>
            <w:hideMark/>
          </w:tcPr>
          <w:p w14:paraId="48D9EAAB" w14:textId="77777777" w:rsidR="00BD1C6F" w:rsidRDefault="00BD1C6F" w:rsidP="003017B6">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B0C7E95" w14:textId="77777777" w:rsidR="00BD1C6F" w:rsidRPr="001C1331" w:rsidRDefault="00BD1C6F" w:rsidP="003017B6">
            <w:pPr>
              <w:spacing w:line="240" w:lineRule="auto"/>
              <w:jc w:val="center"/>
              <w:textAlignment w:val="baseline"/>
              <w:rPr>
                <w:rFonts w:eastAsia="Times New Roman" w:cs="Arial"/>
                <w:b/>
                <w:sz w:val="14"/>
                <w:szCs w:val="14"/>
                <w:lang w:val="en-US" w:eastAsia="en-GB"/>
              </w:rPr>
            </w:pPr>
          </w:p>
          <w:p w14:paraId="5960F983" w14:textId="72ED352C" w:rsidR="00BD1C6F" w:rsidRPr="00327A0E" w:rsidRDefault="00BD1C6F" w:rsidP="003017B6">
            <w:pPr>
              <w:pStyle w:val="Indicatorsubsection"/>
            </w:pPr>
            <w:bookmarkStart w:id="25" w:name="_Toc60935300"/>
            <w:r>
              <w:t>LE 4</w:t>
            </w:r>
            <w:bookmarkEnd w:id="25"/>
          </w:p>
        </w:tc>
        <w:tc>
          <w:tcPr>
            <w:tcW w:w="1559" w:type="dxa"/>
            <w:shd w:val="clear" w:color="auto" w:fill="DFF5F9"/>
            <w:vAlign w:val="center"/>
            <w:hideMark/>
          </w:tcPr>
          <w:p w14:paraId="7850F944" w14:textId="77777777" w:rsidR="00BD1C6F" w:rsidRPr="001C1331" w:rsidRDefault="00BD1C6F" w:rsidP="003017B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577AE5F" w14:textId="2410E4DB" w:rsidR="00BD1C6F" w:rsidRPr="001C1331" w:rsidRDefault="00BD1C6F" w:rsidP="003017B6">
            <w:pPr>
              <w:spacing w:line="240" w:lineRule="auto"/>
              <w:textAlignment w:val="baseline"/>
              <w:rPr>
                <w:rFonts w:eastAsia="Times New Roman" w:cs="Arial"/>
                <w:sz w:val="14"/>
                <w:szCs w:val="14"/>
                <w:lang w:eastAsia="en-GB"/>
              </w:rPr>
            </w:pPr>
            <w:r w:rsidRPr="00360B41">
              <w:rPr>
                <w:b/>
                <w:sz w:val="22"/>
                <w:szCs w:val="22"/>
              </w:rPr>
              <w:t xml:space="preserve">OO </w:t>
            </w:r>
            <w:r w:rsidR="00360B41" w:rsidRPr="00360B41">
              <w:rPr>
                <w:b/>
                <w:bCs/>
                <w:sz w:val="22"/>
                <w:szCs w:val="22"/>
              </w:rPr>
              <w:t>10</w:t>
            </w:r>
          </w:p>
        </w:tc>
        <w:tc>
          <w:tcPr>
            <w:tcW w:w="4678" w:type="dxa"/>
            <w:gridSpan w:val="3"/>
            <w:vMerge w:val="restart"/>
            <w:shd w:val="clear" w:color="auto" w:fill="DFF5F9"/>
            <w:vAlign w:val="center"/>
          </w:tcPr>
          <w:p w14:paraId="6B695856" w14:textId="77777777" w:rsidR="00BD1C6F" w:rsidRDefault="00BD1C6F" w:rsidP="003017B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36ED5AD" w14:textId="77777777" w:rsidR="00BD1C6F" w:rsidRDefault="00BD1C6F" w:rsidP="003017B6">
            <w:pPr>
              <w:spacing w:line="240" w:lineRule="auto"/>
              <w:jc w:val="center"/>
              <w:textAlignment w:val="baseline"/>
              <w:rPr>
                <w:rFonts w:eastAsia="Times New Roman" w:cs="Arial"/>
                <w:sz w:val="14"/>
                <w:szCs w:val="14"/>
                <w:lang w:eastAsia="en-GB"/>
              </w:rPr>
            </w:pPr>
          </w:p>
          <w:p w14:paraId="0E082032" w14:textId="3E08876B" w:rsidR="00BD1C6F" w:rsidRPr="001C1331" w:rsidRDefault="00BD1C6F" w:rsidP="003017B6">
            <w:pPr>
              <w:jc w:val="center"/>
              <w:rPr>
                <w:sz w:val="18"/>
                <w:szCs w:val="18"/>
              </w:rPr>
            </w:pPr>
            <w:r>
              <w:rPr>
                <w:b/>
                <w:bCs/>
                <w:sz w:val="22"/>
                <w:szCs w:val="22"/>
              </w:rPr>
              <w:t>Assessing ESG performance</w:t>
            </w:r>
          </w:p>
        </w:tc>
        <w:tc>
          <w:tcPr>
            <w:tcW w:w="1985" w:type="dxa"/>
            <w:gridSpan w:val="2"/>
            <w:vMerge w:val="restart"/>
            <w:shd w:val="clear" w:color="auto" w:fill="DFF5F9"/>
            <w:vAlign w:val="center"/>
            <w:hideMark/>
          </w:tcPr>
          <w:p w14:paraId="68C7E98A" w14:textId="77777777" w:rsidR="00BD1C6F" w:rsidRPr="001C1331" w:rsidRDefault="00BD1C6F" w:rsidP="003017B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85748FE" w14:textId="77777777" w:rsidR="00BD1C6F" w:rsidRPr="001C1331" w:rsidRDefault="00BD1C6F" w:rsidP="003017B6">
            <w:pPr>
              <w:spacing w:line="240" w:lineRule="auto"/>
              <w:jc w:val="center"/>
              <w:textAlignment w:val="baseline"/>
              <w:rPr>
                <w:rFonts w:eastAsia="Times New Roman" w:cs="Arial"/>
                <w:b/>
                <w:bCs/>
                <w:sz w:val="14"/>
                <w:szCs w:val="14"/>
                <w:lang w:val="en-US" w:eastAsia="en-GB"/>
              </w:rPr>
            </w:pPr>
          </w:p>
          <w:p w14:paraId="27982DC3" w14:textId="765B9EA0" w:rsidR="00BD1C6F" w:rsidRPr="001C1331" w:rsidRDefault="00BD1C6F" w:rsidP="003017B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1420647D" w14:textId="77777777" w:rsidR="00BD1C6F" w:rsidRPr="007B6129" w:rsidRDefault="00BD1C6F" w:rsidP="003017B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9BBD04C" w14:textId="77777777" w:rsidR="00BD1C6F" w:rsidRPr="007B6129" w:rsidRDefault="00BD1C6F" w:rsidP="003017B6">
            <w:pPr>
              <w:spacing w:line="240" w:lineRule="auto"/>
              <w:jc w:val="center"/>
              <w:textAlignment w:val="baseline"/>
              <w:rPr>
                <w:rFonts w:eastAsia="Times New Roman" w:cs="Arial"/>
                <w:b/>
                <w:bCs/>
                <w:color w:val="FFFFFF" w:themeColor="background1"/>
                <w:sz w:val="14"/>
                <w:szCs w:val="14"/>
                <w:lang w:val="en-US" w:eastAsia="en-GB"/>
              </w:rPr>
            </w:pPr>
          </w:p>
          <w:p w14:paraId="7532D8FC" w14:textId="77777777" w:rsidR="00BD1C6F" w:rsidRPr="000E0BB2" w:rsidRDefault="00BD1C6F" w:rsidP="003017B6">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BD1C6F" w:rsidRPr="001C1331" w14:paraId="02343E9E" w14:textId="77777777" w:rsidTr="00BD1C6F">
        <w:trPr>
          <w:trHeight w:val="367"/>
        </w:trPr>
        <w:tc>
          <w:tcPr>
            <w:tcW w:w="1841" w:type="dxa"/>
            <w:vMerge/>
            <w:shd w:val="clear" w:color="auto" w:fill="DFF5F9"/>
            <w:vAlign w:val="center"/>
          </w:tcPr>
          <w:p w14:paraId="3A8E7654" w14:textId="77777777" w:rsidR="00BD1C6F" w:rsidRPr="001C1331" w:rsidRDefault="00BD1C6F" w:rsidP="003017B6">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65E5613" w14:textId="77777777" w:rsidR="00BD1C6F" w:rsidRPr="003B0BE2" w:rsidRDefault="00BD1C6F" w:rsidP="003017B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C18DD68" w14:textId="686637CD" w:rsidR="00BD1C6F" w:rsidRPr="003B0BE2" w:rsidRDefault="00B16A4C" w:rsidP="003017B6">
            <w:pPr>
              <w:spacing w:line="240" w:lineRule="auto"/>
              <w:textAlignment w:val="baseline"/>
              <w:rPr>
                <w:rFonts w:eastAsia="Times New Roman" w:cs="Arial"/>
                <w:b/>
                <w:sz w:val="14"/>
                <w:szCs w:val="14"/>
                <w:lang w:val="en-US" w:eastAsia="en-GB"/>
              </w:rPr>
            </w:pPr>
            <w:r w:rsidRPr="00B16A4C">
              <w:rPr>
                <w:b/>
                <w:bCs/>
                <w:sz w:val="22"/>
                <w:szCs w:val="22"/>
              </w:rPr>
              <w:t>LE 4.1</w:t>
            </w:r>
          </w:p>
        </w:tc>
        <w:tc>
          <w:tcPr>
            <w:tcW w:w="4678" w:type="dxa"/>
            <w:gridSpan w:val="3"/>
            <w:vMerge/>
            <w:shd w:val="clear" w:color="auto" w:fill="DFF5F9"/>
            <w:vAlign w:val="center"/>
          </w:tcPr>
          <w:p w14:paraId="10F2DC11" w14:textId="77777777" w:rsidR="00BD1C6F" w:rsidRPr="001C1331" w:rsidRDefault="00BD1C6F" w:rsidP="003017B6">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4FF12043" w14:textId="77777777" w:rsidR="00BD1C6F" w:rsidRPr="001C1331" w:rsidRDefault="00BD1C6F" w:rsidP="003017B6">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706F8AFF" w14:textId="77777777" w:rsidR="00BD1C6F" w:rsidRPr="007B6129" w:rsidRDefault="00BD1C6F" w:rsidP="003017B6">
            <w:pPr>
              <w:spacing w:line="240" w:lineRule="auto"/>
              <w:jc w:val="center"/>
              <w:textAlignment w:val="baseline"/>
              <w:rPr>
                <w:rFonts w:eastAsia="Times New Roman" w:cs="Arial"/>
                <w:b/>
                <w:bCs/>
                <w:color w:val="FFFFFF" w:themeColor="background1"/>
                <w:sz w:val="14"/>
                <w:szCs w:val="14"/>
                <w:lang w:val="en-US" w:eastAsia="en-GB"/>
              </w:rPr>
            </w:pPr>
          </w:p>
        </w:tc>
      </w:tr>
      <w:tr w:rsidR="00BD1C6F" w:rsidRPr="001C1331" w14:paraId="6DAC22D2" w14:textId="77777777" w:rsidTr="003017B6">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2952EF1E" w14:textId="7D1A9864" w:rsidR="00BD1C6F" w:rsidRPr="00E27FAB" w:rsidRDefault="00BD1C6F" w:rsidP="00BD1C6F">
            <w:pPr>
              <w:spacing w:line="276" w:lineRule="auto"/>
              <w:textAlignment w:val="baseline"/>
              <w:rPr>
                <w:rFonts w:eastAsia="Times New Roman" w:cs="Arial"/>
                <w:lang w:eastAsia="en-GB"/>
              </w:rPr>
            </w:pPr>
            <w:r w:rsidRPr="00BD1C6F">
              <w:rPr>
                <w:rFonts w:eastAsia="Times New Roman" w:cs="Arial"/>
                <w:b/>
                <w:lang w:val="en-US" w:eastAsia="en-GB"/>
              </w:rPr>
              <w:t xml:space="preserve">What information </w:t>
            </w:r>
            <w:r w:rsidR="006A475A">
              <w:rPr>
                <w:rFonts w:eastAsia="Times New Roman" w:cs="Arial"/>
                <w:b/>
                <w:lang w:val="en-US" w:eastAsia="en-GB"/>
              </w:rPr>
              <w:t>do you</w:t>
            </w:r>
            <w:r w:rsidRPr="00BD1C6F">
              <w:rPr>
                <w:rFonts w:eastAsia="Times New Roman" w:cs="Arial"/>
                <w:b/>
                <w:lang w:val="en-US" w:eastAsia="en-GB"/>
              </w:rPr>
              <w:t xml:space="preserve"> </w:t>
            </w:r>
            <w:hyperlink r:id="rId37" w:history="1">
              <w:r w:rsidR="006A475A" w:rsidRPr="00C22276">
                <w:rPr>
                  <w:rStyle w:val="Hyperlink"/>
                  <w:rFonts w:eastAsia="Times New Roman" w:cs="Arial"/>
                  <w:b/>
                  <w:lang w:val="en-US" w:eastAsia="en-GB"/>
                </w:rPr>
                <w:t>incorporate</w:t>
              </w:r>
            </w:hyperlink>
            <w:r w:rsidRPr="00EF3162">
              <w:rPr>
                <w:rFonts w:eastAsia="Times New Roman" w:cs="Arial"/>
                <w:b/>
                <w:lang w:val="en-US" w:eastAsia="en-GB"/>
              </w:rPr>
              <w:t xml:space="preserve"> </w:t>
            </w:r>
            <w:r w:rsidRPr="00BD1C6F">
              <w:rPr>
                <w:rFonts w:eastAsia="Times New Roman" w:cs="Arial"/>
                <w:b/>
                <w:lang w:val="en-US" w:eastAsia="en-GB"/>
              </w:rPr>
              <w:t>when you assess the ESG performance of companies in your financial modelling and equity valuation process?</w:t>
            </w:r>
          </w:p>
        </w:tc>
      </w:tr>
      <w:tr w:rsidR="001450B7" w:rsidRPr="001C1331" w14:paraId="2207ACBA" w14:textId="77777777" w:rsidTr="00C120B0">
        <w:trPr>
          <w:trHeight w:val="17"/>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08FA7ED7" w14:textId="77777777" w:rsidR="001450B7" w:rsidRDefault="001450B7" w:rsidP="00C346E3">
            <w:pPr>
              <w:spacing w:line="276" w:lineRule="auto"/>
              <w:textAlignment w:val="baseline"/>
              <w:rPr>
                <w:rFonts w:eastAsia="Times New Roman" w:cs="Arial"/>
                <w:sz w:val="16"/>
                <w:szCs w:val="16"/>
                <w:lang w:eastAsia="en-GB"/>
              </w:rPr>
            </w:pPr>
          </w:p>
        </w:tc>
        <w:tc>
          <w:tcPr>
            <w:tcW w:w="8649" w:type="dxa"/>
            <w:gridSpan w:val="7"/>
            <w:tcBorders>
              <w:bottom w:val="single" w:sz="6" w:space="0" w:color="A6A6A6" w:themeColor="background1" w:themeShade="A6"/>
            </w:tcBorders>
            <w:shd w:val="clear" w:color="auto" w:fill="F2F2F2" w:themeFill="background1" w:themeFillShade="F2"/>
            <w:vAlign w:val="center"/>
          </w:tcPr>
          <w:p w14:paraId="7FC0C9B9" w14:textId="36BCA534" w:rsidR="001450B7" w:rsidRPr="0007496C" w:rsidRDefault="001450B7" w:rsidP="008C17E5">
            <w:pPr>
              <w:jc w:val="center"/>
              <w:rPr>
                <w:rFonts w:eastAsia="Times New Roman" w:cs="Arial"/>
                <w:b/>
                <w:sz w:val="16"/>
                <w:szCs w:val="16"/>
                <w:lang w:eastAsia="en-GB"/>
              </w:rPr>
            </w:pPr>
            <w:r w:rsidRPr="00AD5AFE">
              <w:rPr>
                <w:b/>
              </w:rPr>
              <w:t>Internally managed listed equity sub-strategies</w:t>
            </w:r>
          </w:p>
        </w:tc>
      </w:tr>
      <w:tr w:rsidR="001450B7" w:rsidRPr="001C1331" w14:paraId="5FA1B95F" w14:textId="77777777" w:rsidTr="008C17E5">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38B6D4" w14:textId="77777777" w:rsidR="001450B7" w:rsidRDefault="001450B7" w:rsidP="00C346E3">
            <w:pPr>
              <w:spacing w:line="276" w:lineRule="auto"/>
              <w:textAlignment w:val="baseline"/>
              <w:rPr>
                <w:rFonts w:eastAsia="Times New Roman" w:cs="Arial"/>
                <w:sz w:val="16"/>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7DCAA94B" w14:textId="38AD58AA" w:rsidR="001450B7" w:rsidRPr="008E5E4C" w:rsidRDefault="001450B7" w:rsidP="008C17E5">
            <w:pPr>
              <w:jc w:val="center"/>
              <w:rPr>
                <w:rFonts w:eastAsia="Times New Roman" w:cs="Arial"/>
                <w:bCs/>
                <w:szCs w:val="16"/>
                <w:lang w:eastAsia="en-GB"/>
              </w:rPr>
            </w:pPr>
            <w:r w:rsidRPr="008E5E4C">
              <w:rPr>
                <w:bCs/>
              </w:rPr>
              <w:t>(1) Passive equity</w:t>
            </w:r>
          </w:p>
        </w:tc>
        <w:tc>
          <w:tcPr>
            <w:tcW w:w="1730" w:type="dxa"/>
            <w:tcBorders>
              <w:bottom w:val="single" w:sz="6" w:space="0" w:color="A6A6A6" w:themeColor="background1" w:themeShade="A6"/>
            </w:tcBorders>
            <w:shd w:val="clear" w:color="auto" w:fill="FFFFFF" w:themeFill="background1"/>
            <w:vAlign w:val="center"/>
          </w:tcPr>
          <w:p w14:paraId="62CDB0FC" w14:textId="5FA6BB3E" w:rsidR="001450B7" w:rsidRPr="008E5E4C" w:rsidRDefault="001450B7" w:rsidP="008C17E5">
            <w:pPr>
              <w:jc w:val="center"/>
              <w:rPr>
                <w:rFonts w:eastAsia="Times New Roman" w:cs="Arial"/>
                <w:bCs/>
                <w:szCs w:val="16"/>
                <w:lang w:eastAsia="en-GB"/>
              </w:rPr>
            </w:pPr>
            <w:r w:rsidRPr="008E5E4C">
              <w:rPr>
                <w:bCs/>
              </w:rPr>
              <w:t xml:space="preserve">(2) Active </w:t>
            </w:r>
            <w:r w:rsidRPr="008E5E4C">
              <w:rPr>
                <w:rFonts w:cs="Arial"/>
                <w:bCs/>
              </w:rPr>
              <w:t>–</w:t>
            </w:r>
            <w:r w:rsidRPr="008E5E4C">
              <w:rPr>
                <w:bCs/>
              </w:rPr>
              <w:t xml:space="preserve"> quantitative</w:t>
            </w:r>
          </w:p>
        </w:tc>
        <w:tc>
          <w:tcPr>
            <w:tcW w:w="1730" w:type="dxa"/>
            <w:gridSpan w:val="2"/>
            <w:tcBorders>
              <w:bottom w:val="single" w:sz="6" w:space="0" w:color="A6A6A6" w:themeColor="background1" w:themeShade="A6"/>
            </w:tcBorders>
            <w:shd w:val="clear" w:color="auto" w:fill="FFFFFF" w:themeFill="background1"/>
            <w:vAlign w:val="center"/>
          </w:tcPr>
          <w:p w14:paraId="080B8E70" w14:textId="74A34F5D" w:rsidR="001450B7" w:rsidRPr="008E5E4C" w:rsidRDefault="001450B7" w:rsidP="008C17E5">
            <w:pPr>
              <w:jc w:val="center"/>
              <w:rPr>
                <w:rFonts w:eastAsia="Times New Roman" w:cs="Arial"/>
                <w:bCs/>
                <w:szCs w:val="16"/>
                <w:lang w:eastAsia="en-GB"/>
              </w:rPr>
            </w:pPr>
            <w:r w:rsidRPr="008E5E4C">
              <w:rPr>
                <w:bCs/>
              </w:rPr>
              <w:t xml:space="preserve">(3) Active </w:t>
            </w:r>
            <w:r w:rsidRPr="008E5E4C">
              <w:rPr>
                <w:rFonts w:cs="Arial"/>
                <w:bCs/>
              </w:rPr>
              <w:t>–</w:t>
            </w:r>
            <w:r w:rsidRPr="008E5E4C">
              <w:rPr>
                <w:bCs/>
              </w:rPr>
              <w:t xml:space="preserve"> fundamental</w:t>
            </w:r>
          </w:p>
        </w:tc>
        <w:tc>
          <w:tcPr>
            <w:tcW w:w="1730" w:type="dxa"/>
            <w:gridSpan w:val="2"/>
            <w:tcBorders>
              <w:bottom w:val="single" w:sz="6" w:space="0" w:color="A6A6A6" w:themeColor="background1" w:themeShade="A6"/>
            </w:tcBorders>
            <w:shd w:val="clear" w:color="auto" w:fill="FFFFFF" w:themeFill="background1"/>
            <w:vAlign w:val="center"/>
          </w:tcPr>
          <w:p w14:paraId="3E641ED4" w14:textId="3828A8AF" w:rsidR="001450B7" w:rsidRPr="008E5E4C" w:rsidRDefault="001450B7" w:rsidP="008C17E5">
            <w:pPr>
              <w:jc w:val="center"/>
              <w:rPr>
                <w:rFonts w:eastAsia="Times New Roman" w:cs="Arial"/>
                <w:bCs/>
                <w:szCs w:val="16"/>
                <w:lang w:eastAsia="en-GB"/>
              </w:rPr>
            </w:pPr>
            <w:r w:rsidRPr="008E5E4C">
              <w:rPr>
                <w:bCs/>
              </w:rPr>
              <w:t>(4) Investment trusts (REITs and similar publicly quoted vehicles)</w:t>
            </w:r>
          </w:p>
        </w:tc>
        <w:tc>
          <w:tcPr>
            <w:tcW w:w="1730" w:type="dxa"/>
            <w:tcBorders>
              <w:bottom w:val="single" w:sz="6" w:space="0" w:color="A6A6A6" w:themeColor="background1" w:themeShade="A6"/>
            </w:tcBorders>
            <w:shd w:val="clear" w:color="auto" w:fill="FFFFFF" w:themeFill="background1"/>
            <w:vAlign w:val="center"/>
          </w:tcPr>
          <w:p w14:paraId="21FF7113" w14:textId="01750FA8" w:rsidR="001450B7" w:rsidRPr="008E5E4C" w:rsidRDefault="001450B7" w:rsidP="008C17E5">
            <w:pPr>
              <w:jc w:val="center"/>
              <w:rPr>
                <w:rFonts w:eastAsia="Times New Roman" w:cs="Arial"/>
                <w:bCs/>
                <w:szCs w:val="16"/>
                <w:lang w:eastAsia="en-GB"/>
              </w:rPr>
            </w:pPr>
            <w:r w:rsidRPr="008E5E4C">
              <w:rPr>
                <w:bCs/>
              </w:rPr>
              <w:t>(5) Other</w:t>
            </w:r>
          </w:p>
        </w:tc>
      </w:tr>
      <w:tr w:rsidR="005B07B3" w:rsidRPr="001C1331" w14:paraId="3CCDACBD" w14:textId="77777777" w:rsidTr="0009395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EBED99E" w14:textId="36BE9E15" w:rsidR="00270007" w:rsidRDefault="004437FF" w:rsidP="00270007">
            <w:pPr>
              <w:spacing w:line="276" w:lineRule="auto"/>
              <w:textAlignment w:val="baseline"/>
              <w:rPr>
                <w:rFonts w:eastAsia="Times New Roman" w:cs="Arial"/>
                <w:sz w:val="16"/>
                <w:szCs w:val="16"/>
                <w:lang w:eastAsia="en-GB"/>
              </w:rPr>
            </w:pPr>
            <w:r>
              <w:t>(A)</w:t>
            </w:r>
            <w:r w:rsidR="00270007" w:rsidRPr="006930B6">
              <w:t xml:space="preserve"> </w:t>
            </w:r>
            <w:r w:rsidR="006A475A">
              <w:t>We incorporate i</w:t>
            </w:r>
            <w:r w:rsidR="00270007" w:rsidRPr="006930B6">
              <w:t>nformation on current performance across a range of ESG metrics</w:t>
            </w:r>
          </w:p>
        </w:tc>
        <w:tc>
          <w:tcPr>
            <w:tcW w:w="1729" w:type="dxa"/>
            <w:tcBorders>
              <w:bottom w:val="single" w:sz="6" w:space="0" w:color="A6A6A6" w:themeColor="background1" w:themeShade="A6"/>
            </w:tcBorders>
            <w:shd w:val="clear" w:color="auto" w:fill="FFFFFF" w:themeFill="background1"/>
            <w:vAlign w:val="center"/>
          </w:tcPr>
          <w:p w14:paraId="2AAF85AD"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AA7FA51"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93ABF4F"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DC9F0EC"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72C628E" w14:textId="77777777" w:rsidR="00270007" w:rsidRPr="00270007" w:rsidRDefault="00270007" w:rsidP="009A78A3">
            <w:pPr>
              <w:pStyle w:val="ListParagraph"/>
              <w:numPr>
                <w:ilvl w:val="0"/>
                <w:numId w:val="20"/>
              </w:numPr>
              <w:jc w:val="center"/>
              <w:rPr>
                <w:rFonts w:eastAsia="Times New Roman" w:cs="Arial"/>
                <w:szCs w:val="16"/>
                <w:lang w:eastAsia="en-GB"/>
              </w:rPr>
            </w:pPr>
          </w:p>
        </w:tc>
      </w:tr>
      <w:tr w:rsidR="005B07B3" w:rsidRPr="001C1331" w14:paraId="394B35A1" w14:textId="77777777" w:rsidTr="0009395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BF6366D" w14:textId="64416A7E" w:rsidR="00270007" w:rsidRDefault="004437FF" w:rsidP="00270007">
            <w:pPr>
              <w:spacing w:line="276" w:lineRule="auto"/>
              <w:textAlignment w:val="baseline"/>
              <w:rPr>
                <w:rFonts w:eastAsia="Times New Roman" w:cs="Arial"/>
                <w:sz w:val="16"/>
                <w:szCs w:val="16"/>
                <w:lang w:eastAsia="en-GB"/>
              </w:rPr>
            </w:pPr>
            <w:r>
              <w:t>(B)</w:t>
            </w:r>
            <w:r w:rsidR="00270007" w:rsidRPr="006930B6">
              <w:t xml:space="preserve"> </w:t>
            </w:r>
            <w:r w:rsidR="006A475A">
              <w:t>We incorporate i</w:t>
            </w:r>
            <w:r w:rsidR="00270007" w:rsidRPr="006930B6">
              <w:t>nformation on historical performance across a range of ESG metrics</w:t>
            </w:r>
          </w:p>
        </w:tc>
        <w:tc>
          <w:tcPr>
            <w:tcW w:w="1729" w:type="dxa"/>
            <w:tcBorders>
              <w:bottom w:val="single" w:sz="6" w:space="0" w:color="A6A6A6" w:themeColor="background1" w:themeShade="A6"/>
            </w:tcBorders>
            <w:shd w:val="clear" w:color="auto" w:fill="FFFFFF" w:themeFill="background1"/>
            <w:vAlign w:val="center"/>
          </w:tcPr>
          <w:p w14:paraId="6F92D287"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EA38A90"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307AA88"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825CC65"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D1EFFE1" w14:textId="77777777" w:rsidR="00270007" w:rsidRPr="00270007" w:rsidRDefault="00270007" w:rsidP="009A78A3">
            <w:pPr>
              <w:pStyle w:val="ListParagraph"/>
              <w:numPr>
                <w:ilvl w:val="0"/>
                <w:numId w:val="20"/>
              </w:numPr>
              <w:jc w:val="center"/>
              <w:rPr>
                <w:rFonts w:eastAsia="Times New Roman" w:cs="Arial"/>
                <w:szCs w:val="16"/>
                <w:lang w:eastAsia="en-GB"/>
              </w:rPr>
            </w:pPr>
          </w:p>
        </w:tc>
      </w:tr>
      <w:tr w:rsidR="005B07B3" w:rsidRPr="001C1331" w14:paraId="547B68BC" w14:textId="77777777" w:rsidTr="0009395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1C93EE0" w14:textId="4838D199" w:rsidR="00270007" w:rsidRDefault="004437FF" w:rsidP="00270007">
            <w:pPr>
              <w:spacing w:line="276" w:lineRule="auto"/>
              <w:textAlignment w:val="baseline"/>
              <w:rPr>
                <w:rFonts w:eastAsia="Times New Roman" w:cs="Arial"/>
                <w:sz w:val="16"/>
                <w:szCs w:val="16"/>
                <w:lang w:eastAsia="en-GB"/>
              </w:rPr>
            </w:pPr>
            <w:r>
              <w:t>(C)</w:t>
            </w:r>
            <w:r w:rsidR="00270007" w:rsidRPr="006930B6">
              <w:t xml:space="preserve"> </w:t>
            </w:r>
            <w:r w:rsidR="006A475A">
              <w:t>We incorporate i</w:t>
            </w:r>
            <w:r w:rsidR="00270007" w:rsidRPr="006930B6">
              <w:t>nformation enabling performance comparison within a selected peer group across a range of ESG metrics</w:t>
            </w:r>
          </w:p>
        </w:tc>
        <w:tc>
          <w:tcPr>
            <w:tcW w:w="1729" w:type="dxa"/>
            <w:tcBorders>
              <w:bottom w:val="single" w:sz="6" w:space="0" w:color="A6A6A6" w:themeColor="background1" w:themeShade="A6"/>
            </w:tcBorders>
            <w:shd w:val="clear" w:color="auto" w:fill="FFFFFF" w:themeFill="background1"/>
            <w:vAlign w:val="center"/>
          </w:tcPr>
          <w:p w14:paraId="007DF56A"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7B3C9568"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E3CB5EF"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A1C80A4"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12800639" w14:textId="77777777" w:rsidR="00270007" w:rsidRPr="00270007" w:rsidRDefault="00270007" w:rsidP="009A78A3">
            <w:pPr>
              <w:pStyle w:val="ListParagraph"/>
              <w:numPr>
                <w:ilvl w:val="0"/>
                <w:numId w:val="20"/>
              </w:numPr>
              <w:jc w:val="center"/>
              <w:rPr>
                <w:rFonts w:eastAsia="Times New Roman" w:cs="Arial"/>
                <w:szCs w:val="16"/>
                <w:lang w:eastAsia="en-GB"/>
              </w:rPr>
            </w:pPr>
          </w:p>
        </w:tc>
      </w:tr>
      <w:tr w:rsidR="005B07B3" w:rsidRPr="001C1331" w14:paraId="388B3C52" w14:textId="77777777" w:rsidTr="0009395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00217BCE" w14:textId="5CB7A318" w:rsidR="00270007" w:rsidRDefault="004437FF" w:rsidP="00270007">
            <w:pPr>
              <w:spacing w:line="276" w:lineRule="auto"/>
              <w:textAlignment w:val="baseline"/>
              <w:rPr>
                <w:rFonts w:eastAsia="Times New Roman" w:cs="Arial"/>
                <w:sz w:val="16"/>
                <w:szCs w:val="16"/>
                <w:lang w:eastAsia="en-GB"/>
              </w:rPr>
            </w:pPr>
            <w:r>
              <w:t>(D)</w:t>
            </w:r>
            <w:r w:rsidR="00270007" w:rsidRPr="006930B6">
              <w:t xml:space="preserve"> </w:t>
            </w:r>
            <w:r w:rsidR="006A475A">
              <w:t>We incorporate i</w:t>
            </w:r>
            <w:r w:rsidR="00270007" w:rsidRPr="006930B6">
              <w:t xml:space="preserve">nformation on ESG metrics that may impact or influence future corporate revenues and/or profitability </w:t>
            </w:r>
          </w:p>
        </w:tc>
        <w:tc>
          <w:tcPr>
            <w:tcW w:w="1729" w:type="dxa"/>
            <w:tcBorders>
              <w:bottom w:val="single" w:sz="6" w:space="0" w:color="A6A6A6" w:themeColor="background1" w:themeShade="A6"/>
            </w:tcBorders>
            <w:shd w:val="clear" w:color="auto" w:fill="FFFFFF" w:themeFill="background1"/>
            <w:vAlign w:val="center"/>
          </w:tcPr>
          <w:p w14:paraId="1F972B49"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56451C3"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4A15737"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C9BCDB7" w14:textId="77777777" w:rsidR="00270007" w:rsidRPr="00270007" w:rsidRDefault="00270007" w:rsidP="009A78A3">
            <w:pPr>
              <w:pStyle w:val="ListParagraph"/>
              <w:numPr>
                <w:ilvl w:val="0"/>
                <w:numId w:val="20"/>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02FE5AF" w14:textId="77777777" w:rsidR="00270007" w:rsidRPr="00270007" w:rsidRDefault="00270007" w:rsidP="009A78A3">
            <w:pPr>
              <w:pStyle w:val="ListParagraph"/>
              <w:numPr>
                <w:ilvl w:val="0"/>
                <w:numId w:val="20"/>
              </w:numPr>
              <w:jc w:val="center"/>
              <w:rPr>
                <w:rFonts w:eastAsia="Times New Roman" w:cs="Arial"/>
                <w:szCs w:val="16"/>
                <w:lang w:eastAsia="en-GB"/>
              </w:rPr>
            </w:pPr>
          </w:p>
        </w:tc>
      </w:tr>
      <w:tr w:rsidR="005B07B3" w:rsidRPr="001C1331" w14:paraId="744329F0" w14:textId="77777777" w:rsidTr="0009395A">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7BDC8C67" w14:textId="01DCA3CA" w:rsidR="00270007" w:rsidRDefault="004437FF" w:rsidP="00270007">
            <w:pPr>
              <w:spacing w:line="276" w:lineRule="auto"/>
              <w:textAlignment w:val="baseline"/>
              <w:rPr>
                <w:rFonts w:eastAsia="Times New Roman" w:cs="Arial"/>
                <w:sz w:val="16"/>
                <w:szCs w:val="16"/>
                <w:lang w:eastAsia="en-GB"/>
              </w:rPr>
            </w:pPr>
            <w:r>
              <w:t>(E)</w:t>
            </w:r>
            <w:r w:rsidR="00270007" w:rsidRPr="006930B6">
              <w:t xml:space="preserve"> </w:t>
            </w:r>
            <w:r w:rsidR="006A475A">
              <w:t>We do not incorporate</w:t>
            </w:r>
            <w:r w:rsidR="00270007" w:rsidRPr="006930B6">
              <w:t xml:space="preserve"> </w:t>
            </w:r>
            <w:hyperlink r:id="rId38" w:history="1">
              <w:r w:rsidR="00270007" w:rsidRPr="001B3E45">
                <w:rPr>
                  <w:rStyle w:val="Hyperlink"/>
                </w:rPr>
                <w:t>ESG factors</w:t>
              </w:r>
            </w:hyperlink>
            <w:r w:rsidR="00270007" w:rsidRPr="006930B6">
              <w:t xml:space="preserve"> when assessing the ESG performance of companies in our financial modelling or equity valuation</w:t>
            </w:r>
          </w:p>
        </w:tc>
        <w:tc>
          <w:tcPr>
            <w:tcW w:w="1729" w:type="dxa"/>
            <w:tcBorders>
              <w:bottom w:val="single" w:sz="6" w:space="0" w:color="A6A6A6" w:themeColor="background1" w:themeShade="A6"/>
            </w:tcBorders>
            <w:shd w:val="clear" w:color="auto" w:fill="FFFFFF" w:themeFill="background1"/>
            <w:vAlign w:val="center"/>
          </w:tcPr>
          <w:p w14:paraId="570348EC" w14:textId="77777777" w:rsidR="00270007" w:rsidRPr="00F1175B" w:rsidRDefault="00270007" w:rsidP="009A78A3">
            <w:pPr>
              <w:pStyle w:val="ListParagraph"/>
              <w:numPr>
                <w:ilvl w:val="0"/>
                <w:numId w:val="21"/>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411692A" w14:textId="77777777" w:rsidR="00270007" w:rsidRPr="00F1175B" w:rsidRDefault="00270007" w:rsidP="009A78A3">
            <w:pPr>
              <w:pStyle w:val="ListParagraph"/>
              <w:numPr>
                <w:ilvl w:val="0"/>
                <w:numId w:val="21"/>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AFC4B86" w14:textId="77777777" w:rsidR="00270007" w:rsidRPr="00F1175B" w:rsidRDefault="00270007" w:rsidP="009A78A3">
            <w:pPr>
              <w:pStyle w:val="ListParagraph"/>
              <w:numPr>
                <w:ilvl w:val="0"/>
                <w:numId w:val="21"/>
              </w:numPr>
              <w:jc w:val="center"/>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BEA104C" w14:textId="77777777" w:rsidR="00270007" w:rsidRPr="00F1175B" w:rsidRDefault="00270007" w:rsidP="009A78A3">
            <w:pPr>
              <w:pStyle w:val="ListParagraph"/>
              <w:numPr>
                <w:ilvl w:val="0"/>
                <w:numId w:val="21"/>
              </w:numPr>
              <w:jc w:val="center"/>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D800B6D" w14:textId="77777777" w:rsidR="00270007" w:rsidRPr="00F1175B" w:rsidRDefault="00270007" w:rsidP="009A78A3">
            <w:pPr>
              <w:pStyle w:val="ListParagraph"/>
              <w:numPr>
                <w:ilvl w:val="0"/>
                <w:numId w:val="21"/>
              </w:numPr>
              <w:jc w:val="center"/>
              <w:rPr>
                <w:rFonts w:eastAsia="Times New Roman" w:cs="Arial"/>
                <w:szCs w:val="16"/>
                <w:lang w:eastAsia="en-GB"/>
              </w:rPr>
            </w:pPr>
          </w:p>
        </w:tc>
      </w:tr>
      <w:tr w:rsidR="00BD1C6F" w:rsidRPr="001C1331" w14:paraId="39ECD3FD" w14:textId="77777777" w:rsidTr="003017B6">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1B7A326A" w14:textId="77777777" w:rsidR="00BD1C6F" w:rsidRPr="000F5158" w:rsidRDefault="00BD1C6F" w:rsidP="003017B6">
            <w:pPr>
              <w:spacing w:line="240" w:lineRule="auto"/>
              <w:jc w:val="center"/>
              <w:textAlignment w:val="baseline"/>
              <w:rPr>
                <w:rStyle w:val="Hyperlink"/>
                <w:sz w:val="16"/>
                <w:szCs w:val="16"/>
              </w:rPr>
            </w:pPr>
          </w:p>
        </w:tc>
      </w:tr>
      <w:tr w:rsidR="00BD1C6F" w:rsidRPr="001C1331" w14:paraId="46E8C68A" w14:textId="77777777" w:rsidTr="003017B6">
        <w:trPr>
          <w:trHeight w:val="300"/>
        </w:trPr>
        <w:tc>
          <w:tcPr>
            <w:tcW w:w="14884" w:type="dxa"/>
            <w:gridSpan w:val="10"/>
            <w:shd w:val="clear" w:color="auto" w:fill="0070C0"/>
            <w:vAlign w:val="center"/>
          </w:tcPr>
          <w:p w14:paraId="4D8D75B0" w14:textId="77777777" w:rsidR="00BD1C6F" w:rsidRPr="00290DD4" w:rsidRDefault="00BD1C6F" w:rsidP="003017B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D1C6F" w:rsidRPr="001C1331" w14:paraId="56768978" w14:textId="77777777" w:rsidTr="003017B6">
        <w:trPr>
          <w:trHeight w:val="300"/>
        </w:trPr>
        <w:tc>
          <w:tcPr>
            <w:tcW w:w="1841" w:type="dxa"/>
            <w:shd w:val="clear" w:color="auto" w:fill="auto"/>
            <w:vAlign w:val="center"/>
          </w:tcPr>
          <w:p w14:paraId="6B1581A9" w14:textId="77777777" w:rsidR="00BD1C6F" w:rsidRPr="00606A24" w:rsidRDefault="00BD1C6F" w:rsidP="003017B6">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6850C4E0" w14:textId="7D4AF5AD" w:rsidR="00BD1C6F" w:rsidRPr="00BD1C6F" w:rsidRDefault="00BD1C6F" w:rsidP="00BD1C6F">
            <w:pPr>
              <w:rPr>
                <w:rStyle w:val="Hyperlink"/>
                <w:color w:val="000000" w:themeColor="text1"/>
                <w:sz w:val="16"/>
                <w:szCs w:val="16"/>
              </w:rPr>
            </w:pPr>
            <w:r w:rsidRPr="00BD1C6F">
              <w:rPr>
                <w:rStyle w:val="Hyperlink"/>
                <w:color w:val="000000" w:themeColor="text1"/>
                <w:sz w:val="16"/>
                <w:szCs w:val="16"/>
              </w:rPr>
              <w:t>This indicator aims to assess how information on ESG factors is incorporated into equity valuation and financial modelling. The indicator refers to a range of possible uses of information in the analysis process</w:t>
            </w:r>
            <w:r w:rsidR="00BB4007">
              <w:rPr>
                <w:rStyle w:val="Hyperlink"/>
                <w:color w:val="000000" w:themeColor="text1"/>
                <w:sz w:val="16"/>
                <w:szCs w:val="16"/>
              </w:rPr>
              <w:t>,</w:t>
            </w:r>
            <w:r w:rsidRPr="00BD1C6F">
              <w:rPr>
                <w:rStyle w:val="Hyperlink"/>
                <w:color w:val="000000" w:themeColor="text1"/>
                <w:sz w:val="16"/>
                <w:szCs w:val="16"/>
              </w:rPr>
              <w:t xml:space="preserve"> including comparative, historic and forward</w:t>
            </w:r>
            <w:r w:rsidR="00BB4007">
              <w:rPr>
                <w:rStyle w:val="Hyperlink"/>
                <w:color w:val="000000" w:themeColor="text1"/>
                <w:sz w:val="16"/>
                <w:szCs w:val="16"/>
              </w:rPr>
              <w:t>-</w:t>
            </w:r>
            <w:r w:rsidRPr="00BD1C6F">
              <w:rPr>
                <w:rStyle w:val="Hyperlink"/>
                <w:color w:val="000000" w:themeColor="text1"/>
                <w:sz w:val="16"/>
                <w:szCs w:val="16"/>
              </w:rPr>
              <w:t xml:space="preserve">looking. </w:t>
            </w:r>
          </w:p>
          <w:p w14:paraId="7D9DB324" w14:textId="77777777" w:rsidR="00BD1C6F" w:rsidRPr="00BD1C6F" w:rsidRDefault="00BD1C6F" w:rsidP="00BD1C6F">
            <w:pPr>
              <w:rPr>
                <w:rStyle w:val="Hyperlink"/>
                <w:color w:val="000000" w:themeColor="text1"/>
                <w:sz w:val="16"/>
                <w:szCs w:val="16"/>
              </w:rPr>
            </w:pPr>
          </w:p>
          <w:p w14:paraId="331C0EF5" w14:textId="659F25F4" w:rsidR="00BD1C6F" w:rsidRPr="00327A0E" w:rsidRDefault="00BB4007" w:rsidP="00BD1C6F">
            <w:pPr>
              <w:rPr>
                <w:rStyle w:val="Hyperlink"/>
                <w:color w:val="000000" w:themeColor="text1"/>
                <w:sz w:val="16"/>
                <w:szCs w:val="16"/>
              </w:rPr>
            </w:pPr>
            <w:r>
              <w:rPr>
                <w:rStyle w:val="Hyperlink"/>
                <w:color w:val="000000" w:themeColor="text1"/>
                <w:sz w:val="16"/>
                <w:szCs w:val="16"/>
              </w:rPr>
              <w:t>It is considered b</w:t>
            </w:r>
            <w:r w:rsidR="00BD1C6F" w:rsidRPr="00BD1C6F">
              <w:rPr>
                <w:rStyle w:val="Hyperlink"/>
                <w:color w:val="000000" w:themeColor="text1"/>
                <w:sz w:val="16"/>
                <w:szCs w:val="16"/>
              </w:rPr>
              <w:t xml:space="preserve">etter practice </w:t>
            </w:r>
            <w:r>
              <w:rPr>
                <w:rStyle w:val="Hyperlink"/>
                <w:color w:val="000000" w:themeColor="text1"/>
                <w:sz w:val="16"/>
                <w:szCs w:val="16"/>
              </w:rPr>
              <w:t>to</w:t>
            </w:r>
            <w:r w:rsidR="00BD1C6F" w:rsidRPr="00BD1C6F">
              <w:rPr>
                <w:rStyle w:val="Hyperlink"/>
                <w:color w:val="000000" w:themeColor="text1"/>
                <w:sz w:val="16"/>
                <w:szCs w:val="16"/>
              </w:rPr>
              <w:t xml:space="preserve"> includ</w:t>
            </w:r>
            <w:r>
              <w:rPr>
                <w:rStyle w:val="Hyperlink"/>
                <w:color w:val="000000" w:themeColor="text1"/>
                <w:sz w:val="16"/>
                <w:szCs w:val="16"/>
              </w:rPr>
              <w:t>e</w:t>
            </w:r>
            <w:r w:rsidR="00BD1C6F" w:rsidRPr="00BD1C6F">
              <w:rPr>
                <w:rStyle w:val="Hyperlink"/>
                <w:color w:val="000000" w:themeColor="text1"/>
                <w:sz w:val="16"/>
                <w:szCs w:val="16"/>
              </w:rPr>
              <w:t xml:space="preserve"> a broad range of factors that cover or reflect </w:t>
            </w:r>
            <w:r>
              <w:rPr>
                <w:rStyle w:val="Hyperlink"/>
                <w:color w:val="000000" w:themeColor="text1"/>
                <w:sz w:val="16"/>
                <w:szCs w:val="16"/>
              </w:rPr>
              <w:t xml:space="preserve">the </w:t>
            </w:r>
            <w:r w:rsidR="00BD1C6F" w:rsidRPr="00BD1C6F">
              <w:rPr>
                <w:rStyle w:val="Hyperlink"/>
                <w:color w:val="000000" w:themeColor="text1"/>
                <w:sz w:val="16"/>
                <w:szCs w:val="16"/>
              </w:rPr>
              <w:t xml:space="preserve">historic, </w:t>
            </w:r>
            <w:proofErr w:type="gramStart"/>
            <w:r w:rsidR="00BD1C6F" w:rsidRPr="00BD1C6F">
              <w:rPr>
                <w:rStyle w:val="Hyperlink"/>
                <w:color w:val="000000" w:themeColor="text1"/>
                <w:sz w:val="16"/>
                <w:szCs w:val="16"/>
              </w:rPr>
              <w:t>current</w:t>
            </w:r>
            <w:proofErr w:type="gramEnd"/>
            <w:r w:rsidR="00BD1C6F" w:rsidRPr="00BD1C6F">
              <w:rPr>
                <w:rStyle w:val="Hyperlink"/>
                <w:color w:val="000000" w:themeColor="text1"/>
                <w:sz w:val="16"/>
                <w:szCs w:val="16"/>
              </w:rPr>
              <w:t xml:space="preserve"> and possible future direction of ESG factors. These approaches should be reflected across a range of investment strategies</w:t>
            </w:r>
            <w:r>
              <w:rPr>
                <w:rStyle w:val="Hyperlink"/>
                <w:color w:val="000000" w:themeColor="text1"/>
                <w:sz w:val="16"/>
                <w:szCs w:val="16"/>
              </w:rPr>
              <w:t>,</w:t>
            </w:r>
            <w:r w:rsidR="00BD1C6F" w:rsidRPr="00BD1C6F">
              <w:rPr>
                <w:rStyle w:val="Hyperlink"/>
                <w:color w:val="000000" w:themeColor="text1"/>
                <w:sz w:val="16"/>
                <w:szCs w:val="16"/>
              </w:rPr>
              <w:t xml:space="preserve"> not just active equity. For passive or active quant, this might be reflected through the incorporation of ESG factors in the selection or construction of indices or the construction of a quant process.</w:t>
            </w:r>
          </w:p>
        </w:tc>
      </w:tr>
      <w:tr w:rsidR="00BD1C6F" w:rsidRPr="001C1331" w14:paraId="50046E55" w14:textId="77777777" w:rsidTr="003017B6">
        <w:trPr>
          <w:trHeight w:val="300"/>
        </w:trPr>
        <w:tc>
          <w:tcPr>
            <w:tcW w:w="1841" w:type="dxa"/>
            <w:shd w:val="clear" w:color="auto" w:fill="auto"/>
            <w:vAlign w:val="center"/>
          </w:tcPr>
          <w:p w14:paraId="1C84B0D7" w14:textId="77777777" w:rsidR="00BD1C6F" w:rsidRPr="00606A24" w:rsidRDefault="00BD1C6F" w:rsidP="003017B6">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40281463" w14:textId="76A00FEA" w:rsidR="00BD1C6F" w:rsidRPr="00BD1C6F" w:rsidRDefault="00BD1C6F" w:rsidP="00BD1C6F">
            <w:pPr>
              <w:rPr>
                <w:rStyle w:val="Hyperlink"/>
                <w:color w:val="000000" w:themeColor="text1"/>
                <w:sz w:val="16"/>
                <w:szCs w:val="16"/>
              </w:rPr>
            </w:pPr>
            <w:r w:rsidRPr="00BD1C6F">
              <w:rPr>
                <w:rStyle w:val="Hyperlink"/>
                <w:color w:val="000000" w:themeColor="text1"/>
                <w:sz w:val="16"/>
                <w:szCs w:val="16"/>
              </w:rPr>
              <w:t>In this indicator "financial modelling" is the process of building an abstract representation (</w:t>
            </w:r>
            <w:proofErr w:type="gramStart"/>
            <w:r w:rsidR="00BB4007">
              <w:rPr>
                <w:rStyle w:val="Hyperlink"/>
                <w:color w:val="000000" w:themeColor="text1"/>
                <w:sz w:val="16"/>
                <w:szCs w:val="16"/>
              </w:rPr>
              <w:t>i.e.</w:t>
            </w:r>
            <w:proofErr w:type="gramEnd"/>
            <w:r w:rsidR="00BB4007">
              <w:rPr>
                <w:rStyle w:val="Hyperlink"/>
                <w:color w:val="000000" w:themeColor="text1"/>
                <w:sz w:val="16"/>
                <w:szCs w:val="16"/>
              </w:rPr>
              <w:t xml:space="preserve"> </w:t>
            </w:r>
            <w:r w:rsidRPr="00BD1C6F">
              <w:rPr>
                <w:rStyle w:val="Hyperlink"/>
                <w:color w:val="000000" w:themeColor="text1"/>
                <w:sz w:val="16"/>
                <w:szCs w:val="16"/>
              </w:rPr>
              <w:t xml:space="preserve">a model) of a </w:t>
            </w:r>
            <w:r w:rsidR="00457019" w:rsidRPr="00BD1C6F">
              <w:rPr>
                <w:rStyle w:val="Hyperlink"/>
                <w:color w:val="000000" w:themeColor="text1"/>
                <w:sz w:val="16"/>
                <w:szCs w:val="16"/>
              </w:rPr>
              <w:t>real-world</w:t>
            </w:r>
            <w:r w:rsidRPr="00BD1C6F">
              <w:rPr>
                <w:rStyle w:val="Hyperlink"/>
                <w:color w:val="000000" w:themeColor="text1"/>
                <w:sz w:val="16"/>
                <w:szCs w:val="16"/>
              </w:rPr>
              <w:t xml:space="preserve"> financial situation. This is a mathematical model designed to represent a simplified version of the performance of a financial asset or portfolio of a business, </w:t>
            </w:r>
            <w:proofErr w:type="gramStart"/>
            <w:r w:rsidRPr="00BD1C6F">
              <w:rPr>
                <w:rStyle w:val="Hyperlink"/>
                <w:color w:val="000000" w:themeColor="text1"/>
                <w:sz w:val="16"/>
                <w:szCs w:val="16"/>
              </w:rPr>
              <w:t>project</w:t>
            </w:r>
            <w:proofErr w:type="gramEnd"/>
            <w:r w:rsidRPr="00BD1C6F">
              <w:rPr>
                <w:rStyle w:val="Hyperlink"/>
                <w:color w:val="000000" w:themeColor="text1"/>
                <w:sz w:val="16"/>
                <w:szCs w:val="16"/>
              </w:rPr>
              <w:t xml:space="preserve"> or any other investment.</w:t>
            </w:r>
          </w:p>
          <w:p w14:paraId="5CA2F0BB" w14:textId="77777777" w:rsidR="00BD1C6F" w:rsidRPr="00BD1C6F" w:rsidRDefault="00BD1C6F" w:rsidP="00BD1C6F">
            <w:pPr>
              <w:rPr>
                <w:rStyle w:val="Hyperlink"/>
                <w:color w:val="000000" w:themeColor="text1"/>
                <w:sz w:val="16"/>
                <w:szCs w:val="16"/>
              </w:rPr>
            </w:pPr>
          </w:p>
          <w:p w14:paraId="2980DF54" w14:textId="71FA1CCF" w:rsidR="00BD1C6F" w:rsidRPr="00327A0E" w:rsidRDefault="00BD1C6F" w:rsidP="00BD1C6F">
            <w:pPr>
              <w:rPr>
                <w:rStyle w:val="Hyperlink"/>
                <w:color w:val="000000" w:themeColor="text1"/>
                <w:sz w:val="16"/>
                <w:szCs w:val="16"/>
              </w:rPr>
            </w:pPr>
            <w:r w:rsidRPr="00BD1C6F">
              <w:rPr>
                <w:rStyle w:val="Hyperlink"/>
                <w:color w:val="000000" w:themeColor="text1"/>
                <w:sz w:val="16"/>
                <w:szCs w:val="16"/>
              </w:rPr>
              <w:t>"Equity valuation" refers to tools and techniques used by investors to estimate the value of a company's equity.</w:t>
            </w:r>
          </w:p>
        </w:tc>
      </w:tr>
      <w:tr w:rsidR="00BD1C6F" w:rsidRPr="001C1331" w14:paraId="5B6A96CA" w14:textId="77777777" w:rsidTr="003017B6">
        <w:trPr>
          <w:trHeight w:val="300"/>
        </w:trPr>
        <w:tc>
          <w:tcPr>
            <w:tcW w:w="1841" w:type="dxa"/>
            <w:shd w:val="clear" w:color="auto" w:fill="auto"/>
            <w:vAlign w:val="center"/>
          </w:tcPr>
          <w:p w14:paraId="5509A465" w14:textId="77777777" w:rsidR="00BD1C6F" w:rsidRPr="00511D12" w:rsidRDefault="00BD1C6F" w:rsidP="003017B6">
            <w:pPr>
              <w:rPr>
                <w:b/>
                <w:bCs/>
                <w:sz w:val="16"/>
                <w:szCs w:val="16"/>
                <w:lang w:val="en-US"/>
              </w:rPr>
            </w:pPr>
            <w:r>
              <w:rPr>
                <w:b/>
                <w:bCs/>
                <w:sz w:val="16"/>
                <w:szCs w:val="16"/>
              </w:rPr>
              <w:t>Other resources</w:t>
            </w:r>
          </w:p>
        </w:tc>
        <w:tc>
          <w:tcPr>
            <w:tcW w:w="13043" w:type="dxa"/>
            <w:gridSpan w:val="9"/>
            <w:shd w:val="clear" w:color="auto" w:fill="auto"/>
            <w:vAlign w:val="center"/>
          </w:tcPr>
          <w:p w14:paraId="6DF497A5" w14:textId="758F88DA" w:rsidR="00BD1C6F" w:rsidRPr="00BD1C6F" w:rsidRDefault="00BD1C6F" w:rsidP="00BD1C6F">
            <w:pPr>
              <w:rPr>
                <w:rStyle w:val="Hyperlink"/>
                <w:color w:val="000000" w:themeColor="text1"/>
              </w:rPr>
            </w:pPr>
            <w:r>
              <w:rPr>
                <w:rStyle w:val="Hyperlink"/>
                <w:color w:val="000000" w:themeColor="text1"/>
                <w:sz w:val="16"/>
                <w:szCs w:val="16"/>
              </w:rPr>
              <w:t xml:space="preserve">For further guidance refer to </w:t>
            </w:r>
            <w:hyperlink r:id="rId39" w:history="1">
              <w:r w:rsidRPr="00BD1C6F">
                <w:rPr>
                  <w:rStyle w:val="Hyperlink"/>
                  <w:sz w:val="16"/>
                  <w:szCs w:val="16"/>
                </w:rPr>
                <w:t xml:space="preserve">A practical guide to ESG integration for </w:t>
              </w:r>
              <w:r w:rsidR="00BB4007">
                <w:rPr>
                  <w:rStyle w:val="Hyperlink"/>
                  <w:sz w:val="16"/>
                  <w:szCs w:val="16"/>
                </w:rPr>
                <w:t>e</w:t>
              </w:r>
              <w:r w:rsidRPr="00BD1C6F">
                <w:rPr>
                  <w:rStyle w:val="Hyperlink"/>
                  <w:sz w:val="16"/>
                  <w:szCs w:val="16"/>
                </w:rPr>
                <w:t>quity investing</w:t>
              </w:r>
            </w:hyperlink>
            <w:r w:rsidRPr="00BD1C6F">
              <w:rPr>
                <w:rStyle w:val="Hyperlink"/>
                <w:color w:val="000000" w:themeColor="text1"/>
                <w:sz w:val="16"/>
                <w:szCs w:val="16"/>
              </w:rPr>
              <w:t>.</w:t>
            </w:r>
          </w:p>
        </w:tc>
      </w:tr>
      <w:tr w:rsidR="00BD1C6F" w:rsidRPr="001C1331" w14:paraId="481FCB92" w14:textId="77777777" w:rsidTr="003017B6">
        <w:trPr>
          <w:trHeight w:val="300"/>
        </w:trPr>
        <w:tc>
          <w:tcPr>
            <w:tcW w:w="14884" w:type="dxa"/>
            <w:gridSpan w:val="10"/>
            <w:shd w:val="clear" w:color="auto" w:fill="0070C0"/>
            <w:vAlign w:val="center"/>
          </w:tcPr>
          <w:p w14:paraId="6898C739" w14:textId="77777777" w:rsidR="00BD1C6F" w:rsidRPr="00290DD4" w:rsidRDefault="00BD1C6F" w:rsidP="003017B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D1C6F" w:rsidRPr="001C1331" w14:paraId="11D2352C" w14:textId="77777777" w:rsidTr="003017B6">
        <w:trPr>
          <w:trHeight w:val="300"/>
        </w:trPr>
        <w:tc>
          <w:tcPr>
            <w:tcW w:w="1841" w:type="dxa"/>
            <w:shd w:val="clear" w:color="auto" w:fill="auto"/>
            <w:vAlign w:val="center"/>
          </w:tcPr>
          <w:p w14:paraId="06D16F2B" w14:textId="77777777" w:rsidR="00BD1C6F" w:rsidRPr="0098346A" w:rsidRDefault="00BD1C6F" w:rsidP="003017B6">
            <w:pPr>
              <w:rPr>
                <w:b/>
                <w:bCs/>
                <w:sz w:val="16"/>
                <w:szCs w:val="16"/>
              </w:rPr>
            </w:pPr>
            <w:r w:rsidRPr="0098346A">
              <w:rPr>
                <w:b/>
                <w:bCs/>
                <w:sz w:val="16"/>
                <w:szCs w:val="16"/>
              </w:rPr>
              <w:t>Dependent on</w:t>
            </w:r>
          </w:p>
        </w:tc>
        <w:tc>
          <w:tcPr>
            <w:tcW w:w="13043" w:type="dxa"/>
            <w:gridSpan w:val="9"/>
            <w:shd w:val="clear" w:color="auto" w:fill="auto"/>
            <w:vAlign w:val="center"/>
          </w:tcPr>
          <w:p w14:paraId="2BA270E8" w14:textId="7B9C9D86" w:rsidR="00BD1C6F" w:rsidRPr="00327A0E" w:rsidRDefault="00C92A39" w:rsidP="003017B6">
            <w:pPr>
              <w:rPr>
                <w:color w:val="000000" w:themeColor="text1"/>
                <w:sz w:val="16"/>
                <w:szCs w:val="16"/>
                <w:lang w:val="en-US"/>
              </w:rPr>
            </w:pPr>
            <w:r w:rsidRPr="00C92A39">
              <w:rPr>
                <w:color w:val="000000" w:themeColor="text1"/>
                <w:sz w:val="16"/>
                <w:szCs w:val="16"/>
                <w:lang w:val="en-US"/>
              </w:rPr>
              <w:t>Internally managed listed equity strategies selected in [OO 10] will be visible in [LE 4].</w:t>
            </w:r>
          </w:p>
        </w:tc>
      </w:tr>
      <w:tr w:rsidR="00BD1C6F" w:rsidRPr="001C1331" w14:paraId="0999A6B0" w14:textId="77777777" w:rsidTr="003017B6">
        <w:trPr>
          <w:trHeight w:val="300"/>
        </w:trPr>
        <w:tc>
          <w:tcPr>
            <w:tcW w:w="1841" w:type="dxa"/>
            <w:shd w:val="clear" w:color="auto" w:fill="auto"/>
            <w:vAlign w:val="center"/>
          </w:tcPr>
          <w:p w14:paraId="484E9800" w14:textId="77777777" w:rsidR="00BD1C6F" w:rsidRPr="0098346A" w:rsidRDefault="00BD1C6F" w:rsidP="003017B6">
            <w:pPr>
              <w:rPr>
                <w:b/>
                <w:bCs/>
                <w:sz w:val="16"/>
                <w:szCs w:val="16"/>
              </w:rPr>
            </w:pPr>
            <w:r w:rsidRPr="0098346A">
              <w:rPr>
                <w:b/>
                <w:bCs/>
                <w:sz w:val="16"/>
                <w:szCs w:val="16"/>
              </w:rPr>
              <w:t>Gateway to</w:t>
            </w:r>
          </w:p>
        </w:tc>
        <w:tc>
          <w:tcPr>
            <w:tcW w:w="13043" w:type="dxa"/>
            <w:gridSpan w:val="9"/>
            <w:shd w:val="clear" w:color="auto" w:fill="auto"/>
            <w:vAlign w:val="center"/>
          </w:tcPr>
          <w:p w14:paraId="0A2A08A0" w14:textId="3953EE04" w:rsidR="00BD1C6F" w:rsidRPr="00327A0E" w:rsidRDefault="00BF5316" w:rsidP="003017B6">
            <w:pPr>
              <w:rPr>
                <w:color w:val="000000" w:themeColor="text1"/>
                <w:sz w:val="16"/>
                <w:szCs w:val="16"/>
                <w:lang w:val="en-US"/>
              </w:rPr>
            </w:pPr>
            <w:r w:rsidRPr="00BF5316">
              <w:rPr>
                <w:color w:val="000000" w:themeColor="text1"/>
                <w:sz w:val="16"/>
                <w:szCs w:val="16"/>
                <w:lang w:val="en-US"/>
              </w:rPr>
              <w:t>[LE 4.1] will be applicable for reporting if any of the options (A-D) are selected in [LE 4], and the selected options (A-D) will be prefilled into [LE 4.1].</w:t>
            </w:r>
          </w:p>
        </w:tc>
      </w:tr>
      <w:tr w:rsidR="00BD1C6F" w:rsidRPr="00E76E50" w14:paraId="197A03DD" w14:textId="77777777" w:rsidTr="003017B6">
        <w:trPr>
          <w:trHeight w:val="300"/>
        </w:trPr>
        <w:tc>
          <w:tcPr>
            <w:tcW w:w="14884" w:type="dxa"/>
            <w:gridSpan w:val="10"/>
            <w:shd w:val="clear" w:color="auto" w:fill="0070C0"/>
            <w:vAlign w:val="center"/>
          </w:tcPr>
          <w:p w14:paraId="669C6921" w14:textId="77777777" w:rsidR="00BD1C6F" w:rsidRPr="00290DD4" w:rsidRDefault="00BD1C6F" w:rsidP="003017B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D1C6F" w:rsidRPr="000D5D9C" w14:paraId="4E282351" w14:textId="77777777" w:rsidTr="003017B6">
        <w:trPr>
          <w:trHeight w:val="354"/>
        </w:trPr>
        <w:tc>
          <w:tcPr>
            <w:tcW w:w="1841" w:type="dxa"/>
            <w:shd w:val="clear" w:color="auto" w:fill="auto"/>
            <w:vAlign w:val="center"/>
          </w:tcPr>
          <w:p w14:paraId="78F2E5D6" w14:textId="77777777" w:rsidR="00BD1C6F" w:rsidRPr="000D5D9C" w:rsidRDefault="00BD1C6F" w:rsidP="003017B6">
            <w:pPr>
              <w:rPr>
                <w:b/>
                <w:sz w:val="16"/>
                <w:szCs w:val="16"/>
                <w:lang w:val="en-US"/>
              </w:rPr>
            </w:pPr>
            <w:r w:rsidRPr="000D5D9C">
              <w:rPr>
                <w:b/>
                <w:sz w:val="16"/>
                <w:szCs w:val="16"/>
                <w:lang w:val="en-US"/>
              </w:rPr>
              <w:t>Assessment criteria</w:t>
            </w:r>
          </w:p>
        </w:tc>
        <w:tc>
          <w:tcPr>
            <w:tcW w:w="13043" w:type="dxa"/>
            <w:gridSpan w:val="9"/>
            <w:shd w:val="clear" w:color="auto" w:fill="auto"/>
            <w:vAlign w:val="center"/>
          </w:tcPr>
          <w:p w14:paraId="1968378F" w14:textId="28B9C303" w:rsidR="00BD1C6F" w:rsidRPr="00BD1C6F" w:rsidRDefault="00FD674F" w:rsidP="00BD1C6F">
            <w:pPr>
              <w:rPr>
                <w:rStyle w:val="Hyperlink"/>
                <w:color w:val="000000" w:themeColor="text1"/>
              </w:rPr>
            </w:pPr>
            <w:r w:rsidRPr="00FD674F">
              <w:rPr>
                <w:rStyle w:val="Hyperlink"/>
                <w:color w:val="000000" w:themeColor="text1"/>
                <w:sz w:val="16"/>
                <w:szCs w:val="16"/>
              </w:rPr>
              <w:t>Selection of 1</w:t>
            </w:r>
            <w:r w:rsidR="00154259">
              <w:rPr>
                <w:rStyle w:val="Hyperlink"/>
                <w:color w:val="000000" w:themeColor="text1"/>
                <w:sz w:val="16"/>
                <w:szCs w:val="16"/>
              </w:rPr>
              <w:t xml:space="preserve"> </w:t>
            </w:r>
            <w:r w:rsidRPr="00FD674F">
              <w:rPr>
                <w:rStyle w:val="Hyperlink"/>
                <w:color w:val="000000" w:themeColor="text1"/>
                <w:sz w:val="16"/>
                <w:szCs w:val="16"/>
              </w:rPr>
              <w:t>answer option from A</w:t>
            </w:r>
            <w:r w:rsidR="00BB4007">
              <w:rPr>
                <w:rStyle w:val="Hyperlink"/>
                <w:rFonts w:cs="Arial"/>
                <w:color w:val="000000" w:themeColor="text1"/>
                <w:sz w:val="16"/>
                <w:szCs w:val="16"/>
              </w:rPr>
              <w:t>–</w:t>
            </w:r>
            <w:r w:rsidRPr="00FD674F">
              <w:rPr>
                <w:rStyle w:val="Hyperlink"/>
                <w:color w:val="000000" w:themeColor="text1"/>
                <w:sz w:val="16"/>
                <w:szCs w:val="16"/>
              </w:rPr>
              <w:t>D opens assessed indicator. If no</w:t>
            </w:r>
            <w:r w:rsidR="00154259">
              <w:rPr>
                <w:rStyle w:val="Hyperlink"/>
                <w:color w:val="000000" w:themeColor="text1"/>
                <w:sz w:val="16"/>
                <w:szCs w:val="16"/>
              </w:rPr>
              <w:t xml:space="preserve"> </w:t>
            </w:r>
            <w:r w:rsidRPr="00FD674F">
              <w:rPr>
                <w:rStyle w:val="Hyperlink"/>
                <w:color w:val="000000" w:themeColor="text1"/>
                <w:sz w:val="16"/>
                <w:szCs w:val="16"/>
              </w:rPr>
              <w:t>answer selection</w:t>
            </w:r>
            <w:r w:rsidR="00E3065C">
              <w:rPr>
                <w:rStyle w:val="Hyperlink"/>
                <w:color w:val="000000" w:themeColor="text1"/>
                <w:sz w:val="16"/>
                <w:szCs w:val="16"/>
              </w:rPr>
              <w:t xml:space="preserve"> </w:t>
            </w:r>
            <w:r w:rsidR="00E3065C" w:rsidRPr="00154259">
              <w:rPr>
                <w:rStyle w:val="Hyperlink"/>
                <w:color w:val="000000" w:themeColor="text1"/>
                <w:sz w:val="16"/>
                <w:szCs w:val="16"/>
              </w:rPr>
              <w:t>or E is selected</w:t>
            </w:r>
            <w:r w:rsidR="00BB4007">
              <w:rPr>
                <w:rStyle w:val="Hyperlink"/>
                <w:color w:val="000000" w:themeColor="text1"/>
                <w:sz w:val="16"/>
                <w:szCs w:val="16"/>
              </w:rPr>
              <w:t>,</w:t>
            </w:r>
            <w:r w:rsidRPr="00FD674F">
              <w:rPr>
                <w:rStyle w:val="Hyperlink"/>
                <w:color w:val="000000" w:themeColor="text1"/>
                <w:sz w:val="16"/>
                <w:szCs w:val="16"/>
              </w:rPr>
              <w:t xml:space="preserve"> then 0 points will be scored for indicator</w:t>
            </w:r>
            <w:r w:rsidR="00B305DD">
              <w:rPr>
                <w:rStyle w:val="Hyperlink"/>
                <w:color w:val="000000" w:themeColor="text1"/>
                <w:sz w:val="16"/>
                <w:szCs w:val="16"/>
              </w:rPr>
              <w:t xml:space="preserve"> LE</w:t>
            </w:r>
            <w:r w:rsidRPr="00B305DD">
              <w:rPr>
                <w:rStyle w:val="Hyperlink"/>
                <w:color w:val="000000" w:themeColor="text1"/>
                <w:sz w:val="16"/>
                <w:szCs w:val="16"/>
              </w:rPr>
              <w:t> </w:t>
            </w:r>
            <w:r w:rsidR="00B305DD" w:rsidRPr="00B305DD">
              <w:rPr>
                <w:rStyle w:val="Hyperlink"/>
                <w:color w:val="000000" w:themeColor="text1"/>
                <w:sz w:val="16"/>
                <w:szCs w:val="16"/>
              </w:rPr>
              <w:t>4.1</w:t>
            </w:r>
            <w:r>
              <w:rPr>
                <w:rStyle w:val="Hyperlink"/>
                <w:color w:val="000000" w:themeColor="text1"/>
                <w:sz w:val="16"/>
                <w:szCs w:val="16"/>
              </w:rPr>
              <w:t>.</w:t>
            </w:r>
          </w:p>
        </w:tc>
      </w:tr>
    </w:tbl>
    <w:p w14:paraId="3D8176B4" w14:textId="17A7A5D0" w:rsidR="00676B30" w:rsidRPr="00EB6FFD" w:rsidRDefault="00676B30">
      <w:pPr>
        <w:spacing w:after="160" w:line="259" w:lineRule="auto"/>
        <w:rPr>
          <w:rFonts w:eastAsiaTheme="majorEastAsia" w:cstheme="majorBidi"/>
          <w:caps/>
          <w:color w:val="2F5496" w:themeColor="accent1" w:themeShade="BF"/>
          <w:sz w:val="16"/>
          <w:szCs w:val="16"/>
        </w:rPr>
      </w:pPr>
      <w:r w:rsidRPr="00EB6FFD">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76B30" w:rsidRPr="001C1331" w14:paraId="0F1871B4" w14:textId="77777777" w:rsidTr="69BECE29">
        <w:trPr>
          <w:trHeight w:val="367"/>
        </w:trPr>
        <w:tc>
          <w:tcPr>
            <w:tcW w:w="1841" w:type="dxa"/>
            <w:vMerge w:val="restart"/>
            <w:shd w:val="clear" w:color="auto" w:fill="DFF5F9"/>
            <w:vAlign w:val="center"/>
            <w:hideMark/>
          </w:tcPr>
          <w:p w14:paraId="711073BD" w14:textId="77777777" w:rsidR="00676B30" w:rsidRDefault="00676B30" w:rsidP="003017B6">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lastRenderedPageBreak/>
              <w:t>Indicator ID</w:t>
            </w:r>
          </w:p>
          <w:p w14:paraId="1F35169B" w14:textId="77777777" w:rsidR="00676B30" w:rsidRPr="001C1331" w:rsidRDefault="00676B30" w:rsidP="003017B6">
            <w:pPr>
              <w:spacing w:line="240" w:lineRule="auto"/>
              <w:jc w:val="center"/>
              <w:textAlignment w:val="baseline"/>
              <w:rPr>
                <w:rFonts w:eastAsia="Times New Roman" w:cs="Arial"/>
                <w:b/>
                <w:sz w:val="14"/>
                <w:szCs w:val="14"/>
                <w:lang w:val="en-US" w:eastAsia="en-GB"/>
              </w:rPr>
            </w:pPr>
          </w:p>
          <w:p w14:paraId="52B0FA9F" w14:textId="6F96539C" w:rsidR="00676B30" w:rsidRPr="00327A0E" w:rsidRDefault="00676B30" w:rsidP="003017B6">
            <w:pPr>
              <w:pStyle w:val="Indicatorsubsection"/>
            </w:pPr>
            <w:bookmarkStart w:id="26" w:name="_Toc60935301"/>
            <w:r>
              <w:t>LE 4.1</w:t>
            </w:r>
            <w:bookmarkEnd w:id="26"/>
          </w:p>
        </w:tc>
        <w:tc>
          <w:tcPr>
            <w:tcW w:w="1559" w:type="dxa"/>
            <w:shd w:val="clear" w:color="auto" w:fill="DFF5F9"/>
            <w:vAlign w:val="center"/>
            <w:hideMark/>
          </w:tcPr>
          <w:p w14:paraId="6A8B7615" w14:textId="77777777" w:rsidR="00676B30" w:rsidRPr="001C1331" w:rsidRDefault="00676B30" w:rsidP="003017B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33DF90C" w14:textId="4E7BF910" w:rsidR="00676B30" w:rsidRPr="001C1331" w:rsidRDefault="00912C00" w:rsidP="003017B6">
            <w:pPr>
              <w:spacing w:line="240" w:lineRule="auto"/>
              <w:textAlignment w:val="baseline"/>
              <w:rPr>
                <w:rFonts w:eastAsia="Times New Roman" w:cs="Arial"/>
                <w:sz w:val="14"/>
                <w:szCs w:val="14"/>
                <w:lang w:eastAsia="en-GB"/>
              </w:rPr>
            </w:pPr>
            <w:r w:rsidRPr="00912C00">
              <w:rPr>
                <w:b/>
                <w:bCs/>
                <w:sz w:val="22"/>
                <w:szCs w:val="22"/>
              </w:rPr>
              <w:t>LE 4</w:t>
            </w:r>
          </w:p>
        </w:tc>
        <w:tc>
          <w:tcPr>
            <w:tcW w:w="4678" w:type="dxa"/>
            <w:vMerge w:val="restart"/>
            <w:shd w:val="clear" w:color="auto" w:fill="DFF5F9"/>
            <w:vAlign w:val="center"/>
          </w:tcPr>
          <w:p w14:paraId="7B87E6AC" w14:textId="77777777" w:rsidR="00676B30" w:rsidRDefault="00676B30" w:rsidP="003017B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7A93FDC" w14:textId="77777777" w:rsidR="00676B30" w:rsidRDefault="00676B30" w:rsidP="003017B6">
            <w:pPr>
              <w:spacing w:line="240" w:lineRule="auto"/>
              <w:jc w:val="center"/>
              <w:textAlignment w:val="baseline"/>
              <w:rPr>
                <w:rFonts w:eastAsia="Times New Roman" w:cs="Arial"/>
                <w:sz w:val="14"/>
                <w:szCs w:val="14"/>
                <w:lang w:eastAsia="en-GB"/>
              </w:rPr>
            </w:pPr>
          </w:p>
          <w:p w14:paraId="2303B091" w14:textId="62D0EFAC" w:rsidR="00676B30" w:rsidRPr="001C1331" w:rsidRDefault="00676B30" w:rsidP="003017B6">
            <w:pPr>
              <w:jc w:val="center"/>
              <w:rPr>
                <w:sz w:val="18"/>
                <w:szCs w:val="18"/>
              </w:rPr>
            </w:pPr>
            <w:r>
              <w:rPr>
                <w:b/>
                <w:bCs/>
                <w:sz w:val="22"/>
                <w:szCs w:val="22"/>
              </w:rPr>
              <w:t>Assessing ESG performance</w:t>
            </w:r>
          </w:p>
        </w:tc>
        <w:tc>
          <w:tcPr>
            <w:tcW w:w="1985" w:type="dxa"/>
            <w:vMerge w:val="restart"/>
            <w:shd w:val="clear" w:color="auto" w:fill="DFF5F9"/>
            <w:vAlign w:val="center"/>
            <w:hideMark/>
          </w:tcPr>
          <w:p w14:paraId="5F9975C1" w14:textId="77777777" w:rsidR="00676B30" w:rsidRPr="001C1331" w:rsidRDefault="00676B30" w:rsidP="003017B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D47471B" w14:textId="77777777" w:rsidR="00676B30" w:rsidRPr="001C1331" w:rsidRDefault="00676B30" w:rsidP="003017B6">
            <w:pPr>
              <w:spacing w:line="240" w:lineRule="auto"/>
              <w:jc w:val="center"/>
              <w:textAlignment w:val="baseline"/>
              <w:rPr>
                <w:rFonts w:eastAsia="Times New Roman" w:cs="Arial"/>
                <w:b/>
                <w:bCs/>
                <w:sz w:val="14"/>
                <w:szCs w:val="14"/>
                <w:lang w:val="en-US" w:eastAsia="en-GB"/>
              </w:rPr>
            </w:pPr>
          </w:p>
          <w:p w14:paraId="527F900E" w14:textId="5E066A4D" w:rsidR="00676B30" w:rsidRPr="001C1331" w:rsidRDefault="00676B30" w:rsidP="003017B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02C63A3D" w14:textId="77777777" w:rsidR="00676B30" w:rsidRPr="007B6129" w:rsidRDefault="00676B30" w:rsidP="003017B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9B4DEC6" w14:textId="77777777" w:rsidR="00676B30" w:rsidRPr="007B6129" w:rsidRDefault="00676B30" w:rsidP="003017B6">
            <w:pPr>
              <w:spacing w:line="240" w:lineRule="auto"/>
              <w:jc w:val="center"/>
              <w:textAlignment w:val="baseline"/>
              <w:rPr>
                <w:rFonts w:eastAsia="Times New Roman" w:cs="Arial"/>
                <w:b/>
                <w:bCs/>
                <w:color w:val="FFFFFF" w:themeColor="background1"/>
                <w:sz w:val="14"/>
                <w:szCs w:val="14"/>
                <w:lang w:val="en-US" w:eastAsia="en-GB"/>
              </w:rPr>
            </w:pPr>
          </w:p>
          <w:p w14:paraId="7AD316A3" w14:textId="77777777" w:rsidR="00676B30" w:rsidRPr="000E0BB2" w:rsidRDefault="00676B30" w:rsidP="003017B6">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76B30" w:rsidRPr="001C1331" w14:paraId="2D46C25B" w14:textId="77777777" w:rsidTr="69BECE29">
        <w:trPr>
          <w:trHeight w:val="367"/>
        </w:trPr>
        <w:tc>
          <w:tcPr>
            <w:tcW w:w="1841" w:type="dxa"/>
            <w:vMerge/>
            <w:vAlign w:val="center"/>
          </w:tcPr>
          <w:p w14:paraId="37CED2BE" w14:textId="77777777" w:rsidR="00676B30" w:rsidRPr="001C1331" w:rsidRDefault="00676B30" w:rsidP="003017B6">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477A063" w14:textId="77777777" w:rsidR="00676B30" w:rsidRPr="003B0BE2" w:rsidRDefault="00676B30" w:rsidP="003017B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C50B5E1" w14:textId="15E4B327" w:rsidR="00676B30" w:rsidRPr="003B0BE2" w:rsidRDefault="006207A0" w:rsidP="003017B6">
            <w:pPr>
              <w:spacing w:line="240" w:lineRule="auto"/>
              <w:textAlignment w:val="baseline"/>
              <w:rPr>
                <w:rFonts w:eastAsia="Times New Roman" w:cs="Arial"/>
                <w:b/>
                <w:sz w:val="14"/>
                <w:szCs w:val="14"/>
                <w:lang w:val="en-US" w:eastAsia="en-GB"/>
              </w:rPr>
            </w:pPr>
            <w:r w:rsidRPr="006207A0">
              <w:rPr>
                <w:b/>
                <w:bCs/>
                <w:sz w:val="22"/>
                <w:szCs w:val="22"/>
              </w:rPr>
              <w:t>N/A</w:t>
            </w:r>
          </w:p>
        </w:tc>
        <w:tc>
          <w:tcPr>
            <w:tcW w:w="4678" w:type="dxa"/>
            <w:vMerge/>
            <w:vAlign w:val="center"/>
          </w:tcPr>
          <w:p w14:paraId="4F5E5041" w14:textId="77777777" w:rsidR="00676B30" w:rsidRPr="001C1331" w:rsidRDefault="00676B30" w:rsidP="003017B6">
            <w:pPr>
              <w:spacing w:line="240" w:lineRule="auto"/>
              <w:jc w:val="center"/>
              <w:textAlignment w:val="baseline"/>
              <w:rPr>
                <w:rFonts w:eastAsia="Times New Roman" w:cs="Arial"/>
                <w:b/>
                <w:sz w:val="14"/>
                <w:szCs w:val="14"/>
                <w:lang w:val="en-US" w:eastAsia="en-GB"/>
              </w:rPr>
            </w:pPr>
          </w:p>
        </w:tc>
        <w:tc>
          <w:tcPr>
            <w:tcW w:w="1985" w:type="dxa"/>
            <w:vMerge/>
            <w:vAlign w:val="center"/>
          </w:tcPr>
          <w:p w14:paraId="7039AD72" w14:textId="77777777" w:rsidR="00676B30" w:rsidRPr="001C1331" w:rsidRDefault="00676B30" w:rsidP="003017B6">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6FBFD477" w14:textId="77777777" w:rsidR="00676B30" w:rsidRPr="007B6129" w:rsidRDefault="00676B30" w:rsidP="003017B6">
            <w:pPr>
              <w:spacing w:line="240" w:lineRule="auto"/>
              <w:jc w:val="center"/>
              <w:textAlignment w:val="baseline"/>
              <w:rPr>
                <w:rFonts w:eastAsia="Times New Roman" w:cs="Arial"/>
                <w:b/>
                <w:bCs/>
                <w:color w:val="FFFFFF" w:themeColor="background1"/>
                <w:sz w:val="14"/>
                <w:szCs w:val="14"/>
                <w:lang w:val="en-US" w:eastAsia="en-GB"/>
              </w:rPr>
            </w:pPr>
          </w:p>
        </w:tc>
      </w:tr>
      <w:tr w:rsidR="00676B30" w:rsidRPr="001C1331" w14:paraId="6918B192" w14:textId="77777777" w:rsidTr="69BECE2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E9AF0E8" w14:textId="0E61498E" w:rsidR="00676B30" w:rsidRPr="00E27FAB" w:rsidRDefault="00676B30" w:rsidP="00676B30">
            <w:pPr>
              <w:spacing w:line="276" w:lineRule="auto"/>
              <w:textAlignment w:val="baseline"/>
              <w:rPr>
                <w:rFonts w:eastAsia="Times New Roman" w:cs="Arial"/>
                <w:lang w:eastAsia="en-GB"/>
              </w:rPr>
            </w:pPr>
            <w:r w:rsidRPr="00676B30">
              <w:rPr>
                <w:rFonts w:eastAsia="Times New Roman" w:cs="Arial"/>
                <w:b/>
                <w:lang w:val="en-US" w:eastAsia="en-GB"/>
              </w:rPr>
              <w:t xml:space="preserve">In what proportion of cases do you </w:t>
            </w:r>
            <w:hyperlink r:id="rId40" w:history="1">
              <w:r w:rsidRPr="009D1BAB">
                <w:rPr>
                  <w:rStyle w:val="Hyperlink"/>
                  <w:rFonts w:eastAsia="Times New Roman" w:cs="Arial"/>
                  <w:b/>
                  <w:lang w:val="en-US" w:eastAsia="en-GB"/>
                </w:rPr>
                <w:t>incorporate</w:t>
              </w:r>
            </w:hyperlink>
            <w:r w:rsidRPr="00676B30">
              <w:rPr>
                <w:rFonts w:eastAsia="Times New Roman" w:cs="Arial"/>
                <w:b/>
                <w:lang w:val="en-US" w:eastAsia="en-GB"/>
              </w:rPr>
              <w:t xml:space="preserve"> the following information when assessing the ESG performance of companies in your financial modelling and equity valuation process?</w:t>
            </w:r>
          </w:p>
        </w:tc>
      </w:tr>
      <w:tr w:rsidR="00A57995" w:rsidRPr="00991635" w14:paraId="21CFEE45" w14:textId="77777777" w:rsidTr="69BECE29">
        <w:trPr>
          <w:trHeight w:val="22"/>
        </w:trPr>
        <w:tc>
          <w:tcPr>
            <w:tcW w:w="1488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4E5753F" w14:textId="2006FB10" w:rsidR="00A57995" w:rsidRPr="00A57995" w:rsidRDefault="00F41831" w:rsidP="005D5469">
            <w:pPr>
              <w:spacing w:line="276" w:lineRule="auto"/>
              <w:textAlignment w:val="baseline"/>
              <w:rPr>
                <w:rFonts w:eastAsia="Times New Roman" w:cs="Arial"/>
                <w:b/>
                <w:lang w:eastAsia="en-GB"/>
              </w:rPr>
            </w:pPr>
            <w:r>
              <w:rPr>
                <w:rFonts w:eastAsia="Times New Roman" w:cs="Arial"/>
                <w:b/>
                <w:lang w:eastAsia="en-GB"/>
              </w:rPr>
              <w:t>(</w:t>
            </w:r>
            <w:r w:rsidR="00A57995" w:rsidRPr="00A57995">
              <w:rPr>
                <w:rFonts w:eastAsia="Times New Roman" w:cs="Arial"/>
                <w:b/>
                <w:lang w:eastAsia="en-GB"/>
              </w:rPr>
              <w:t>1) Passive equity</w:t>
            </w:r>
          </w:p>
        </w:tc>
      </w:tr>
      <w:tr w:rsidR="005D5469" w:rsidRPr="002F7D00" w14:paraId="5085ABA6"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F494A0" w14:textId="7F79BE6F" w:rsidR="005D5469" w:rsidRPr="002F7D00" w:rsidRDefault="004437FF" w:rsidP="005D5469">
            <w:pPr>
              <w:spacing w:line="276" w:lineRule="auto"/>
              <w:textAlignment w:val="baseline"/>
              <w:rPr>
                <w:rFonts w:eastAsia="Times New Roman" w:cs="Arial"/>
                <w:lang w:eastAsia="en-GB"/>
              </w:rPr>
            </w:pPr>
            <w:r>
              <w:t>(A)</w:t>
            </w:r>
            <w:r w:rsidR="005D5469" w:rsidRPr="00011326">
              <w:t xml:space="preserve"> </w:t>
            </w:r>
            <w:r w:rsidR="006A475A">
              <w:t>We incorporate i</w:t>
            </w:r>
            <w:r w:rsidR="005D5469" w:rsidRPr="00011326">
              <w:t>nformation on current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01F68383"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[Dropdown list]</w:t>
            </w:r>
          </w:p>
          <w:p w14:paraId="691FF3B5" w14:textId="77777777" w:rsidR="005D5469" w:rsidRPr="002F7D00" w:rsidRDefault="005D5469" w:rsidP="005D5469">
            <w:pPr>
              <w:spacing w:line="276" w:lineRule="auto"/>
              <w:textAlignment w:val="baseline"/>
              <w:rPr>
                <w:rFonts w:eastAsia="Times New Roman" w:cs="Arial"/>
                <w:lang w:eastAsia="en-GB"/>
              </w:rPr>
            </w:pPr>
          </w:p>
          <w:p w14:paraId="6AE54950" w14:textId="7C8BB6FC"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793A7EAA" w14:textId="16F7DBC2"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06178CEA" w14:textId="3DB65ED8" w:rsidR="005D5469" w:rsidRPr="002F7D00" w:rsidRDefault="00160B3E" w:rsidP="005D5469">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minority of cases</w:t>
            </w:r>
          </w:p>
        </w:tc>
      </w:tr>
      <w:tr w:rsidR="005D5469" w:rsidRPr="002F7D00" w14:paraId="4FC8EC3C"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16D373" w14:textId="690FFE04" w:rsidR="005D5469" w:rsidRPr="002F7D00" w:rsidRDefault="004437FF" w:rsidP="005D5469">
            <w:pPr>
              <w:spacing w:line="276" w:lineRule="auto"/>
              <w:textAlignment w:val="baseline"/>
              <w:rPr>
                <w:rFonts w:eastAsia="Times New Roman" w:cs="Arial"/>
                <w:lang w:eastAsia="en-GB"/>
              </w:rPr>
            </w:pPr>
            <w:r>
              <w:t>(B)</w:t>
            </w:r>
            <w:r w:rsidR="005D5469" w:rsidRPr="00011326">
              <w:t xml:space="preserve"> </w:t>
            </w:r>
            <w:r w:rsidR="006A475A">
              <w:t>We incorporate i</w:t>
            </w:r>
            <w:r w:rsidR="005D5469" w:rsidRPr="00011326">
              <w:t>nformation on historical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0DBABBF2"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5D5469" w:rsidRPr="002F7D00" w14:paraId="6EC44B5E"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1B91E9" w14:textId="41CCE29C" w:rsidR="005D5469" w:rsidRPr="002F7D00" w:rsidRDefault="004437FF" w:rsidP="005D5469">
            <w:pPr>
              <w:spacing w:line="276" w:lineRule="auto"/>
              <w:textAlignment w:val="baseline"/>
              <w:rPr>
                <w:rFonts w:eastAsia="Times New Roman" w:cs="Arial"/>
                <w:lang w:eastAsia="en-GB"/>
              </w:rPr>
            </w:pPr>
            <w:r>
              <w:t>(C)</w:t>
            </w:r>
            <w:r w:rsidR="005D5469" w:rsidRPr="00011326">
              <w:t xml:space="preserve"> </w:t>
            </w:r>
            <w:r w:rsidR="006A475A">
              <w:t>We incorporate i</w:t>
            </w:r>
            <w:r w:rsidR="005D5469" w:rsidRPr="00011326">
              <w:t>nformation enabling performance comparison within a selected peer group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3EB988DD"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5D5469" w:rsidRPr="002F7D00" w14:paraId="6DE72AE5"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EB59B4" w14:textId="611EA876" w:rsidR="005D5469" w:rsidRPr="002F7D00" w:rsidRDefault="004437FF" w:rsidP="005D5469">
            <w:pPr>
              <w:spacing w:line="276" w:lineRule="auto"/>
              <w:textAlignment w:val="baseline"/>
            </w:pPr>
            <w:r>
              <w:t>(D)</w:t>
            </w:r>
            <w:r w:rsidR="005D5469" w:rsidRPr="00011326">
              <w:t xml:space="preserve"> </w:t>
            </w:r>
            <w:r w:rsidR="006A475A">
              <w:t>We incorporate i</w:t>
            </w:r>
            <w:r w:rsidR="005D5469" w:rsidRPr="00011326">
              <w:t>nformation on ESG metrics that may impact or influence future corporate revenues and/or profitability</w:t>
            </w:r>
          </w:p>
        </w:tc>
        <w:tc>
          <w:tcPr>
            <w:tcW w:w="3971" w:type="dxa"/>
            <w:gridSpan w:val="2"/>
            <w:tcBorders>
              <w:bottom w:val="single" w:sz="6" w:space="0" w:color="A6A6A6" w:themeColor="background1" w:themeShade="A6"/>
            </w:tcBorders>
            <w:shd w:val="clear" w:color="auto" w:fill="FFFFFF" w:themeFill="background1"/>
            <w:vAlign w:val="center"/>
          </w:tcPr>
          <w:p w14:paraId="06DD2BD4" w14:textId="4A7033E9" w:rsidR="005D5469" w:rsidRPr="002F7D00" w:rsidRDefault="005D5469" w:rsidP="005D5469">
            <w:pPr>
              <w:spacing w:line="276" w:lineRule="auto"/>
              <w:textAlignment w:val="baseline"/>
              <w:rPr>
                <w:rFonts w:eastAsia="Times New Roman" w:cs="Arial"/>
                <w:lang w:eastAsia="en-GB"/>
              </w:rPr>
            </w:pPr>
            <w:r w:rsidRPr="005D5469">
              <w:rPr>
                <w:rFonts w:eastAsia="Times New Roman" w:cs="Arial"/>
                <w:lang w:eastAsia="en-GB"/>
              </w:rPr>
              <w:t>[As above]</w:t>
            </w:r>
          </w:p>
        </w:tc>
      </w:tr>
      <w:tr w:rsidR="00A57995" w:rsidRPr="002F7D00" w14:paraId="4EAB125C" w14:textId="77777777" w:rsidTr="69BECE2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B8C411E" w14:textId="3A216F10" w:rsidR="00A57995" w:rsidRPr="002F7D00" w:rsidRDefault="00F41831" w:rsidP="005D5469">
            <w:pPr>
              <w:spacing w:line="276" w:lineRule="auto"/>
              <w:textAlignment w:val="baseline"/>
              <w:rPr>
                <w:rFonts w:eastAsia="Times New Roman" w:cs="Arial"/>
                <w:lang w:eastAsia="en-GB"/>
              </w:rPr>
            </w:pPr>
            <w:r>
              <w:rPr>
                <w:rFonts w:eastAsia="Times New Roman" w:cs="Arial"/>
                <w:b/>
                <w:lang w:eastAsia="en-GB"/>
              </w:rPr>
              <w:t>(</w:t>
            </w:r>
            <w:r w:rsidR="00A57995" w:rsidRPr="002F7D00">
              <w:rPr>
                <w:rFonts w:eastAsia="Times New Roman" w:cs="Arial"/>
                <w:b/>
                <w:lang w:eastAsia="en-GB"/>
              </w:rPr>
              <w:t xml:space="preserve">2) Active </w:t>
            </w:r>
            <w:r w:rsidR="006A475A">
              <w:rPr>
                <w:rFonts w:eastAsia="Times New Roman" w:cs="Arial"/>
                <w:b/>
                <w:lang w:eastAsia="en-GB"/>
              </w:rPr>
              <w:t>–</w:t>
            </w:r>
            <w:r w:rsidR="00A57995" w:rsidRPr="002F7D00">
              <w:rPr>
                <w:rFonts w:eastAsia="Times New Roman" w:cs="Arial"/>
                <w:b/>
                <w:lang w:eastAsia="en-GB"/>
              </w:rPr>
              <w:t xml:space="preserve"> </w:t>
            </w:r>
            <w:r w:rsidR="006A475A">
              <w:rPr>
                <w:rFonts w:eastAsia="Times New Roman" w:cs="Arial"/>
                <w:b/>
                <w:lang w:eastAsia="en-GB"/>
              </w:rPr>
              <w:t>q</w:t>
            </w:r>
            <w:r w:rsidR="00A57995" w:rsidRPr="002F7D00">
              <w:rPr>
                <w:rFonts w:eastAsia="Times New Roman" w:cs="Arial"/>
                <w:b/>
                <w:lang w:eastAsia="en-GB"/>
              </w:rPr>
              <w:t>uantitative</w:t>
            </w:r>
          </w:p>
        </w:tc>
      </w:tr>
      <w:tr w:rsidR="005D5469" w:rsidRPr="002F7D00" w14:paraId="2FC471B1"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EC3402" w14:textId="55B5F3ED" w:rsidR="005D5469" w:rsidRPr="002F7D00" w:rsidRDefault="004437FF" w:rsidP="005D5469">
            <w:pPr>
              <w:spacing w:line="276" w:lineRule="auto"/>
              <w:textAlignment w:val="baseline"/>
              <w:rPr>
                <w:rFonts w:eastAsia="Times New Roman" w:cs="Arial"/>
                <w:b/>
                <w:lang w:eastAsia="en-GB"/>
              </w:rPr>
            </w:pPr>
            <w:r>
              <w:t>(A)</w:t>
            </w:r>
            <w:r w:rsidR="005D5469" w:rsidRPr="00B71503">
              <w:t xml:space="preserve"> </w:t>
            </w:r>
            <w:r w:rsidR="006A475A">
              <w:t>We incorporate i</w:t>
            </w:r>
            <w:r w:rsidR="005D5469" w:rsidRPr="00B71503">
              <w:t>nformation on current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6793E95F"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[Dropdown list]</w:t>
            </w:r>
          </w:p>
          <w:p w14:paraId="306CC7A4" w14:textId="77777777" w:rsidR="005D5469" w:rsidRPr="002F7D00" w:rsidRDefault="005D5469" w:rsidP="005D5469">
            <w:pPr>
              <w:spacing w:line="276" w:lineRule="auto"/>
              <w:textAlignment w:val="baseline"/>
              <w:rPr>
                <w:rFonts w:eastAsia="Times New Roman" w:cs="Arial"/>
                <w:lang w:eastAsia="en-GB"/>
              </w:rPr>
            </w:pPr>
          </w:p>
          <w:p w14:paraId="4012A988" w14:textId="405BBBDD"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50C6EE9B" w14:textId="1A42F54A" w:rsidR="005D5469" w:rsidRPr="002F7D00" w:rsidRDefault="004437FF" w:rsidP="005D5469">
            <w:pPr>
              <w:spacing w:line="276" w:lineRule="auto"/>
              <w:textAlignment w:val="baseline"/>
              <w:rPr>
                <w:rFonts w:eastAsia="Times New Roman" w:cs="Arial"/>
                <w:lang w:eastAsia="en-GB"/>
              </w:rPr>
            </w:pPr>
            <w:r>
              <w:rPr>
                <w:rFonts w:eastAsia="Times New Roman" w:cs="Arial"/>
                <w:lang w:eastAsia="en-GB"/>
              </w:rPr>
              <w:t>(</w:t>
            </w:r>
            <w:r w:rsidR="005D5469" w:rsidRPr="002F7D00">
              <w:rPr>
                <w:rFonts w:eastAsia="Times New Roman" w:cs="Arial"/>
                <w:lang w:eastAsia="en-GB"/>
              </w:rPr>
              <w:t xml:space="preserve">2) </w:t>
            </w:r>
            <w:r w:rsidR="006A475A">
              <w:rPr>
                <w:rFonts w:eastAsia="Times New Roman" w:cs="Arial"/>
                <w:lang w:eastAsia="en-GB"/>
              </w:rPr>
              <w:t>i</w:t>
            </w:r>
            <w:r w:rsidR="005D5469" w:rsidRPr="002F7D00">
              <w:rPr>
                <w:rFonts w:eastAsia="Times New Roman" w:cs="Arial"/>
                <w:lang w:eastAsia="en-GB"/>
              </w:rPr>
              <w:t xml:space="preserve">n </w:t>
            </w:r>
            <w:r w:rsidR="006A475A">
              <w:rPr>
                <w:rFonts w:eastAsia="Times New Roman" w:cs="Arial"/>
                <w:lang w:eastAsia="en-GB"/>
              </w:rPr>
              <w:t xml:space="preserve">the </w:t>
            </w:r>
            <w:r w:rsidR="005D5469" w:rsidRPr="002F7D00">
              <w:rPr>
                <w:rFonts w:eastAsia="Times New Roman" w:cs="Arial"/>
                <w:lang w:eastAsia="en-GB"/>
              </w:rPr>
              <w:t>majority of cases</w:t>
            </w:r>
          </w:p>
          <w:p w14:paraId="7ABC959C" w14:textId="15C8CFDB" w:rsidR="005D5469" w:rsidRPr="002F7D00" w:rsidRDefault="004437FF" w:rsidP="005D5469">
            <w:pPr>
              <w:spacing w:line="276" w:lineRule="auto"/>
              <w:textAlignment w:val="baseline"/>
              <w:rPr>
                <w:rFonts w:eastAsia="Times New Roman" w:cs="Arial"/>
                <w:lang w:eastAsia="en-GB"/>
              </w:rPr>
            </w:pPr>
            <w:r>
              <w:rPr>
                <w:rFonts w:eastAsia="Times New Roman" w:cs="Arial"/>
                <w:lang w:eastAsia="en-GB"/>
              </w:rPr>
              <w:t>(</w:t>
            </w:r>
            <w:r w:rsidR="005D5469" w:rsidRPr="002F7D00">
              <w:rPr>
                <w:rFonts w:eastAsia="Times New Roman" w:cs="Arial"/>
                <w:lang w:eastAsia="en-GB"/>
              </w:rPr>
              <w:t xml:space="preserve">3) </w:t>
            </w:r>
            <w:r w:rsidR="006A475A">
              <w:rPr>
                <w:rFonts w:eastAsia="Times New Roman" w:cs="Arial"/>
                <w:lang w:eastAsia="en-GB"/>
              </w:rPr>
              <w:t>i</w:t>
            </w:r>
            <w:r w:rsidR="005D5469"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5D5469" w:rsidRPr="002F7D00">
              <w:rPr>
                <w:rFonts w:eastAsia="Times New Roman" w:cs="Arial"/>
                <w:lang w:eastAsia="en-GB"/>
              </w:rPr>
              <w:t xml:space="preserve"> cases</w:t>
            </w:r>
          </w:p>
        </w:tc>
      </w:tr>
      <w:tr w:rsidR="005D5469" w:rsidRPr="002F7D00" w14:paraId="7BFD8311"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4A5C0F" w14:textId="0CC3F58D" w:rsidR="005D5469" w:rsidRPr="002F7D00" w:rsidRDefault="004437FF" w:rsidP="005D5469">
            <w:pPr>
              <w:spacing w:line="276" w:lineRule="auto"/>
              <w:textAlignment w:val="baseline"/>
              <w:rPr>
                <w:rFonts w:eastAsia="Times New Roman" w:cs="Arial"/>
                <w:b/>
                <w:lang w:eastAsia="en-GB"/>
              </w:rPr>
            </w:pPr>
            <w:r>
              <w:lastRenderedPageBreak/>
              <w:t>(B)</w:t>
            </w:r>
            <w:r w:rsidR="005D5469" w:rsidRPr="00B71503">
              <w:t xml:space="preserve"> </w:t>
            </w:r>
            <w:r w:rsidR="006A475A">
              <w:t>We incorporate i</w:t>
            </w:r>
            <w:r w:rsidR="005D5469" w:rsidRPr="00B71503">
              <w:t>nformation on historical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25BA6D3D"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5D5469" w:rsidRPr="002F7D00" w14:paraId="67CDD8AA"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9A0F13" w14:textId="7A46D2F2" w:rsidR="005D5469" w:rsidRPr="002F7D00" w:rsidRDefault="004437FF" w:rsidP="005D5469">
            <w:pPr>
              <w:spacing w:line="276" w:lineRule="auto"/>
              <w:textAlignment w:val="baseline"/>
              <w:rPr>
                <w:rFonts w:eastAsia="Times New Roman" w:cs="Arial"/>
                <w:b/>
                <w:lang w:eastAsia="en-GB"/>
              </w:rPr>
            </w:pPr>
            <w:r>
              <w:t>(C)</w:t>
            </w:r>
            <w:r w:rsidR="005D5469" w:rsidRPr="00B71503">
              <w:t xml:space="preserve"> </w:t>
            </w:r>
            <w:r w:rsidR="006A475A">
              <w:t>We incorporate i</w:t>
            </w:r>
            <w:r w:rsidR="005D5469" w:rsidRPr="00B71503">
              <w:t>nformation enabling performance comparison within a selected peer group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7C4114F4"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5D5469" w:rsidRPr="002F7D00" w14:paraId="55CD75AD"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93A7E4" w14:textId="4152ADA6" w:rsidR="005D5469" w:rsidRPr="002F7D00" w:rsidRDefault="004437FF" w:rsidP="005D5469">
            <w:pPr>
              <w:spacing w:line="276" w:lineRule="auto"/>
              <w:textAlignment w:val="baseline"/>
            </w:pPr>
            <w:r>
              <w:t>(D)</w:t>
            </w:r>
            <w:r w:rsidR="005D5469" w:rsidRPr="00B71503">
              <w:t xml:space="preserve"> </w:t>
            </w:r>
            <w:r w:rsidR="006A475A">
              <w:t>We incorporate i</w:t>
            </w:r>
            <w:r w:rsidR="005D5469" w:rsidRPr="00B71503">
              <w:t xml:space="preserve">nformation on ESG metrics that may impact or influence future corporate revenues and/or profitability </w:t>
            </w:r>
          </w:p>
        </w:tc>
        <w:tc>
          <w:tcPr>
            <w:tcW w:w="3971" w:type="dxa"/>
            <w:gridSpan w:val="2"/>
            <w:tcBorders>
              <w:bottom w:val="single" w:sz="6" w:space="0" w:color="A6A6A6" w:themeColor="background1" w:themeShade="A6"/>
            </w:tcBorders>
            <w:shd w:val="clear" w:color="auto" w:fill="FFFFFF" w:themeFill="background1"/>
            <w:vAlign w:val="center"/>
          </w:tcPr>
          <w:p w14:paraId="149C9359" w14:textId="2B613974"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A57995" w:rsidRPr="002F7D00" w14:paraId="49C8FAA2" w14:textId="77777777" w:rsidTr="69BECE2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EFDCDB1" w14:textId="7636F8EF" w:rsidR="00A57995" w:rsidRPr="002F7D00" w:rsidRDefault="00F41831" w:rsidP="005D5469">
            <w:pPr>
              <w:spacing w:line="276" w:lineRule="auto"/>
              <w:textAlignment w:val="baseline"/>
              <w:rPr>
                <w:rFonts w:eastAsia="Times New Roman" w:cs="Arial"/>
                <w:lang w:eastAsia="en-GB"/>
              </w:rPr>
            </w:pPr>
            <w:r>
              <w:rPr>
                <w:rFonts w:eastAsia="Times New Roman" w:cs="Arial"/>
                <w:b/>
                <w:lang w:eastAsia="en-GB"/>
              </w:rPr>
              <w:t>(</w:t>
            </w:r>
            <w:r w:rsidR="00A57995" w:rsidRPr="002F7D00">
              <w:rPr>
                <w:rFonts w:eastAsia="Times New Roman" w:cs="Arial"/>
                <w:b/>
                <w:lang w:eastAsia="en-GB"/>
              </w:rPr>
              <w:t xml:space="preserve">3) Active </w:t>
            </w:r>
            <w:r w:rsidR="006A475A">
              <w:rPr>
                <w:rFonts w:eastAsia="Times New Roman" w:cs="Arial"/>
                <w:b/>
                <w:lang w:eastAsia="en-GB"/>
              </w:rPr>
              <w:t>–</w:t>
            </w:r>
            <w:r w:rsidR="00A57995" w:rsidRPr="002F7D00">
              <w:rPr>
                <w:rFonts w:eastAsia="Times New Roman" w:cs="Arial"/>
                <w:b/>
                <w:lang w:eastAsia="en-GB"/>
              </w:rPr>
              <w:t xml:space="preserve"> </w:t>
            </w:r>
            <w:r w:rsidR="006A475A">
              <w:rPr>
                <w:rFonts w:eastAsia="Times New Roman" w:cs="Arial"/>
                <w:b/>
                <w:lang w:eastAsia="en-GB"/>
              </w:rPr>
              <w:t>f</w:t>
            </w:r>
            <w:r w:rsidR="00A57995" w:rsidRPr="002F7D00">
              <w:rPr>
                <w:rFonts w:eastAsia="Times New Roman" w:cs="Arial"/>
                <w:b/>
                <w:lang w:eastAsia="en-GB"/>
              </w:rPr>
              <w:t>undamental</w:t>
            </w:r>
          </w:p>
        </w:tc>
      </w:tr>
      <w:tr w:rsidR="005D5469" w:rsidRPr="002F7D00" w14:paraId="48CB09FC"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43F1F1" w14:textId="24F192AE" w:rsidR="005D5469" w:rsidRPr="002F7D00" w:rsidRDefault="004437FF" w:rsidP="005D5469">
            <w:pPr>
              <w:spacing w:line="276" w:lineRule="auto"/>
              <w:textAlignment w:val="baseline"/>
              <w:rPr>
                <w:rFonts w:eastAsia="Times New Roman" w:cs="Arial"/>
                <w:b/>
                <w:lang w:eastAsia="en-GB"/>
              </w:rPr>
            </w:pPr>
            <w:r>
              <w:t>(A)</w:t>
            </w:r>
            <w:r w:rsidR="005D5469" w:rsidRPr="0023037D">
              <w:t xml:space="preserve"> </w:t>
            </w:r>
            <w:r w:rsidR="006A475A">
              <w:t>We incorporate i</w:t>
            </w:r>
            <w:r w:rsidR="005D5469" w:rsidRPr="0023037D">
              <w:t>nformation on current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4FA58344"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[Dropdown list]</w:t>
            </w:r>
          </w:p>
          <w:p w14:paraId="1BA9A3F1" w14:textId="77777777" w:rsidR="005D5469" w:rsidRPr="002F7D00" w:rsidRDefault="005D5469" w:rsidP="005D5469">
            <w:pPr>
              <w:spacing w:line="276" w:lineRule="auto"/>
              <w:textAlignment w:val="baseline"/>
              <w:rPr>
                <w:rFonts w:eastAsia="Times New Roman" w:cs="Arial"/>
                <w:lang w:eastAsia="en-GB"/>
              </w:rPr>
            </w:pPr>
          </w:p>
          <w:p w14:paraId="358D73A7" w14:textId="6294E07F"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50CA3E83" w14:textId="04754653" w:rsidR="005D5469" w:rsidRPr="002F7D00" w:rsidRDefault="004437FF" w:rsidP="005D5469">
            <w:pPr>
              <w:spacing w:line="276" w:lineRule="auto"/>
              <w:textAlignment w:val="baseline"/>
              <w:rPr>
                <w:rFonts w:eastAsia="Times New Roman" w:cs="Arial"/>
                <w:lang w:eastAsia="en-GB"/>
              </w:rPr>
            </w:pPr>
            <w:r>
              <w:rPr>
                <w:rFonts w:eastAsia="Times New Roman" w:cs="Arial"/>
                <w:lang w:eastAsia="en-GB"/>
              </w:rPr>
              <w:t>(</w:t>
            </w:r>
            <w:r w:rsidR="005D5469" w:rsidRPr="002F7D00">
              <w:rPr>
                <w:rFonts w:eastAsia="Times New Roman" w:cs="Arial"/>
                <w:lang w:eastAsia="en-GB"/>
              </w:rPr>
              <w:t xml:space="preserve">2) </w:t>
            </w:r>
            <w:r w:rsidR="006A475A">
              <w:rPr>
                <w:rFonts w:eastAsia="Times New Roman" w:cs="Arial"/>
                <w:lang w:eastAsia="en-GB"/>
              </w:rPr>
              <w:t>i</w:t>
            </w:r>
            <w:r w:rsidR="005D5469" w:rsidRPr="002F7D00">
              <w:rPr>
                <w:rFonts w:eastAsia="Times New Roman" w:cs="Arial"/>
                <w:lang w:eastAsia="en-GB"/>
              </w:rPr>
              <w:t xml:space="preserve">n </w:t>
            </w:r>
            <w:r w:rsidR="006A475A">
              <w:rPr>
                <w:rFonts w:eastAsia="Times New Roman" w:cs="Arial"/>
                <w:lang w:eastAsia="en-GB"/>
              </w:rPr>
              <w:t xml:space="preserve">the </w:t>
            </w:r>
            <w:r w:rsidR="005D5469" w:rsidRPr="002F7D00">
              <w:rPr>
                <w:rFonts w:eastAsia="Times New Roman" w:cs="Arial"/>
                <w:lang w:eastAsia="en-GB"/>
              </w:rPr>
              <w:t>majority of cases</w:t>
            </w:r>
          </w:p>
          <w:p w14:paraId="79CD01CD" w14:textId="22179DFE" w:rsidR="005D5469" w:rsidRPr="002F7D00" w:rsidRDefault="004437FF" w:rsidP="005D5469">
            <w:pPr>
              <w:spacing w:line="276" w:lineRule="auto"/>
              <w:textAlignment w:val="baseline"/>
              <w:rPr>
                <w:rFonts w:eastAsia="Times New Roman" w:cs="Arial"/>
                <w:lang w:eastAsia="en-GB"/>
              </w:rPr>
            </w:pPr>
            <w:r>
              <w:rPr>
                <w:rFonts w:eastAsia="Times New Roman" w:cs="Arial"/>
                <w:lang w:eastAsia="en-GB"/>
              </w:rPr>
              <w:t>(</w:t>
            </w:r>
            <w:r w:rsidR="005D5469" w:rsidRPr="002F7D00">
              <w:rPr>
                <w:rFonts w:eastAsia="Times New Roman" w:cs="Arial"/>
                <w:lang w:eastAsia="en-GB"/>
              </w:rPr>
              <w:t xml:space="preserve">3) </w:t>
            </w:r>
            <w:r w:rsidR="006A475A">
              <w:rPr>
                <w:rFonts w:eastAsia="Times New Roman" w:cs="Arial"/>
                <w:lang w:eastAsia="en-GB"/>
              </w:rPr>
              <w:t>i</w:t>
            </w:r>
            <w:r w:rsidR="005D5469"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5D5469" w:rsidRPr="002F7D00">
              <w:rPr>
                <w:rFonts w:eastAsia="Times New Roman" w:cs="Arial"/>
                <w:lang w:eastAsia="en-GB"/>
              </w:rPr>
              <w:t xml:space="preserve"> cases</w:t>
            </w:r>
          </w:p>
        </w:tc>
      </w:tr>
      <w:tr w:rsidR="005D5469" w:rsidRPr="002F7D00" w14:paraId="50705A3D"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4AF3C5" w14:textId="605B013E" w:rsidR="005D5469" w:rsidRPr="002F7D00" w:rsidRDefault="004437FF" w:rsidP="005D5469">
            <w:pPr>
              <w:spacing w:line="276" w:lineRule="auto"/>
              <w:textAlignment w:val="baseline"/>
              <w:rPr>
                <w:rFonts w:eastAsia="Times New Roman" w:cs="Arial"/>
                <w:b/>
                <w:lang w:eastAsia="en-GB"/>
              </w:rPr>
            </w:pPr>
            <w:r>
              <w:t>(B)</w:t>
            </w:r>
            <w:r w:rsidR="005D5469" w:rsidRPr="0023037D">
              <w:t xml:space="preserve"> </w:t>
            </w:r>
            <w:r w:rsidR="006A475A">
              <w:t>We incorporate i</w:t>
            </w:r>
            <w:r w:rsidR="005D5469" w:rsidRPr="0023037D">
              <w:t>nformation on historical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4676A3A2"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5D5469" w:rsidRPr="002F7D00" w14:paraId="2FE6E0F4"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42AE94" w14:textId="537A89C4" w:rsidR="005D5469" w:rsidRPr="002F7D00" w:rsidRDefault="004437FF" w:rsidP="005D5469">
            <w:pPr>
              <w:spacing w:line="276" w:lineRule="auto"/>
              <w:textAlignment w:val="baseline"/>
              <w:rPr>
                <w:rFonts w:eastAsia="Times New Roman" w:cs="Arial"/>
                <w:lang w:eastAsia="en-GB"/>
              </w:rPr>
            </w:pPr>
            <w:r>
              <w:t>(C)</w:t>
            </w:r>
            <w:r w:rsidR="005D5469" w:rsidRPr="0023037D">
              <w:t xml:space="preserve"> </w:t>
            </w:r>
            <w:r w:rsidR="006A475A">
              <w:t>We incorporate i</w:t>
            </w:r>
            <w:r w:rsidR="005D5469" w:rsidRPr="0023037D">
              <w:t>nformation enabling performance comparison within a selected peer group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76302420"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5D5469" w:rsidRPr="002F7D00" w14:paraId="167BC346"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C48BF5" w14:textId="76108ADB" w:rsidR="005D5469" w:rsidRPr="002F7D00" w:rsidRDefault="004437FF" w:rsidP="005D5469">
            <w:pPr>
              <w:spacing w:line="276" w:lineRule="auto"/>
              <w:textAlignment w:val="baseline"/>
            </w:pPr>
            <w:r>
              <w:t>(D)</w:t>
            </w:r>
            <w:r w:rsidR="005D5469" w:rsidRPr="0023037D">
              <w:t xml:space="preserve"> </w:t>
            </w:r>
            <w:r w:rsidR="006A475A">
              <w:t>We incorporate i</w:t>
            </w:r>
            <w:r w:rsidR="005D5469" w:rsidRPr="0023037D">
              <w:t>nformation on ESG metrics that may impact or influence future corporate revenues and/or profitability</w:t>
            </w:r>
          </w:p>
        </w:tc>
        <w:tc>
          <w:tcPr>
            <w:tcW w:w="3971" w:type="dxa"/>
            <w:gridSpan w:val="2"/>
            <w:tcBorders>
              <w:bottom w:val="single" w:sz="6" w:space="0" w:color="A6A6A6" w:themeColor="background1" w:themeShade="A6"/>
            </w:tcBorders>
            <w:shd w:val="clear" w:color="auto" w:fill="FFFFFF" w:themeFill="background1"/>
            <w:vAlign w:val="center"/>
          </w:tcPr>
          <w:p w14:paraId="683A0FC4" w14:textId="60BB11E2"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0B274D" w:rsidRPr="002F7D00" w14:paraId="7C9D799D" w14:textId="77777777" w:rsidTr="69BECE2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1657746" w14:textId="73ABF1A9" w:rsidR="000B274D" w:rsidRPr="002F7D00" w:rsidRDefault="00F41831" w:rsidP="00CA37D0">
            <w:pPr>
              <w:spacing w:line="276" w:lineRule="auto"/>
              <w:textAlignment w:val="baseline"/>
              <w:rPr>
                <w:rFonts w:eastAsia="Times New Roman" w:cs="Arial"/>
                <w:lang w:eastAsia="en-GB"/>
              </w:rPr>
            </w:pPr>
            <w:r>
              <w:rPr>
                <w:rFonts w:eastAsia="Times New Roman" w:cs="Arial"/>
                <w:b/>
                <w:lang w:eastAsia="en-GB"/>
              </w:rPr>
              <w:t>(</w:t>
            </w:r>
            <w:r w:rsidR="00627486" w:rsidRPr="00627486">
              <w:rPr>
                <w:rFonts w:eastAsia="Times New Roman" w:cs="Arial"/>
                <w:b/>
                <w:lang w:eastAsia="en-GB"/>
              </w:rPr>
              <w:t xml:space="preserve">4) Investment </w:t>
            </w:r>
            <w:r w:rsidR="006A475A">
              <w:rPr>
                <w:rFonts w:eastAsia="Times New Roman" w:cs="Arial"/>
                <w:b/>
                <w:lang w:eastAsia="en-GB"/>
              </w:rPr>
              <w:t>t</w:t>
            </w:r>
            <w:r w:rsidR="00627486" w:rsidRPr="00627486">
              <w:rPr>
                <w:rFonts w:eastAsia="Times New Roman" w:cs="Arial"/>
                <w:b/>
                <w:lang w:eastAsia="en-GB"/>
              </w:rPr>
              <w:t>rusts (REITs and similar publicly quoted vehicles)</w:t>
            </w:r>
          </w:p>
        </w:tc>
      </w:tr>
      <w:tr w:rsidR="000B274D" w:rsidRPr="002F7D00" w14:paraId="2207E92A"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4F7D49" w14:textId="389A32FD" w:rsidR="000B274D" w:rsidRPr="002F7D00" w:rsidRDefault="004437FF" w:rsidP="00CA37D0">
            <w:pPr>
              <w:spacing w:line="276" w:lineRule="auto"/>
              <w:textAlignment w:val="baseline"/>
              <w:rPr>
                <w:rFonts w:eastAsia="Times New Roman" w:cs="Arial"/>
                <w:b/>
                <w:lang w:eastAsia="en-GB"/>
              </w:rPr>
            </w:pPr>
            <w:r>
              <w:t>(A)</w:t>
            </w:r>
            <w:r w:rsidR="000B274D" w:rsidRPr="0023037D">
              <w:t xml:space="preserve"> </w:t>
            </w:r>
            <w:r w:rsidR="006A475A">
              <w:t>We incorporate i</w:t>
            </w:r>
            <w:r w:rsidR="000B274D" w:rsidRPr="0023037D">
              <w:t>nformation on current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44864019" w14:textId="77777777" w:rsidR="000B274D" w:rsidRPr="002F7D00" w:rsidRDefault="000B274D" w:rsidP="00CA37D0">
            <w:pPr>
              <w:spacing w:line="276" w:lineRule="auto"/>
              <w:textAlignment w:val="baseline"/>
              <w:rPr>
                <w:rFonts w:eastAsia="Times New Roman" w:cs="Arial"/>
                <w:lang w:eastAsia="en-GB"/>
              </w:rPr>
            </w:pPr>
            <w:r w:rsidRPr="002F7D00">
              <w:rPr>
                <w:rFonts w:eastAsia="Times New Roman" w:cs="Arial"/>
                <w:lang w:eastAsia="en-GB"/>
              </w:rPr>
              <w:t>[Dropdown list]</w:t>
            </w:r>
          </w:p>
          <w:p w14:paraId="6D55CC1B" w14:textId="77777777" w:rsidR="000B274D" w:rsidRPr="002F7D00" w:rsidRDefault="000B274D" w:rsidP="00CA37D0">
            <w:pPr>
              <w:spacing w:line="276" w:lineRule="auto"/>
              <w:textAlignment w:val="baseline"/>
              <w:rPr>
                <w:rFonts w:eastAsia="Times New Roman" w:cs="Arial"/>
                <w:lang w:eastAsia="en-GB"/>
              </w:rPr>
            </w:pPr>
          </w:p>
          <w:p w14:paraId="1A50639E" w14:textId="0EA2DA7F"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190A6909" w14:textId="18A4F1A9"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30E02569" w14:textId="0AD7AABA" w:rsidR="000B274D" w:rsidRPr="002F7D00" w:rsidRDefault="00160B3E" w:rsidP="00CA37D0">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minority of cases</w:t>
            </w:r>
          </w:p>
        </w:tc>
      </w:tr>
      <w:tr w:rsidR="000B274D" w:rsidRPr="002F7D00" w14:paraId="36D98DD2"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88B6B1" w14:textId="1188729E" w:rsidR="000B274D" w:rsidRPr="002F7D00" w:rsidRDefault="004437FF" w:rsidP="00CA37D0">
            <w:pPr>
              <w:spacing w:line="276" w:lineRule="auto"/>
              <w:textAlignment w:val="baseline"/>
              <w:rPr>
                <w:rFonts w:eastAsia="Times New Roman" w:cs="Arial"/>
                <w:b/>
                <w:lang w:eastAsia="en-GB"/>
              </w:rPr>
            </w:pPr>
            <w:r>
              <w:lastRenderedPageBreak/>
              <w:t>(B)</w:t>
            </w:r>
            <w:r w:rsidR="000B274D" w:rsidRPr="0023037D">
              <w:t xml:space="preserve"> </w:t>
            </w:r>
            <w:r w:rsidR="006A475A">
              <w:t>We incorporate i</w:t>
            </w:r>
            <w:r w:rsidR="000B274D" w:rsidRPr="0023037D">
              <w:t>nformation on historical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2BD57440" w14:textId="77777777" w:rsidR="000B274D" w:rsidRPr="002F7D00" w:rsidRDefault="000B274D"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0B274D" w:rsidRPr="002F7D00" w14:paraId="1AF1B962"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229192" w14:textId="6FD3584C" w:rsidR="000B274D" w:rsidRPr="002F7D00" w:rsidRDefault="004437FF" w:rsidP="00CA37D0">
            <w:pPr>
              <w:spacing w:line="276" w:lineRule="auto"/>
              <w:textAlignment w:val="baseline"/>
              <w:rPr>
                <w:rFonts w:eastAsia="Times New Roman" w:cs="Arial"/>
                <w:lang w:eastAsia="en-GB"/>
              </w:rPr>
            </w:pPr>
            <w:r>
              <w:t>(C)</w:t>
            </w:r>
            <w:r w:rsidR="000B274D" w:rsidRPr="0023037D">
              <w:t xml:space="preserve"> </w:t>
            </w:r>
            <w:r w:rsidR="006A475A">
              <w:t>We incorporate i</w:t>
            </w:r>
            <w:r w:rsidR="000B274D" w:rsidRPr="0023037D">
              <w:t>nformation enabling performance comparison within a selected peer group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70377789" w14:textId="77777777" w:rsidR="000B274D" w:rsidRPr="002F7D00" w:rsidRDefault="000B274D"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0B274D" w:rsidRPr="002F7D00" w14:paraId="6491E266"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61ACC2" w14:textId="0D999836" w:rsidR="000B274D" w:rsidRPr="002F7D00" w:rsidRDefault="004437FF" w:rsidP="00CA37D0">
            <w:pPr>
              <w:spacing w:line="276" w:lineRule="auto"/>
              <w:textAlignment w:val="baseline"/>
            </w:pPr>
            <w:r>
              <w:t>(D)</w:t>
            </w:r>
            <w:r w:rsidR="000B274D" w:rsidRPr="0023037D">
              <w:t xml:space="preserve"> </w:t>
            </w:r>
            <w:r w:rsidR="006A475A">
              <w:t>We incorporate i</w:t>
            </w:r>
            <w:r w:rsidR="000B274D" w:rsidRPr="0023037D">
              <w:t>nformation on ESG metrics that may impact or influence future corporate revenues and/or profitability</w:t>
            </w:r>
          </w:p>
        </w:tc>
        <w:tc>
          <w:tcPr>
            <w:tcW w:w="3971" w:type="dxa"/>
            <w:gridSpan w:val="2"/>
            <w:tcBorders>
              <w:bottom w:val="single" w:sz="6" w:space="0" w:color="A6A6A6" w:themeColor="background1" w:themeShade="A6"/>
            </w:tcBorders>
            <w:shd w:val="clear" w:color="auto" w:fill="FFFFFF" w:themeFill="background1"/>
            <w:vAlign w:val="center"/>
          </w:tcPr>
          <w:p w14:paraId="2C2D653F" w14:textId="77777777" w:rsidR="000B274D" w:rsidRPr="002F7D00" w:rsidRDefault="000B274D"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A57995" w:rsidRPr="002F7D00" w14:paraId="0060AEC6" w14:textId="77777777" w:rsidTr="69BECE2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750C349" w14:textId="73705717" w:rsidR="00A57995" w:rsidRPr="002F7D00" w:rsidRDefault="00F41831" w:rsidP="005D5469">
            <w:pPr>
              <w:spacing w:line="276" w:lineRule="auto"/>
              <w:textAlignment w:val="baseline"/>
              <w:rPr>
                <w:rFonts w:eastAsia="Times New Roman" w:cs="Arial"/>
                <w:lang w:eastAsia="en-GB"/>
              </w:rPr>
            </w:pPr>
            <w:r>
              <w:rPr>
                <w:rFonts w:eastAsia="Times New Roman" w:cs="Arial"/>
                <w:b/>
                <w:lang w:eastAsia="en-GB"/>
              </w:rPr>
              <w:t>(</w:t>
            </w:r>
            <w:r w:rsidR="00A57995" w:rsidRPr="002F7D00">
              <w:rPr>
                <w:rFonts w:eastAsia="Times New Roman" w:cs="Arial"/>
                <w:b/>
                <w:lang w:eastAsia="en-GB"/>
              </w:rPr>
              <w:t>5) Other</w:t>
            </w:r>
          </w:p>
        </w:tc>
      </w:tr>
      <w:tr w:rsidR="005D5469" w:rsidRPr="002F7D00" w14:paraId="5FB46614"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1DA0F2" w14:textId="02DE1DE7" w:rsidR="005D5469" w:rsidRPr="002F7D00" w:rsidRDefault="004437FF" w:rsidP="005D5469">
            <w:pPr>
              <w:spacing w:line="276" w:lineRule="auto"/>
              <w:textAlignment w:val="baseline"/>
              <w:rPr>
                <w:rFonts w:eastAsia="Times New Roman" w:cs="Arial"/>
                <w:lang w:eastAsia="en-GB"/>
              </w:rPr>
            </w:pPr>
            <w:r>
              <w:t>(A)</w:t>
            </w:r>
            <w:r w:rsidR="005D5469" w:rsidRPr="000C4D01">
              <w:t xml:space="preserve"> </w:t>
            </w:r>
            <w:r w:rsidR="006A475A">
              <w:t>We incorporate i</w:t>
            </w:r>
            <w:r w:rsidR="005D5469" w:rsidRPr="000C4D01">
              <w:t>nformation on current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43B4348A"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[Dropdown list]</w:t>
            </w:r>
          </w:p>
          <w:p w14:paraId="7350650F" w14:textId="77777777" w:rsidR="005D5469" w:rsidRPr="002F7D00" w:rsidRDefault="005D5469" w:rsidP="005D5469">
            <w:pPr>
              <w:spacing w:line="276" w:lineRule="auto"/>
              <w:textAlignment w:val="baseline"/>
              <w:rPr>
                <w:rFonts w:eastAsia="Times New Roman" w:cs="Arial"/>
                <w:lang w:eastAsia="en-GB"/>
              </w:rPr>
            </w:pPr>
          </w:p>
          <w:p w14:paraId="0DED322D" w14:textId="1E2DDDC5"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6E983801" w14:textId="60A1808B" w:rsidR="005D5469" w:rsidRPr="002F7D00" w:rsidRDefault="004437FF" w:rsidP="005D5469">
            <w:pPr>
              <w:spacing w:line="276" w:lineRule="auto"/>
              <w:textAlignment w:val="baseline"/>
              <w:rPr>
                <w:rFonts w:eastAsia="Times New Roman" w:cs="Arial"/>
                <w:lang w:eastAsia="en-GB"/>
              </w:rPr>
            </w:pPr>
            <w:r>
              <w:rPr>
                <w:rFonts w:eastAsia="Times New Roman" w:cs="Arial"/>
                <w:lang w:eastAsia="en-GB"/>
              </w:rPr>
              <w:t>(</w:t>
            </w:r>
            <w:r w:rsidR="005D5469" w:rsidRPr="002F7D00">
              <w:rPr>
                <w:rFonts w:eastAsia="Times New Roman" w:cs="Arial"/>
                <w:lang w:eastAsia="en-GB"/>
              </w:rPr>
              <w:t xml:space="preserve">2) </w:t>
            </w:r>
            <w:r w:rsidR="006A475A">
              <w:rPr>
                <w:rFonts w:eastAsia="Times New Roman" w:cs="Arial"/>
                <w:lang w:eastAsia="en-GB"/>
              </w:rPr>
              <w:t>i</w:t>
            </w:r>
            <w:r w:rsidR="005D5469" w:rsidRPr="002F7D00">
              <w:rPr>
                <w:rFonts w:eastAsia="Times New Roman" w:cs="Arial"/>
                <w:lang w:eastAsia="en-GB"/>
              </w:rPr>
              <w:t xml:space="preserve">n </w:t>
            </w:r>
            <w:r w:rsidR="006A475A">
              <w:rPr>
                <w:rFonts w:eastAsia="Times New Roman" w:cs="Arial"/>
                <w:lang w:eastAsia="en-GB"/>
              </w:rPr>
              <w:t xml:space="preserve">the </w:t>
            </w:r>
            <w:r w:rsidR="005D5469" w:rsidRPr="002F7D00">
              <w:rPr>
                <w:rFonts w:eastAsia="Times New Roman" w:cs="Arial"/>
                <w:lang w:eastAsia="en-GB"/>
              </w:rPr>
              <w:t>majority of cases</w:t>
            </w:r>
          </w:p>
          <w:p w14:paraId="60A9732D" w14:textId="2ECD4B42" w:rsidR="005D5469" w:rsidRPr="002F7D00" w:rsidRDefault="004437FF" w:rsidP="005D5469">
            <w:pPr>
              <w:spacing w:line="276" w:lineRule="auto"/>
              <w:textAlignment w:val="baseline"/>
              <w:rPr>
                <w:rFonts w:eastAsia="Times New Roman" w:cs="Arial"/>
                <w:lang w:eastAsia="en-GB"/>
              </w:rPr>
            </w:pPr>
            <w:r>
              <w:rPr>
                <w:rFonts w:eastAsia="Times New Roman" w:cs="Arial"/>
                <w:lang w:eastAsia="en-GB"/>
              </w:rPr>
              <w:t>(</w:t>
            </w:r>
            <w:r w:rsidR="005D5469" w:rsidRPr="002F7D00">
              <w:rPr>
                <w:rFonts w:eastAsia="Times New Roman" w:cs="Arial"/>
                <w:lang w:eastAsia="en-GB"/>
              </w:rPr>
              <w:t xml:space="preserve">3) </w:t>
            </w:r>
            <w:r w:rsidR="006A475A">
              <w:rPr>
                <w:rFonts w:eastAsia="Times New Roman" w:cs="Arial"/>
                <w:lang w:eastAsia="en-GB"/>
              </w:rPr>
              <w:t>i</w:t>
            </w:r>
            <w:r w:rsidR="005D5469"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5D5469" w:rsidRPr="002F7D00">
              <w:rPr>
                <w:rFonts w:eastAsia="Times New Roman" w:cs="Arial"/>
                <w:lang w:eastAsia="en-GB"/>
              </w:rPr>
              <w:t xml:space="preserve"> cases</w:t>
            </w:r>
          </w:p>
        </w:tc>
      </w:tr>
      <w:tr w:rsidR="005D5469" w:rsidRPr="002F7D00" w14:paraId="030D6A32"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BCFA37" w14:textId="16791632" w:rsidR="005D5469" w:rsidRPr="002F7D00" w:rsidRDefault="004437FF" w:rsidP="005D5469">
            <w:pPr>
              <w:spacing w:line="276" w:lineRule="auto"/>
              <w:textAlignment w:val="baseline"/>
              <w:rPr>
                <w:rFonts w:eastAsia="Times New Roman" w:cs="Arial"/>
                <w:lang w:eastAsia="en-GB"/>
              </w:rPr>
            </w:pPr>
            <w:r>
              <w:t>(B)</w:t>
            </w:r>
            <w:r w:rsidR="005D5469" w:rsidRPr="000C4D01">
              <w:t xml:space="preserve"> </w:t>
            </w:r>
            <w:r w:rsidR="006A475A">
              <w:t>We incorporate i</w:t>
            </w:r>
            <w:r w:rsidR="005D5469" w:rsidRPr="000C4D01">
              <w:t>nformation on historical performance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3AD7C781"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5D5469" w:rsidRPr="002F7D00" w14:paraId="012C7926"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AFBAD5" w14:textId="67C07957" w:rsidR="005D5469" w:rsidRPr="002F7D00" w:rsidRDefault="004437FF" w:rsidP="005D5469">
            <w:pPr>
              <w:spacing w:line="276" w:lineRule="auto"/>
              <w:textAlignment w:val="baseline"/>
              <w:rPr>
                <w:rFonts w:eastAsia="Times New Roman" w:cs="Arial"/>
                <w:lang w:eastAsia="en-GB"/>
              </w:rPr>
            </w:pPr>
            <w:r>
              <w:t>(C)</w:t>
            </w:r>
            <w:r w:rsidR="005D5469" w:rsidRPr="000C4D01">
              <w:t xml:space="preserve"> </w:t>
            </w:r>
            <w:r w:rsidR="006A475A">
              <w:t>We incorporate i</w:t>
            </w:r>
            <w:r w:rsidR="005D5469" w:rsidRPr="000C4D01">
              <w:t>nformation enabling performance comparison within a selected peer group across a range of ESG metrics</w:t>
            </w:r>
          </w:p>
        </w:tc>
        <w:tc>
          <w:tcPr>
            <w:tcW w:w="3971" w:type="dxa"/>
            <w:gridSpan w:val="2"/>
            <w:tcBorders>
              <w:bottom w:val="single" w:sz="6" w:space="0" w:color="A6A6A6" w:themeColor="background1" w:themeShade="A6"/>
            </w:tcBorders>
            <w:shd w:val="clear" w:color="auto" w:fill="FFFFFF" w:themeFill="background1"/>
            <w:vAlign w:val="center"/>
          </w:tcPr>
          <w:p w14:paraId="549F5FD6" w14:textId="77777777"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5D5469" w:rsidRPr="002F7D00" w14:paraId="3D2753E1" w14:textId="77777777" w:rsidTr="69BECE29">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2EE6F1" w14:textId="237A2A44" w:rsidR="005D5469" w:rsidRPr="002F7D00" w:rsidRDefault="004437FF" w:rsidP="005D5469">
            <w:pPr>
              <w:spacing w:line="276" w:lineRule="auto"/>
              <w:textAlignment w:val="baseline"/>
            </w:pPr>
            <w:r>
              <w:t>(D)</w:t>
            </w:r>
            <w:r w:rsidR="005D5469" w:rsidRPr="000C4D01">
              <w:t xml:space="preserve"> </w:t>
            </w:r>
            <w:r w:rsidR="006A475A">
              <w:t>We incorporate i</w:t>
            </w:r>
            <w:r w:rsidR="005D5469" w:rsidRPr="000C4D01">
              <w:t xml:space="preserve">nformation on ESG metrics that may impact or influence future corporate revenues and/or profitability </w:t>
            </w:r>
          </w:p>
        </w:tc>
        <w:tc>
          <w:tcPr>
            <w:tcW w:w="3971" w:type="dxa"/>
            <w:gridSpan w:val="2"/>
            <w:tcBorders>
              <w:bottom w:val="single" w:sz="6" w:space="0" w:color="A6A6A6" w:themeColor="background1" w:themeShade="A6"/>
            </w:tcBorders>
            <w:shd w:val="clear" w:color="auto" w:fill="FFFFFF" w:themeFill="background1"/>
            <w:vAlign w:val="center"/>
          </w:tcPr>
          <w:p w14:paraId="635E8BD5" w14:textId="03A9FD25" w:rsidR="005D5469" w:rsidRPr="002F7D00" w:rsidRDefault="005D5469" w:rsidP="005D5469">
            <w:pPr>
              <w:spacing w:line="276" w:lineRule="auto"/>
              <w:textAlignment w:val="baseline"/>
              <w:rPr>
                <w:rFonts w:eastAsia="Times New Roman" w:cs="Arial"/>
                <w:lang w:eastAsia="en-GB"/>
              </w:rPr>
            </w:pPr>
            <w:r w:rsidRPr="002F7D00">
              <w:rPr>
                <w:rFonts w:eastAsia="Times New Roman" w:cs="Arial"/>
                <w:lang w:eastAsia="en-GB"/>
              </w:rPr>
              <w:t>[As above]</w:t>
            </w:r>
          </w:p>
        </w:tc>
      </w:tr>
      <w:tr w:rsidR="00676B30" w:rsidRPr="001C1331" w14:paraId="4682877E" w14:textId="77777777" w:rsidTr="69BECE2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3AB1CF4" w14:textId="77777777" w:rsidR="00676B30" w:rsidRPr="000F5158" w:rsidRDefault="00676B30" w:rsidP="003017B6">
            <w:pPr>
              <w:spacing w:line="240" w:lineRule="auto"/>
              <w:jc w:val="center"/>
              <w:textAlignment w:val="baseline"/>
              <w:rPr>
                <w:rStyle w:val="Hyperlink"/>
                <w:sz w:val="16"/>
                <w:szCs w:val="16"/>
              </w:rPr>
            </w:pPr>
          </w:p>
        </w:tc>
      </w:tr>
      <w:tr w:rsidR="00676B30" w:rsidRPr="001C1331" w14:paraId="2137C851" w14:textId="77777777" w:rsidTr="69BECE29">
        <w:trPr>
          <w:trHeight w:val="300"/>
        </w:trPr>
        <w:tc>
          <w:tcPr>
            <w:tcW w:w="14884" w:type="dxa"/>
            <w:gridSpan w:val="6"/>
            <w:shd w:val="clear" w:color="auto" w:fill="0070C0"/>
            <w:vAlign w:val="center"/>
          </w:tcPr>
          <w:p w14:paraId="1894D839" w14:textId="77777777" w:rsidR="00676B30" w:rsidRPr="00290DD4" w:rsidRDefault="00676B30" w:rsidP="003017B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76B30" w:rsidRPr="001C1331" w14:paraId="7D7953A9" w14:textId="77777777" w:rsidTr="69BECE29">
        <w:trPr>
          <w:trHeight w:val="300"/>
        </w:trPr>
        <w:tc>
          <w:tcPr>
            <w:tcW w:w="1841" w:type="dxa"/>
            <w:shd w:val="clear" w:color="auto" w:fill="auto"/>
            <w:vAlign w:val="center"/>
          </w:tcPr>
          <w:p w14:paraId="740C9B72" w14:textId="77777777" w:rsidR="00676B30" w:rsidRPr="00606A24" w:rsidRDefault="00676B30" w:rsidP="003017B6">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60E002E" w14:textId="516D542D" w:rsidR="00676B30" w:rsidRPr="00676B30" w:rsidRDefault="00676B30" w:rsidP="00676B30">
            <w:pPr>
              <w:rPr>
                <w:rStyle w:val="Hyperlink"/>
                <w:color w:val="000000" w:themeColor="text1"/>
                <w:sz w:val="16"/>
                <w:szCs w:val="16"/>
              </w:rPr>
            </w:pPr>
            <w:r w:rsidRPr="00676B30">
              <w:rPr>
                <w:rStyle w:val="Hyperlink"/>
                <w:color w:val="000000" w:themeColor="text1"/>
                <w:sz w:val="16"/>
                <w:szCs w:val="16"/>
              </w:rPr>
              <w:t xml:space="preserve">This indicator aims to assess the extent </w:t>
            </w:r>
            <w:r w:rsidR="006A475A">
              <w:rPr>
                <w:rStyle w:val="Hyperlink"/>
                <w:color w:val="000000" w:themeColor="text1"/>
                <w:sz w:val="16"/>
                <w:szCs w:val="16"/>
              </w:rPr>
              <w:t>to which signatories</w:t>
            </w:r>
            <w:r w:rsidRPr="00676B30">
              <w:rPr>
                <w:rStyle w:val="Hyperlink"/>
                <w:color w:val="000000" w:themeColor="text1"/>
                <w:sz w:val="16"/>
                <w:szCs w:val="16"/>
              </w:rPr>
              <w:t xml:space="preserve"> incorporat</w:t>
            </w:r>
            <w:r w:rsidR="006A475A">
              <w:rPr>
                <w:rStyle w:val="Hyperlink"/>
                <w:color w:val="000000" w:themeColor="text1"/>
                <w:sz w:val="16"/>
                <w:szCs w:val="16"/>
              </w:rPr>
              <w:t>e</w:t>
            </w:r>
            <w:r w:rsidRPr="00676B30">
              <w:rPr>
                <w:rStyle w:val="Hyperlink"/>
                <w:color w:val="000000" w:themeColor="text1"/>
                <w:sz w:val="16"/>
                <w:szCs w:val="16"/>
              </w:rPr>
              <w:t xml:space="preserve"> information on ESG factors into equity valuation and financial modelling. The indicator refers to a range of possible uses of information in the analysis process</w:t>
            </w:r>
            <w:r w:rsidR="006A475A">
              <w:rPr>
                <w:rStyle w:val="Hyperlink"/>
                <w:color w:val="000000" w:themeColor="text1"/>
                <w:sz w:val="16"/>
                <w:szCs w:val="16"/>
              </w:rPr>
              <w:t>,</w:t>
            </w:r>
            <w:r w:rsidRPr="00676B30">
              <w:rPr>
                <w:rStyle w:val="Hyperlink"/>
                <w:color w:val="000000" w:themeColor="text1"/>
                <w:sz w:val="16"/>
                <w:szCs w:val="16"/>
              </w:rPr>
              <w:t xml:space="preserve"> including comparative, historic and forward</w:t>
            </w:r>
            <w:r w:rsidR="006A475A">
              <w:rPr>
                <w:rStyle w:val="Hyperlink"/>
                <w:color w:val="000000" w:themeColor="text1"/>
                <w:sz w:val="16"/>
                <w:szCs w:val="16"/>
              </w:rPr>
              <w:t>-</w:t>
            </w:r>
            <w:r w:rsidRPr="00676B30">
              <w:rPr>
                <w:rStyle w:val="Hyperlink"/>
                <w:color w:val="000000" w:themeColor="text1"/>
                <w:sz w:val="16"/>
                <w:szCs w:val="16"/>
              </w:rPr>
              <w:t xml:space="preserve">looking. </w:t>
            </w:r>
          </w:p>
          <w:p w14:paraId="6229A3B9" w14:textId="77777777" w:rsidR="00676B30" w:rsidRPr="00676B30" w:rsidRDefault="00676B30" w:rsidP="00676B30">
            <w:pPr>
              <w:rPr>
                <w:rStyle w:val="Hyperlink"/>
                <w:color w:val="000000" w:themeColor="text1"/>
                <w:sz w:val="16"/>
                <w:szCs w:val="16"/>
              </w:rPr>
            </w:pPr>
          </w:p>
          <w:p w14:paraId="22B46452" w14:textId="681C9991" w:rsidR="00676B30" w:rsidRPr="00327A0E" w:rsidRDefault="006A475A" w:rsidP="00676B30">
            <w:pPr>
              <w:rPr>
                <w:rStyle w:val="Hyperlink"/>
                <w:color w:val="000000" w:themeColor="text1"/>
                <w:sz w:val="16"/>
                <w:szCs w:val="16"/>
              </w:rPr>
            </w:pPr>
            <w:r>
              <w:rPr>
                <w:rStyle w:val="Hyperlink"/>
                <w:color w:val="000000" w:themeColor="text1"/>
                <w:sz w:val="16"/>
                <w:szCs w:val="16"/>
              </w:rPr>
              <w:t>It is considered b</w:t>
            </w:r>
            <w:r w:rsidR="00676B30" w:rsidRPr="00676B30">
              <w:rPr>
                <w:rStyle w:val="Hyperlink"/>
                <w:color w:val="000000" w:themeColor="text1"/>
                <w:sz w:val="16"/>
                <w:szCs w:val="16"/>
              </w:rPr>
              <w:t xml:space="preserve">etter practice </w:t>
            </w:r>
            <w:r>
              <w:rPr>
                <w:rStyle w:val="Hyperlink"/>
                <w:color w:val="000000" w:themeColor="text1"/>
                <w:sz w:val="16"/>
                <w:szCs w:val="16"/>
              </w:rPr>
              <w:t>to</w:t>
            </w:r>
            <w:r w:rsidR="00676B30" w:rsidRPr="00676B30">
              <w:rPr>
                <w:rStyle w:val="Hyperlink"/>
                <w:color w:val="000000" w:themeColor="text1"/>
                <w:sz w:val="16"/>
                <w:szCs w:val="16"/>
              </w:rPr>
              <w:t xml:space="preserve"> includ</w:t>
            </w:r>
            <w:r>
              <w:rPr>
                <w:rStyle w:val="Hyperlink"/>
                <w:color w:val="000000" w:themeColor="text1"/>
                <w:sz w:val="16"/>
                <w:szCs w:val="16"/>
              </w:rPr>
              <w:t>e</w:t>
            </w:r>
            <w:r w:rsidR="00676B30" w:rsidRPr="00676B30">
              <w:rPr>
                <w:rStyle w:val="Hyperlink"/>
                <w:color w:val="000000" w:themeColor="text1"/>
                <w:sz w:val="16"/>
                <w:szCs w:val="16"/>
              </w:rPr>
              <w:t xml:space="preserve"> a broad range of factors that cover or reflect </w:t>
            </w:r>
            <w:r>
              <w:rPr>
                <w:rStyle w:val="Hyperlink"/>
                <w:color w:val="000000" w:themeColor="text1"/>
                <w:sz w:val="16"/>
                <w:szCs w:val="16"/>
              </w:rPr>
              <w:t xml:space="preserve">the </w:t>
            </w:r>
            <w:r w:rsidR="00676B30" w:rsidRPr="00676B30">
              <w:rPr>
                <w:rStyle w:val="Hyperlink"/>
                <w:color w:val="000000" w:themeColor="text1"/>
                <w:sz w:val="16"/>
                <w:szCs w:val="16"/>
              </w:rPr>
              <w:t xml:space="preserve">historic, </w:t>
            </w:r>
            <w:proofErr w:type="gramStart"/>
            <w:r w:rsidR="00676B30" w:rsidRPr="00676B30">
              <w:rPr>
                <w:rStyle w:val="Hyperlink"/>
                <w:color w:val="000000" w:themeColor="text1"/>
                <w:sz w:val="16"/>
                <w:szCs w:val="16"/>
              </w:rPr>
              <w:t>current</w:t>
            </w:r>
            <w:proofErr w:type="gramEnd"/>
            <w:r w:rsidR="00676B30" w:rsidRPr="00676B30">
              <w:rPr>
                <w:rStyle w:val="Hyperlink"/>
                <w:color w:val="000000" w:themeColor="text1"/>
                <w:sz w:val="16"/>
                <w:szCs w:val="16"/>
              </w:rPr>
              <w:t xml:space="preserve"> and possible future direction of ESG factors. These approaches should be reflected across a range of investment strategies</w:t>
            </w:r>
            <w:r>
              <w:rPr>
                <w:rStyle w:val="Hyperlink"/>
                <w:color w:val="000000" w:themeColor="text1"/>
                <w:sz w:val="16"/>
                <w:szCs w:val="16"/>
              </w:rPr>
              <w:t>,</w:t>
            </w:r>
            <w:r w:rsidR="00676B30" w:rsidRPr="00676B30">
              <w:rPr>
                <w:rStyle w:val="Hyperlink"/>
                <w:color w:val="000000" w:themeColor="text1"/>
                <w:sz w:val="16"/>
                <w:szCs w:val="16"/>
              </w:rPr>
              <w:t xml:space="preserve"> not just active equity. For passive or active quant, this might be reflected through the incorporation of ESG factors in the selection or construction of indices or the construction of a quant process.</w:t>
            </w:r>
          </w:p>
        </w:tc>
      </w:tr>
      <w:tr w:rsidR="00676B30" w:rsidRPr="001C1331" w14:paraId="25A4B829" w14:textId="77777777" w:rsidTr="69BECE29">
        <w:trPr>
          <w:trHeight w:val="300"/>
        </w:trPr>
        <w:tc>
          <w:tcPr>
            <w:tcW w:w="1841" w:type="dxa"/>
            <w:shd w:val="clear" w:color="auto" w:fill="auto"/>
            <w:vAlign w:val="center"/>
          </w:tcPr>
          <w:p w14:paraId="328B6B3D" w14:textId="77777777" w:rsidR="00676B30" w:rsidRPr="00606A24" w:rsidRDefault="00676B30" w:rsidP="003017B6">
            <w:pPr>
              <w:rPr>
                <w:rStyle w:val="Hyperlink"/>
                <w:b/>
                <w:sz w:val="16"/>
                <w:szCs w:val="16"/>
              </w:rPr>
            </w:pPr>
            <w:r>
              <w:rPr>
                <w:b/>
                <w:sz w:val="16"/>
                <w:szCs w:val="16"/>
                <w:lang w:val="en-US"/>
              </w:rPr>
              <w:lastRenderedPageBreak/>
              <w:t>Additional reporting guidance</w:t>
            </w:r>
          </w:p>
        </w:tc>
        <w:tc>
          <w:tcPr>
            <w:tcW w:w="13043" w:type="dxa"/>
            <w:gridSpan w:val="5"/>
            <w:shd w:val="clear" w:color="auto" w:fill="auto"/>
            <w:vAlign w:val="center"/>
          </w:tcPr>
          <w:p w14:paraId="6B168187" w14:textId="3CADC91A" w:rsidR="00676B30" w:rsidRPr="00676B30" w:rsidRDefault="00676B30" w:rsidP="00676B30">
            <w:pPr>
              <w:rPr>
                <w:rStyle w:val="Hyperlink"/>
                <w:color w:val="000000" w:themeColor="text1"/>
                <w:sz w:val="16"/>
                <w:szCs w:val="16"/>
              </w:rPr>
            </w:pPr>
            <w:r w:rsidRPr="00676B30">
              <w:rPr>
                <w:rStyle w:val="Hyperlink"/>
                <w:color w:val="000000" w:themeColor="text1"/>
                <w:sz w:val="16"/>
                <w:szCs w:val="16"/>
              </w:rPr>
              <w:t>Throughout the reporting framework, the PRI seeks to capture the scope and depth of signatories</w:t>
            </w:r>
            <w:r w:rsidR="006A475A">
              <w:rPr>
                <w:rStyle w:val="Hyperlink"/>
                <w:color w:val="000000" w:themeColor="text1"/>
                <w:sz w:val="16"/>
                <w:szCs w:val="16"/>
              </w:rPr>
              <w:t>'</w:t>
            </w:r>
            <w:r w:rsidRPr="00676B30">
              <w:rPr>
                <w:rStyle w:val="Hyperlink"/>
                <w:color w:val="000000" w:themeColor="text1"/>
                <w:sz w:val="16"/>
                <w:szCs w:val="16"/>
              </w:rPr>
              <w:t xml:space="preserve"> policies and activities by asking about AUM coverage, frequency of activities or similar.</w:t>
            </w:r>
          </w:p>
          <w:p w14:paraId="5973FFE4" w14:textId="77777777" w:rsidR="00676B30" w:rsidRPr="00676B30" w:rsidRDefault="00676B30" w:rsidP="00676B30">
            <w:pPr>
              <w:rPr>
                <w:rStyle w:val="Hyperlink"/>
                <w:color w:val="000000" w:themeColor="text1"/>
                <w:sz w:val="16"/>
                <w:szCs w:val="16"/>
              </w:rPr>
            </w:pPr>
          </w:p>
          <w:p w14:paraId="522CC4BD" w14:textId="5B06D5E8" w:rsidR="00676B30" w:rsidRPr="00676B30" w:rsidRDefault="00676B30" w:rsidP="00676B30">
            <w:pPr>
              <w:rPr>
                <w:rStyle w:val="Hyperlink"/>
                <w:color w:val="000000" w:themeColor="text1"/>
                <w:sz w:val="16"/>
                <w:szCs w:val="16"/>
              </w:rPr>
            </w:pPr>
            <w:r w:rsidRPr="00676B30">
              <w:rPr>
                <w:rStyle w:val="Hyperlink"/>
                <w:color w:val="000000" w:themeColor="text1"/>
                <w:sz w:val="16"/>
                <w:szCs w:val="16"/>
              </w:rPr>
              <w:t>In this indicator "financial modelling" is the process of building an abstract representation (</w:t>
            </w:r>
            <w:proofErr w:type="gramStart"/>
            <w:r w:rsidR="006A475A">
              <w:rPr>
                <w:rStyle w:val="Hyperlink"/>
                <w:color w:val="000000" w:themeColor="text1"/>
                <w:sz w:val="16"/>
                <w:szCs w:val="16"/>
              </w:rPr>
              <w:t>i.e.</w:t>
            </w:r>
            <w:proofErr w:type="gramEnd"/>
            <w:r w:rsidR="006A475A">
              <w:rPr>
                <w:rStyle w:val="Hyperlink"/>
                <w:color w:val="000000" w:themeColor="text1"/>
                <w:sz w:val="16"/>
                <w:szCs w:val="16"/>
              </w:rPr>
              <w:t xml:space="preserve"> </w:t>
            </w:r>
            <w:r w:rsidRPr="00676B30">
              <w:rPr>
                <w:rStyle w:val="Hyperlink"/>
                <w:color w:val="000000" w:themeColor="text1"/>
                <w:sz w:val="16"/>
                <w:szCs w:val="16"/>
              </w:rPr>
              <w:t xml:space="preserve">a model) of a </w:t>
            </w:r>
            <w:r w:rsidR="005B27AB" w:rsidRPr="00676B30">
              <w:rPr>
                <w:rStyle w:val="Hyperlink"/>
                <w:color w:val="000000" w:themeColor="text1"/>
                <w:sz w:val="16"/>
                <w:szCs w:val="16"/>
              </w:rPr>
              <w:t>real-world</w:t>
            </w:r>
            <w:r w:rsidRPr="00676B30">
              <w:rPr>
                <w:rStyle w:val="Hyperlink"/>
                <w:color w:val="000000" w:themeColor="text1"/>
                <w:sz w:val="16"/>
                <w:szCs w:val="16"/>
              </w:rPr>
              <w:t xml:space="preserve"> financial situation. This is a mathematical model designed to represent a simplified version of the performance of a financial asset or portfolio of a business, </w:t>
            </w:r>
            <w:proofErr w:type="gramStart"/>
            <w:r w:rsidRPr="00676B30">
              <w:rPr>
                <w:rStyle w:val="Hyperlink"/>
                <w:color w:val="000000" w:themeColor="text1"/>
                <w:sz w:val="16"/>
                <w:szCs w:val="16"/>
              </w:rPr>
              <w:t>project</w:t>
            </w:r>
            <w:proofErr w:type="gramEnd"/>
            <w:r w:rsidRPr="00676B30">
              <w:rPr>
                <w:rStyle w:val="Hyperlink"/>
                <w:color w:val="000000" w:themeColor="text1"/>
                <w:sz w:val="16"/>
                <w:szCs w:val="16"/>
              </w:rPr>
              <w:t xml:space="preserve"> or any other investment.</w:t>
            </w:r>
          </w:p>
          <w:p w14:paraId="1A846A9E" w14:textId="77777777" w:rsidR="00676B30" w:rsidRPr="00676B30" w:rsidRDefault="00676B30" w:rsidP="00676B30">
            <w:pPr>
              <w:rPr>
                <w:rStyle w:val="Hyperlink"/>
                <w:color w:val="000000" w:themeColor="text1"/>
                <w:sz w:val="16"/>
                <w:szCs w:val="16"/>
              </w:rPr>
            </w:pPr>
          </w:p>
          <w:p w14:paraId="299DCBEB" w14:textId="64FAEEB6" w:rsidR="00676B30" w:rsidRPr="00327A0E" w:rsidRDefault="00676B30" w:rsidP="00676B30">
            <w:pPr>
              <w:rPr>
                <w:rStyle w:val="Hyperlink"/>
                <w:color w:val="000000" w:themeColor="text1"/>
                <w:sz w:val="16"/>
                <w:szCs w:val="16"/>
              </w:rPr>
            </w:pPr>
            <w:r w:rsidRPr="00676B30">
              <w:rPr>
                <w:rStyle w:val="Hyperlink"/>
                <w:color w:val="000000" w:themeColor="text1"/>
                <w:sz w:val="16"/>
                <w:szCs w:val="16"/>
              </w:rPr>
              <w:t>"Equity valuation" refers to tools and techniques used by investors to estimate the value of a company's equity.</w:t>
            </w:r>
          </w:p>
        </w:tc>
      </w:tr>
      <w:tr w:rsidR="00676B30" w:rsidRPr="001C1331" w14:paraId="56E0EB91" w14:textId="77777777" w:rsidTr="69BECE29">
        <w:trPr>
          <w:trHeight w:val="300"/>
        </w:trPr>
        <w:tc>
          <w:tcPr>
            <w:tcW w:w="1841" w:type="dxa"/>
            <w:shd w:val="clear" w:color="auto" w:fill="auto"/>
            <w:vAlign w:val="center"/>
          </w:tcPr>
          <w:p w14:paraId="3B39C2CE" w14:textId="77777777" w:rsidR="00676B30" w:rsidRPr="00511D12" w:rsidRDefault="00676B30" w:rsidP="003017B6">
            <w:pPr>
              <w:rPr>
                <w:b/>
                <w:bCs/>
                <w:sz w:val="16"/>
                <w:szCs w:val="16"/>
                <w:lang w:val="en-US"/>
              </w:rPr>
            </w:pPr>
            <w:r>
              <w:rPr>
                <w:b/>
                <w:bCs/>
                <w:sz w:val="16"/>
                <w:szCs w:val="16"/>
              </w:rPr>
              <w:t>Other resources</w:t>
            </w:r>
          </w:p>
        </w:tc>
        <w:tc>
          <w:tcPr>
            <w:tcW w:w="13043" w:type="dxa"/>
            <w:gridSpan w:val="5"/>
            <w:shd w:val="clear" w:color="auto" w:fill="auto"/>
            <w:vAlign w:val="center"/>
          </w:tcPr>
          <w:p w14:paraId="31F31E5F" w14:textId="30490AE3" w:rsidR="00676B30" w:rsidRPr="00676B30" w:rsidRDefault="00676B30" w:rsidP="00676B30">
            <w:pPr>
              <w:rPr>
                <w:rStyle w:val="Hyperlink"/>
                <w:color w:val="000000" w:themeColor="text1"/>
              </w:rPr>
            </w:pPr>
            <w:r>
              <w:rPr>
                <w:rStyle w:val="Hyperlink"/>
                <w:color w:val="000000" w:themeColor="text1"/>
                <w:sz w:val="16"/>
                <w:szCs w:val="16"/>
              </w:rPr>
              <w:t xml:space="preserve">For further guidance refer to </w:t>
            </w:r>
            <w:hyperlink r:id="rId41" w:history="1">
              <w:r w:rsidRPr="00676B30">
                <w:rPr>
                  <w:rStyle w:val="Hyperlink"/>
                  <w:sz w:val="16"/>
                  <w:szCs w:val="16"/>
                </w:rPr>
                <w:t xml:space="preserve">A practical guide to ESG integration for </w:t>
              </w:r>
              <w:r w:rsidR="006A475A">
                <w:rPr>
                  <w:rStyle w:val="Hyperlink"/>
                  <w:sz w:val="16"/>
                  <w:szCs w:val="16"/>
                </w:rPr>
                <w:t>e</w:t>
              </w:r>
              <w:r w:rsidRPr="00676B30">
                <w:rPr>
                  <w:rStyle w:val="Hyperlink"/>
                  <w:sz w:val="16"/>
                  <w:szCs w:val="16"/>
                </w:rPr>
                <w:t>quity investing</w:t>
              </w:r>
            </w:hyperlink>
            <w:r w:rsidRPr="00676B30">
              <w:rPr>
                <w:rStyle w:val="Hyperlink"/>
                <w:color w:val="000000" w:themeColor="text1"/>
                <w:sz w:val="16"/>
                <w:szCs w:val="16"/>
              </w:rPr>
              <w:t>.</w:t>
            </w:r>
          </w:p>
        </w:tc>
      </w:tr>
      <w:tr w:rsidR="00676B30" w:rsidRPr="001C1331" w14:paraId="0AA92149" w14:textId="77777777" w:rsidTr="69BECE29">
        <w:trPr>
          <w:trHeight w:val="300"/>
        </w:trPr>
        <w:tc>
          <w:tcPr>
            <w:tcW w:w="14884" w:type="dxa"/>
            <w:gridSpan w:val="6"/>
            <w:shd w:val="clear" w:color="auto" w:fill="0070C0"/>
            <w:vAlign w:val="center"/>
          </w:tcPr>
          <w:p w14:paraId="6F0E1784" w14:textId="77777777" w:rsidR="00676B30" w:rsidRPr="00290DD4" w:rsidRDefault="00676B30" w:rsidP="003017B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76B30" w:rsidRPr="001C1331" w14:paraId="13032A19" w14:textId="77777777" w:rsidTr="69BECE29">
        <w:trPr>
          <w:trHeight w:val="300"/>
        </w:trPr>
        <w:tc>
          <w:tcPr>
            <w:tcW w:w="1841" w:type="dxa"/>
            <w:shd w:val="clear" w:color="auto" w:fill="auto"/>
            <w:vAlign w:val="center"/>
          </w:tcPr>
          <w:p w14:paraId="156EAA97" w14:textId="77777777" w:rsidR="00676B30" w:rsidRPr="0098346A" w:rsidRDefault="00676B30" w:rsidP="003017B6">
            <w:pPr>
              <w:rPr>
                <w:b/>
                <w:bCs/>
                <w:sz w:val="16"/>
                <w:szCs w:val="16"/>
              </w:rPr>
            </w:pPr>
            <w:r w:rsidRPr="0098346A">
              <w:rPr>
                <w:b/>
                <w:bCs/>
                <w:sz w:val="16"/>
                <w:szCs w:val="16"/>
              </w:rPr>
              <w:t>Dependent on</w:t>
            </w:r>
          </w:p>
        </w:tc>
        <w:tc>
          <w:tcPr>
            <w:tcW w:w="13043" w:type="dxa"/>
            <w:gridSpan w:val="5"/>
            <w:shd w:val="clear" w:color="auto" w:fill="auto"/>
            <w:vAlign w:val="center"/>
          </w:tcPr>
          <w:p w14:paraId="519317C1" w14:textId="58F3FE59" w:rsidR="00676B30" w:rsidRPr="00327A0E" w:rsidRDefault="007D6F85" w:rsidP="003017B6">
            <w:pPr>
              <w:rPr>
                <w:color w:val="000000" w:themeColor="text1"/>
                <w:sz w:val="16"/>
                <w:szCs w:val="16"/>
                <w:lang w:val="en-US"/>
              </w:rPr>
            </w:pPr>
            <w:r w:rsidRPr="007D6F85">
              <w:rPr>
                <w:color w:val="000000" w:themeColor="text1"/>
                <w:sz w:val="16"/>
                <w:szCs w:val="16"/>
                <w:lang w:val="en-US"/>
              </w:rPr>
              <w:t>[LE 4.1] will be applicable for reporting if any of the options (A-D) are selected in [LE 4], and the selected options (A-D) will be prefilled into [LE 4.1].</w:t>
            </w:r>
          </w:p>
        </w:tc>
      </w:tr>
      <w:tr w:rsidR="00676B30" w:rsidRPr="001C1331" w14:paraId="5275B92D" w14:textId="77777777" w:rsidTr="69BECE29">
        <w:trPr>
          <w:trHeight w:val="300"/>
        </w:trPr>
        <w:tc>
          <w:tcPr>
            <w:tcW w:w="1841" w:type="dxa"/>
            <w:shd w:val="clear" w:color="auto" w:fill="auto"/>
            <w:vAlign w:val="center"/>
          </w:tcPr>
          <w:p w14:paraId="7B72B288" w14:textId="77777777" w:rsidR="00676B30" w:rsidRPr="0098346A" w:rsidRDefault="00676B30" w:rsidP="003017B6">
            <w:pPr>
              <w:rPr>
                <w:b/>
                <w:bCs/>
                <w:sz w:val="16"/>
                <w:szCs w:val="16"/>
              </w:rPr>
            </w:pPr>
            <w:r w:rsidRPr="0098346A">
              <w:rPr>
                <w:b/>
                <w:bCs/>
                <w:sz w:val="16"/>
                <w:szCs w:val="16"/>
              </w:rPr>
              <w:t>Gateway to</w:t>
            </w:r>
          </w:p>
        </w:tc>
        <w:tc>
          <w:tcPr>
            <w:tcW w:w="13043" w:type="dxa"/>
            <w:gridSpan w:val="5"/>
            <w:shd w:val="clear" w:color="auto" w:fill="auto"/>
            <w:vAlign w:val="center"/>
          </w:tcPr>
          <w:p w14:paraId="7A38071C" w14:textId="0EDCBB32" w:rsidR="00676B30" w:rsidRPr="00327A0E" w:rsidRDefault="00085D7F" w:rsidP="003017B6">
            <w:pPr>
              <w:rPr>
                <w:color w:val="000000" w:themeColor="text1"/>
                <w:sz w:val="16"/>
                <w:szCs w:val="16"/>
                <w:lang w:val="en-US"/>
              </w:rPr>
            </w:pPr>
            <w:r w:rsidRPr="00085D7F">
              <w:rPr>
                <w:color w:val="000000" w:themeColor="text1"/>
                <w:sz w:val="16"/>
                <w:szCs w:val="16"/>
                <w:lang w:val="en-US"/>
              </w:rPr>
              <w:t>N/A</w:t>
            </w:r>
          </w:p>
        </w:tc>
      </w:tr>
      <w:tr w:rsidR="00676B30" w:rsidRPr="00E76E50" w14:paraId="0C51D33F" w14:textId="77777777" w:rsidTr="69BECE29">
        <w:trPr>
          <w:trHeight w:val="300"/>
        </w:trPr>
        <w:tc>
          <w:tcPr>
            <w:tcW w:w="14884" w:type="dxa"/>
            <w:gridSpan w:val="6"/>
            <w:shd w:val="clear" w:color="auto" w:fill="0070C0"/>
            <w:vAlign w:val="center"/>
          </w:tcPr>
          <w:p w14:paraId="094DE4DE" w14:textId="77777777" w:rsidR="00676B30" w:rsidRPr="00290DD4" w:rsidRDefault="00676B30" w:rsidP="003017B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76B30" w:rsidRPr="000D5D9C" w14:paraId="72F0FB7C" w14:textId="77777777" w:rsidTr="69BECE29">
        <w:trPr>
          <w:trHeight w:val="354"/>
        </w:trPr>
        <w:tc>
          <w:tcPr>
            <w:tcW w:w="1841" w:type="dxa"/>
            <w:shd w:val="clear" w:color="auto" w:fill="auto"/>
            <w:vAlign w:val="center"/>
          </w:tcPr>
          <w:p w14:paraId="3A21CD03" w14:textId="77777777" w:rsidR="00676B30" w:rsidRPr="000D5D9C" w:rsidRDefault="00676B30" w:rsidP="003017B6">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391BA9E" w14:textId="797B2486" w:rsidR="00676B30" w:rsidRPr="00676B30" w:rsidRDefault="00676B30" w:rsidP="00676B30">
            <w:pPr>
              <w:rPr>
                <w:rStyle w:val="Hyperlink"/>
                <w:color w:val="000000" w:themeColor="text1"/>
                <w:sz w:val="16"/>
                <w:szCs w:val="16"/>
              </w:rPr>
            </w:pPr>
            <w:r w:rsidRPr="00676B30">
              <w:rPr>
                <w:rStyle w:val="Hyperlink"/>
                <w:color w:val="000000" w:themeColor="text1"/>
                <w:sz w:val="16"/>
                <w:szCs w:val="16"/>
              </w:rPr>
              <w:t xml:space="preserve">100 points for this indicator </w:t>
            </w:r>
            <w:r w:rsidR="00B95A1D">
              <w:rPr>
                <w:rStyle w:val="Hyperlink"/>
                <w:color w:val="000000" w:themeColor="text1"/>
                <w:sz w:val="16"/>
                <w:szCs w:val="16"/>
              </w:rPr>
              <w:t xml:space="preserve">divided between lettered and </w:t>
            </w:r>
            <w:r w:rsidR="007F7A19">
              <w:rPr>
                <w:rStyle w:val="Hyperlink"/>
                <w:color w:val="000000" w:themeColor="text1"/>
                <w:sz w:val="16"/>
                <w:szCs w:val="16"/>
              </w:rPr>
              <w:t xml:space="preserve">coverage answer </w:t>
            </w:r>
            <w:r w:rsidR="00B95A1D">
              <w:rPr>
                <w:rStyle w:val="Hyperlink"/>
                <w:color w:val="000000" w:themeColor="text1"/>
                <w:sz w:val="16"/>
                <w:szCs w:val="16"/>
              </w:rPr>
              <w:t>options.</w:t>
            </w:r>
          </w:p>
          <w:p w14:paraId="3D83C66F" w14:textId="0435321A" w:rsidR="00676B30" w:rsidRPr="00676B30" w:rsidRDefault="00676B30" w:rsidP="00676B30">
            <w:pPr>
              <w:rPr>
                <w:rStyle w:val="Hyperlink"/>
                <w:color w:val="000000" w:themeColor="text1"/>
                <w:sz w:val="16"/>
                <w:szCs w:val="16"/>
              </w:rPr>
            </w:pPr>
          </w:p>
          <w:p w14:paraId="0360770E" w14:textId="0F449F31" w:rsidR="00676B30" w:rsidRPr="00676B30" w:rsidRDefault="00676B30" w:rsidP="00676B30">
            <w:pPr>
              <w:rPr>
                <w:rStyle w:val="Hyperlink"/>
                <w:color w:val="000000" w:themeColor="text1"/>
                <w:sz w:val="16"/>
                <w:szCs w:val="16"/>
              </w:rPr>
            </w:pPr>
            <w:r w:rsidRPr="00676B30">
              <w:rPr>
                <w:rStyle w:val="Hyperlink"/>
                <w:color w:val="000000" w:themeColor="text1"/>
                <w:sz w:val="16"/>
                <w:szCs w:val="16"/>
              </w:rPr>
              <w:t>0 score for no selection. 16 score for 1 selection from A</w:t>
            </w:r>
            <w:r w:rsidR="006A475A">
              <w:rPr>
                <w:rStyle w:val="Hyperlink"/>
                <w:rFonts w:cs="Arial"/>
                <w:color w:val="000000" w:themeColor="text1"/>
                <w:sz w:val="16"/>
                <w:szCs w:val="16"/>
              </w:rPr>
              <w:t>–</w:t>
            </w:r>
            <w:r w:rsidRPr="00676B30">
              <w:rPr>
                <w:rStyle w:val="Hyperlink"/>
                <w:color w:val="000000" w:themeColor="text1"/>
                <w:sz w:val="16"/>
                <w:szCs w:val="16"/>
              </w:rPr>
              <w:t>D</w:t>
            </w:r>
            <w:r w:rsidR="005B27AB">
              <w:rPr>
                <w:rStyle w:val="Hyperlink"/>
                <w:color w:val="000000" w:themeColor="text1"/>
                <w:sz w:val="16"/>
                <w:szCs w:val="16"/>
              </w:rPr>
              <w:t>.</w:t>
            </w:r>
            <w:r w:rsidRPr="00676B30">
              <w:rPr>
                <w:rStyle w:val="Hyperlink"/>
                <w:color w:val="000000" w:themeColor="text1"/>
                <w:sz w:val="16"/>
                <w:szCs w:val="16"/>
              </w:rPr>
              <w:t xml:space="preserve"> 32 score for 2 selections from A</w:t>
            </w:r>
            <w:r w:rsidR="006A475A">
              <w:rPr>
                <w:rStyle w:val="Hyperlink"/>
                <w:rFonts w:cs="Arial"/>
                <w:color w:val="000000" w:themeColor="text1"/>
                <w:sz w:val="16"/>
                <w:szCs w:val="16"/>
              </w:rPr>
              <w:t>–</w:t>
            </w:r>
            <w:r w:rsidRPr="00676B30">
              <w:rPr>
                <w:rStyle w:val="Hyperlink"/>
                <w:color w:val="000000" w:themeColor="text1"/>
                <w:sz w:val="16"/>
                <w:szCs w:val="16"/>
              </w:rPr>
              <w:t>D. 50 score for 3 or more selections from A</w:t>
            </w:r>
            <w:r w:rsidR="006A475A">
              <w:rPr>
                <w:rStyle w:val="Hyperlink"/>
                <w:rFonts w:cs="Arial"/>
                <w:color w:val="000000" w:themeColor="text1"/>
                <w:sz w:val="16"/>
                <w:szCs w:val="16"/>
              </w:rPr>
              <w:t>–</w:t>
            </w:r>
            <w:r w:rsidRPr="00676B30">
              <w:rPr>
                <w:rStyle w:val="Hyperlink"/>
                <w:color w:val="000000" w:themeColor="text1"/>
                <w:sz w:val="16"/>
                <w:szCs w:val="16"/>
              </w:rPr>
              <w:t>D.</w:t>
            </w:r>
          </w:p>
          <w:p w14:paraId="5E352566" w14:textId="77777777" w:rsidR="009073A5" w:rsidRDefault="009073A5" w:rsidP="00676B30">
            <w:pPr>
              <w:rPr>
                <w:rStyle w:val="Hyperlink"/>
                <w:color w:val="000000" w:themeColor="text1"/>
                <w:sz w:val="16"/>
                <w:szCs w:val="16"/>
              </w:rPr>
            </w:pPr>
          </w:p>
          <w:p w14:paraId="26C408B0" w14:textId="7DD2F23C" w:rsidR="00676B30" w:rsidRDefault="00B27BB6" w:rsidP="00676B30">
            <w:pPr>
              <w:rPr>
                <w:rStyle w:val="Hyperlink"/>
                <w:color w:val="000000" w:themeColor="text1"/>
                <w:sz w:val="16"/>
                <w:szCs w:val="16"/>
              </w:rPr>
            </w:pPr>
            <w:r w:rsidRPr="00B27BB6">
              <w:rPr>
                <w:rStyle w:val="Hyperlink"/>
                <w:color w:val="000000" w:themeColor="text1"/>
                <w:sz w:val="16"/>
                <w:szCs w:val="16"/>
              </w:rPr>
              <w:t>The 50 points for the coverage</w:t>
            </w:r>
            <w:r w:rsidR="00B95A1D">
              <w:rPr>
                <w:rStyle w:val="Hyperlink"/>
                <w:color w:val="000000" w:themeColor="text1"/>
                <w:sz w:val="16"/>
                <w:szCs w:val="16"/>
              </w:rPr>
              <w:t xml:space="preserve"> (numbered answer options)</w:t>
            </w:r>
            <w:r w:rsidRPr="00B27BB6">
              <w:rPr>
                <w:rStyle w:val="Hyperlink"/>
                <w:color w:val="000000" w:themeColor="text1"/>
                <w:sz w:val="16"/>
                <w:szCs w:val="16"/>
              </w:rPr>
              <w:t xml:space="preserve"> divided between number of possible answer selections required to achieve full points from the </w:t>
            </w:r>
            <w:r w:rsidR="00B95A1D">
              <w:rPr>
                <w:rStyle w:val="Hyperlink"/>
                <w:color w:val="000000" w:themeColor="text1"/>
                <w:sz w:val="16"/>
                <w:szCs w:val="16"/>
              </w:rPr>
              <w:t>lettered</w:t>
            </w:r>
            <w:r w:rsidRPr="00B27BB6">
              <w:rPr>
                <w:rStyle w:val="Hyperlink"/>
                <w:color w:val="000000" w:themeColor="text1"/>
                <w:sz w:val="16"/>
                <w:szCs w:val="16"/>
              </w:rPr>
              <w:t xml:space="preserve"> answer section (3 highest scoring combinations assessed).</w:t>
            </w:r>
          </w:p>
          <w:p w14:paraId="20A3E634" w14:textId="77777777" w:rsidR="00154259" w:rsidRPr="00676B30" w:rsidRDefault="00154259" w:rsidP="00676B30">
            <w:pPr>
              <w:rPr>
                <w:rStyle w:val="Hyperlink"/>
                <w:color w:val="000000" w:themeColor="text1"/>
                <w:sz w:val="16"/>
                <w:szCs w:val="16"/>
              </w:rPr>
            </w:pPr>
          </w:p>
          <w:p w14:paraId="498E0F0B" w14:textId="6FA607F2" w:rsidR="00676B30" w:rsidRPr="00676B30" w:rsidRDefault="00676B30" w:rsidP="00676B30">
            <w:pPr>
              <w:rPr>
                <w:rStyle w:val="Hyperlink"/>
                <w:color w:val="000000" w:themeColor="text1"/>
                <w:sz w:val="16"/>
                <w:szCs w:val="16"/>
              </w:rPr>
            </w:pPr>
            <w:r w:rsidRPr="69BECE29">
              <w:rPr>
                <w:rStyle w:val="Hyperlink"/>
                <w:color w:val="000000" w:themeColor="text1"/>
                <w:sz w:val="16"/>
                <w:szCs w:val="16"/>
              </w:rPr>
              <w:t>Per answer selection A to D, each option will be worth the following proportion:</w:t>
            </w:r>
          </w:p>
          <w:p w14:paraId="69E4014B" w14:textId="5894758E" w:rsidR="00676B30" w:rsidRPr="00676B30" w:rsidRDefault="00676B30" w:rsidP="00676B30">
            <w:pPr>
              <w:rPr>
                <w:rStyle w:val="Hyperlink"/>
                <w:color w:val="000000" w:themeColor="text1"/>
                <w:sz w:val="16"/>
                <w:szCs w:val="16"/>
              </w:rPr>
            </w:pPr>
            <w:r w:rsidRPr="00676B30">
              <w:rPr>
                <w:rStyle w:val="Hyperlink"/>
                <w:color w:val="000000" w:themeColor="text1"/>
                <w:sz w:val="16"/>
                <w:szCs w:val="16"/>
              </w:rPr>
              <w:t>25% of (50/</w:t>
            </w:r>
            <w:r w:rsidR="00AC00C6">
              <w:rPr>
                <w:rStyle w:val="Hyperlink"/>
                <w:color w:val="000000" w:themeColor="text1"/>
                <w:sz w:val="16"/>
                <w:szCs w:val="16"/>
              </w:rPr>
              <w:t>3</w:t>
            </w:r>
            <w:r w:rsidRPr="00676B30">
              <w:rPr>
                <w:rStyle w:val="Hyperlink"/>
                <w:color w:val="000000" w:themeColor="text1"/>
                <w:sz w:val="16"/>
                <w:szCs w:val="16"/>
              </w:rPr>
              <w:t>) score for minority (</w:t>
            </w:r>
            <w:r w:rsidR="002E1606">
              <w:rPr>
                <w:rStyle w:val="Hyperlink"/>
                <w:color w:val="000000" w:themeColor="text1"/>
                <w:sz w:val="16"/>
                <w:szCs w:val="16"/>
              </w:rPr>
              <w:t>3</w:t>
            </w:r>
            <w:r w:rsidRPr="00676B30">
              <w:rPr>
                <w:rStyle w:val="Hyperlink"/>
                <w:color w:val="000000" w:themeColor="text1"/>
                <w:sz w:val="16"/>
                <w:szCs w:val="16"/>
              </w:rPr>
              <w:t>).</w:t>
            </w:r>
          </w:p>
          <w:p w14:paraId="6B129474" w14:textId="3A36A75F" w:rsidR="00676B30" w:rsidRPr="00676B30" w:rsidRDefault="00676B30" w:rsidP="00676B30">
            <w:pPr>
              <w:rPr>
                <w:rStyle w:val="Hyperlink"/>
                <w:color w:val="000000" w:themeColor="text1"/>
                <w:sz w:val="16"/>
                <w:szCs w:val="16"/>
              </w:rPr>
            </w:pPr>
            <w:r w:rsidRPr="00676B30">
              <w:rPr>
                <w:rStyle w:val="Hyperlink"/>
                <w:color w:val="000000" w:themeColor="text1"/>
                <w:sz w:val="16"/>
                <w:szCs w:val="16"/>
              </w:rPr>
              <w:t>50% of (50/</w:t>
            </w:r>
            <w:r w:rsidR="00AC00C6">
              <w:rPr>
                <w:rStyle w:val="Hyperlink"/>
                <w:color w:val="000000" w:themeColor="text1"/>
                <w:sz w:val="16"/>
                <w:szCs w:val="16"/>
              </w:rPr>
              <w:t>3</w:t>
            </w:r>
            <w:r w:rsidRPr="00676B30">
              <w:rPr>
                <w:rStyle w:val="Hyperlink"/>
                <w:color w:val="000000" w:themeColor="text1"/>
                <w:sz w:val="16"/>
                <w:szCs w:val="16"/>
              </w:rPr>
              <w:t>) score for majority (</w:t>
            </w:r>
            <w:r w:rsidR="002E1606">
              <w:rPr>
                <w:rStyle w:val="Hyperlink"/>
                <w:color w:val="000000" w:themeColor="text1"/>
                <w:sz w:val="16"/>
                <w:szCs w:val="16"/>
              </w:rPr>
              <w:t>2</w:t>
            </w:r>
            <w:r w:rsidRPr="00676B30">
              <w:rPr>
                <w:rStyle w:val="Hyperlink"/>
                <w:color w:val="000000" w:themeColor="text1"/>
                <w:sz w:val="16"/>
                <w:szCs w:val="16"/>
              </w:rPr>
              <w:t>).</w:t>
            </w:r>
          </w:p>
          <w:p w14:paraId="36C8186C" w14:textId="0C7F6276" w:rsidR="00676B30" w:rsidRDefault="00676B30" w:rsidP="00676B30">
            <w:pPr>
              <w:rPr>
                <w:rStyle w:val="Hyperlink"/>
                <w:color w:val="000000" w:themeColor="text1"/>
                <w:sz w:val="16"/>
                <w:szCs w:val="16"/>
              </w:rPr>
            </w:pPr>
            <w:r w:rsidRPr="00676B30">
              <w:rPr>
                <w:rStyle w:val="Hyperlink"/>
                <w:color w:val="000000" w:themeColor="text1"/>
                <w:sz w:val="16"/>
                <w:szCs w:val="16"/>
              </w:rPr>
              <w:t>100% of (50/</w:t>
            </w:r>
            <w:r w:rsidR="00AC00C6">
              <w:rPr>
                <w:rStyle w:val="Hyperlink"/>
                <w:color w:val="000000" w:themeColor="text1"/>
                <w:sz w:val="16"/>
                <w:szCs w:val="16"/>
              </w:rPr>
              <w:t>3</w:t>
            </w:r>
            <w:r w:rsidRPr="00676B30">
              <w:rPr>
                <w:rStyle w:val="Hyperlink"/>
                <w:color w:val="000000" w:themeColor="text1"/>
                <w:sz w:val="16"/>
                <w:szCs w:val="16"/>
              </w:rPr>
              <w:t>) score for all (</w:t>
            </w:r>
            <w:r w:rsidR="002E1606">
              <w:rPr>
                <w:rStyle w:val="Hyperlink"/>
                <w:color w:val="000000" w:themeColor="text1"/>
                <w:sz w:val="16"/>
                <w:szCs w:val="16"/>
              </w:rPr>
              <w:t>1</w:t>
            </w:r>
            <w:r w:rsidRPr="00676B30">
              <w:rPr>
                <w:rStyle w:val="Hyperlink"/>
                <w:color w:val="000000" w:themeColor="text1"/>
                <w:sz w:val="16"/>
                <w:szCs w:val="16"/>
              </w:rPr>
              <w:t xml:space="preserve">).  </w:t>
            </w:r>
          </w:p>
          <w:p w14:paraId="6A4BB5FC" w14:textId="77777777" w:rsidR="00A32E95" w:rsidRDefault="00A32E95" w:rsidP="00676B30">
            <w:pPr>
              <w:rPr>
                <w:rStyle w:val="Hyperlink"/>
              </w:rPr>
            </w:pPr>
          </w:p>
          <w:p w14:paraId="3DC2BD9D" w14:textId="6889E22C" w:rsidR="00A32E95" w:rsidRPr="00676B30" w:rsidRDefault="00A32E95" w:rsidP="00676B30">
            <w:pPr>
              <w:rPr>
                <w:rStyle w:val="Hyperlink"/>
                <w:color w:val="000000" w:themeColor="text1"/>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731ED3">
              <w:rPr>
                <w:rFonts w:cs="Arial"/>
                <w:color w:val="000000" w:themeColor="text1"/>
                <w:sz w:val="16"/>
                <w:szCs w:val="16"/>
                <w:lang w:val="en-US"/>
              </w:rPr>
              <w:t>the score available from this indicator.</w:t>
            </w:r>
          </w:p>
        </w:tc>
      </w:tr>
      <w:tr w:rsidR="00676B30" w:rsidRPr="001C1331" w14:paraId="1C749035" w14:textId="77777777" w:rsidTr="69BECE29">
        <w:trPr>
          <w:trHeight w:val="300"/>
        </w:trPr>
        <w:tc>
          <w:tcPr>
            <w:tcW w:w="1841" w:type="dxa"/>
            <w:shd w:val="clear" w:color="auto" w:fill="auto"/>
            <w:vAlign w:val="center"/>
          </w:tcPr>
          <w:p w14:paraId="0201CB83" w14:textId="77777777" w:rsidR="00676B30" w:rsidRPr="00511D12" w:rsidDel="002635ED" w:rsidRDefault="00676B30" w:rsidP="003017B6">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9E90BC0" w14:textId="36A62FDC" w:rsidR="00676B30" w:rsidRPr="00676B30" w:rsidRDefault="00676B30" w:rsidP="003017B6">
            <w:pPr>
              <w:rPr>
                <w:rStyle w:val="Hyperlink"/>
                <w:color w:val="000000" w:themeColor="text1"/>
              </w:rPr>
            </w:pPr>
            <w:r w:rsidRPr="00676B30">
              <w:rPr>
                <w:rStyle w:val="Hyperlink"/>
                <w:color w:val="000000" w:themeColor="text1"/>
                <w:sz w:val="16"/>
                <w:szCs w:val="16"/>
              </w:rPr>
              <w:t>Moderate x1.5 weighting.</w:t>
            </w:r>
          </w:p>
        </w:tc>
      </w:tr>
    </w:tbl>
    <w:p w14:paraId="1590DA39" w14:textId="6A51AA25" w:rsidR="003017B6" w:rsidRPr="00EB6FFD" w:rsidRDefault="003017B6">
      <w:pPr>
        <w:spacing w:after="160" w:line="259" w:lineRule="auto"/>
        <w:rPr>
          <w:rFonts w:eastAsiaTheme="majorEastAsia" w:cstheme="majorBidi"/>
          <w:caps/>
          <w:color w:val="2F5496" w:themeColor="accent1" w:themeShade="BF"/>
          <w:sz w:val="16"/>
          <w:szCs w:val="16"/>
        </w:rPr>
      </w:pPr>
      <w:r w:rsidRPr="00EB6FFD">
        <w:rPr>
          <w:sz w:val="16"/>
          <w:szCs w:val="16"/>
        </w:rPr>
        <w:br w:type="page"/>
      </w:r>
    </w:p>
    <w:p w14:paraId="4A4A39F4" w14:textId="7B66AEA5" w:rsidR="003017B6" w:rsidRDefault="003017B6" w:rsidP="003017B6">
      <w:pPr>
        <w:pStyle w:val="Heading2"/>
        <w:tabs>
          <w:tab w:val="left" w:pos="12758"/>
        </w:tabs>
      </w:pPr>
      <w:bookmarkStart w:id="27" w:name="_Toc60935302"/>
      <w:r>
        <w:t>ESG incorporation in portfolio construction [LE 5, LE 6, LE 6.1, LE 7]</w:t>
      </w:r>
      <w:bookmarkEnd w:id="2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017B6" w:rsidRPr="001C1331" w14:paraId="691CF458" w14:textId="77777777" w:rsidTr="00AE2749">
        <w:trPr>
          <w:trHeight w:val="380"/>
        </w:trPr>
        <w:tc>
          <w:tcPr>
            <w:tcW w:w="1841" w:type="dxa"/>
            <w:vMerge w:val="restart"/>
            <w:shd w:val="clear" w:color="auto" w:fill="F2F2F2" w:themeFill="background1" w:themeFillShade="F2"/>
            <w:vAlign w:val="center"/>
            <w:hideMark/>
          </w:tcPr>
          <w:p w14:paraId="440DAE91" w14:textId="77777777" w:rsidR="003017B6" w:rsidRPr="00E501CB" w:rsidRDefault="003017B6" w:rsidP="003017B6">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BEED29B" w14:textId="77777777" w:rsidR="003017B6" w:rsidRPr="00433041" w:rsidRDefault="003017B6" w:rsidP="003017B6">
            <w:pPr>
              <w:spacing w:line="240" w:lineRule="auto"/>
              <w:jc w:val="center"/>
              <w:textAlignment w:val="baseline"/>
              <w:rPr>
                <w:rFonts w:eastAsia="Times New Roman" w:cs="Arial"/>
                <w:b/>
                <w:sz w:val="10"/>
                <w:szCs w:val="10"/>
                <w:lang w:val="en-US" w:eastAsia="en-GB"/>
              </w:rPr>
            </w:pPr>
          </w:p>
          <w:p w14:paraId="74126DA8" w14:textId="3B8F1BAE" w:rsidR="003017B6" w:rsidRPr="00327A0E" w:rsidRDefault="003017B6" w:rsidP="003017B6">
            <w:pPr>
              <w:pStyle w:val="Indicatorsubsection"/>
            </w:pPr>
            <w:bookmarkStart w:id="28" w:name="_Toc60935303"/>
            <w:r>
              <w:t>LE 5</w:t>
            </w:r>
            <w:bookmarkEnd w:id="28"/>
          </w:p>
        </w:tc>
        <w:tc>
          <w:tcPr>
            <w:tcW w:w="1559" w:type="dxa"/>
            <w:shd w:val="clear" w:color="auto" w:fill="F2F2F2" w:themeFill="background1" w:themeFillShade="F2"/>
            <w:vAlign w:val="center"/>
            <w:hideMark/>
          </w:tcPr>
          <w:p w14:paraId="0205AEB6" w14:textId="77777777" w:rsidR="003017B6" w:rsidRPr="001C1331" w:rsidRDefault="003017B6" w:rsidP="003017B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F0C2627" w14:textId="23717CC4" w:rsidR="003017B6" w:rsidRPr="001C1331" w:rsidRDefault="007D574D" w:rsidP="003017B6">
            <w:pPr>
              <w:spacing w:line="240" w:lineRule="auto"/>
              <w:textAlignment w:val="baseline"/>
              <w:rPr>
                <w:rFonts w:eastAsia="Times New Roman" w:cs="Arial"/>
                <w:sz w:val="14"/>
                <w:szCs w:val="14"/>
                <w:lang w:eastAsia="en-GB"/>
              </w:rPr>
            </w:pPr>
            <w:r>
              <w:rPr>
                <w:b/>
                <w:bCs/>
                <w:sz w:val="22"/>
                <w:szCs w:val="22"/>
              </w:rPr>
              <w:t>OO 10</w:t>
            </w:r>
          </w:p>
        </w:tc>
        <w:tc>
          <w:tcPr>
            <w:tcW w:w="4678" w:type="dxa"/>
            <w:vMerge w:val="restart"/>
            <w:shd w:val="clear" w:color="auto" w:fill="F2F2F2" w:themeFill="background1" w:themeFillShade="F2"/>
            <w:vAlign w:val="center"/>
          </w:tcPr>
          <w:p w14:paraId="00207C31" w14:textId="77777777" w:rsidR="003017B6" w:rsidRDefault="003017B6" w:rsidP="003017B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9491BFE" w14:textId="77777777" w:rsidR="003017B6" w:rsidRDefault="003017B6" w:rsidP="003017B6">
            <w:pPr>
              <w:spacing w:line="240" w:lineRule="auto"/>
              <w:jc w:val="center"/>
              <w:textAlignment w:val="baseline"/>
              <w:rPr>
                <w:rFonts w:eastAsia="Times New Roman" w:cs="Arial"/>
                <w:sz w:val="14"/>
                <w:szCs w:val="14"/>
                <w:lang w:eastAsia="en-GB"/>
              </w:rPr>
            </w:pPr>
          </w:p>
          <w:p w14:paraId="04C3E853" w14:textId="557810CC" w:rsidR="003017B6" w:rsidRPr="001C1331" w:rsidRDefault="003017B6" w:rsidP="003017B6">
            <w:pPr>
              <w:jc w:val="center"/>
              <w:rPr>
                <w:sz w:val="18"/>
                <w:szCs w:val="18"/>
              </w:rPr>
            </w:pPr>
            <w:r>
              <w:rPr>
                <w:b/>
                <w:bCs/>
                <w:sz w:val="22"/>
                <w:szCs w:val="22"/>
              </w:rPr>
              <w:t>ESG incorporation in portfolio construction</w:t>
            </w:r>
          </w:p>
        </w:tc>
        <w:tc>
          <w:tcPr>
            <w:tcW w:w="1985" w:type="dxa"/>
            <w:vMerge w:val="restart"/>
            <w:shd w:val="clear" w:color="auto" w:fill="F2F2F2" w:themeFill="background1" w:themeFillShade="F2"/>
            <w:vAlign w:val="center"/>
            <w:hideMark/>
          </w:tcPr>
          <w:p w14:paraId="6AB45C31" w14:textId="77777777" w:rsidR="003017B6" w:rsidRPr="001C1331" w:rsidRDefault="003017B6" w:rsidP="003017B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441ABCE" w14:textId="77777777" w:rsidR="003017B6" w:rsidRPr="001C1331" w:rsidRDefault="003017B6" w:rsidP="003017B6">
            <w:pPr>
              <w:spacing w:line="240" w:lineRule="auto"/>
              <w:jc w:val="center"/>
              <w:textAlignment w:val="baseline"/>
              <w:rPr>
                <w:rFonts w:eastAsia="Times New Roman" w:cs="Arial"/>
                <w:b/>
                <w:bCs/>
                <w:sz w:val="14"/>
                <w:szCs w:val="14"/>
                <w:lang w:val="en-US" w:eastAsia="en-GB"/>
              </w:rPr>
            </w:pPr>
          </w:p>
          <w:p w14:paraId="0668B5D0" w14:textId="1CFBB349" w:rsidR="003017B6" w:rsidRPr="001C1331" w:rsidRDefault="003017B6" w:rsidP="003017B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A1393F9" w14:textId="77777777" w:rsidR="003017B6" w:rsidRPr="007B6129" w:rsidRDefault="003017B6" w:rsidP="003017B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C20A620" w14:textId="77777777" w:rsidR="003017B6" w:rsidRPr="007B6129" w:rsidRDefault="003017B6" w:rsidP="003017B6">
            <w:pPr>
              <w:spacing w:line="240" w:lineRule="auto"/>
              <w:jc w:val="center"/>
              <w:textAlignment w:val="baseline"/>
              <w:rPr>
                <w:rFonts w:eastAsia="Times New Roman" w:cs="Arial"/>
                <w:b/>
                <w:bCs/>
                <w:color w:val="FFFFFF" w:themeColor="background1"/>
                <w:sz w:val="14"/>
                <w:szCs w:val="14"/>
                <w:lang w:val="en-US" w:eastAsia="en-GB"/>
              </w:rPr>
            </w:pPr>
          </w:p>
          <w:p w14:paraId="6B91FE67" w14:textId="77777777" w:rsidR="003017B6" w:rsidRPr="007B6129" w:rsidRDefault="003017B6" w:rsidP="003017B6">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AD99B05" w14:textId="77777777" w:rsidR="003017B6" w:rsidRPr="00DF39DB" w:rsidRDefault="003017B6" w:rsidP="003017B6">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3017B6" w:rsidRPr="001C1331" w14:paraId="5EA87B31" w14:textId="77777777" w:rsidTr="004B1121">
        <w:trPr>
          <w:trHeight w:val="380"/>
        </w:trPr>
        <w:tc>
          <w:tcPr>
            <w:tcW w:w="1841" w:type="dxa"/>
            <w:vMerge/>
            <w:shd w:val="clear" w:color="auto" w:fill="F2F2F2" w:themeFill="background1" w:themeFillShade="F2"/>
            <w:vAlign w:val="center"/>
          </w:tcPr>
          <w:p w14:paraId="16D6B288" w14:textId="77777777" w:rsidR="003017B6" w:rsidRPr="001C1331" w:rsidRDefault="003017B6" w:rsidP="003017B6">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58BC7B9" w14:textId="77777777" w:rsidR="003017B6" w:rsidRPr="003B0BE2" w:rsidRDefault="003017B6" w:rsidP="003017B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E79E684" w14:textId="0F769217" w:rsidR="003017B6" w:rsidRPr="003B0BE2" w:rsidRDefault="00BA3623" w:rsidP="003017B6">
            <w:pPr>
              <w:spacing w:line="240" w:lineRule="auto"/>
              <w:textAlignment w:val="baseline"/>
              <w:rPr>
                <w:rFonts w:eastAsia="Times New Roman" w:cs="Arial"/>
                <w:b/>
                <w:sz w:val="14"/>
                <w:szCs w:val="14"/>
                <w:lang w:val="en-US" w:eastAsia="en-GB"/>
              </w:rPr>
            </w:pPr>
            <w:r w:rsidRPr="00BA3623">
              <w:rPr>
                <w:b/>
                <w:bCs/>
                <w:sz w:val="22"/>
                <w:szCs w:val="22"/>
              </w:rPr>
              <w:t>N/A</w:t>
            </w:r>
          </w:p>
        </w:tc>
        <w:tc>
          <w:tcPr>
            <w:tcW w:w="4678" w:type="dxa"/>
            <w:vMerge/>
            <w:shd w:val="clear" w:color="auto" w:fill="F2F2F2" w:themeFill="background1" w:themeFillShade="F2"/>
            <w:vAlign w:val="center"/>
          </w:tcPr>
          <w:p w14:paraId="458D156B" w14:textId="77777777" w:rsidR="003017B6" w:rsidRPr="001C1331" w:rsidRDefault="003017B6" w:rsidP="003017B6">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07B7DF1" w14:textId="77777777" w:rsidR="003017B6" w:rsidRPr="001C1331" w:rsidRDefault="003017B6" w:rsidP="003017B6">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C9B58C0" w14:textId="77777777" w:rsidR="003017B6" w:rsidRPr="007B6129" w:rsidRDefault="003017B6" w:rsidP="003017B6">
            <w:pPr>
              <w:spacing w:line="240" w:lineRule="auto"/>
              <w:jc w:val="center"/>
              <w:textAlignment w:val="baseline"/>
              <w:rPr>
                <w:rFonts w:eastAsia="Times New Roman" w:cs="Arial"/>
                <w:b/>
                <w:bCs/>
                <w:color w:val="FFFFFF" w:themeColor="background1"/>
                <w:sz w:val="14"/>
                <w:szCs w:val="14"/>
                <w:lang w:val="en-US" w:eastAsia="en-GB"/>
              </w:rPr>
            </w:pPr>
          </w:p>
        </w:tc>
      </w:tr>
      <w:tr w:rsidR="003017B6" w:rsidRPr="001C1331" w14:paraId="6A8848DE" w14:textId="77777777" w:rsidTr="00AE2749">
        <w:trPr>
          <w:trHeight w:val="567"/>
        </w:trPr>
        <w:tc>
          <w:tcPr>
            <w:tcW w:w="14884" w:type="dxa"/>
            <w:gridSpan w:val="6"/>
            <w:shd w:val="clear" w:color="auto" w:fill="auto"/>
            <w:tcMar>
              <w:top w:w="113" w:type="dxa"/>
              <w:left w:w="113" w:type="dxa"/>
              <w:bottom w:w="113" w:type="dxa"/>
              <w:right w:w="113" w:type="dxa"/>
            </w:tcMar>
            <w:vAlign w:val="center"/>
            <w:hideMark/>
          </w:tcPr>
          <w:p w14:paraId="008ADE8C" w14:textId="1FBE698E" w:rsidR="003017B6" w:rsidRPr="00E27FAB" w:rsidRDefault="003017B6" w:rsidP="003017B6">
            <w:pPr>
              <w:spacing w:line="276" w:lineRule="auto"/>
              <w:textAlignment w:val="baseline"/>
              <w:rPr>
                <w:rFonts w:eastAsia="Times New Roman" w:cs="Arial"/>
                <w:lang w:eastAsia="en-GB"/>
              </w:rPr>
            </w:pPr>
            <w:r w:rsidRPr="003017B6">
              <w:rPr>
                <w:rFonts w:eastAsia="Times New Roman" w:cs="Arial"/>
                <w:b/>
                <w:lang w:val="en-US" w:eastAsia="en-GB"/>
              </w:rPr>
              <w:t>Outline one best practice</w:t>
            </w:r>
            <w:r w:rsidR="00F10343">
              <w:rPr>
                <w:rFonts w:eastAsia="Times New Roman" w:cs="Arial"/>
                <w:b/>
                <w:lang w:val="en-US" w:eastAsia="en-GB"/>
              </w:rPr>
              <w:t xml:space="preserve"> or </w:t>
            </w:r>
            <w:r w:rsidRPr="003017B6">
              <w:rPr>
                <w:rFonts w:eastAsia="Times New Roman" w:cs="Arial"/>
                <w:b/>
                <w:lang w:val="en-US" w:eastAsia="en-GB"/>
              </w:rPr>
              <w:t xml:space="preserve">innovative example where </w:t>
            </w:r>
            <w:hyperlink r:id="rId42" w:history="1">
              <w:r w:rsidRPr="002D4005">
                <w:rPr>
                  <w:rStyle w:val="Hyperlink"/>
                  <w:rFonts w:eastAsia="Times New Roman" w:cs="Arial"/>
                  <w:b/>
                  <w:lang w:val="en-US" w:eastAsia="en-GB"/>
                </w:rPr>
                <w:t>ESG factors</w:t>
              </w:r>
            </w:hyperlink>
            <w:r w:rsidRPr="003017B6">
              <w:rPr>
                <w:rFonts w:eastAsia="Times New Roman" w:cs="Arial"/>
                <w:b/>
                <w:lang w:val="en-US" w:eastAsia="en-GB"/>
              </w:rPr>
              <w:t xml:space="preserve"> have been </w:t>
            </w:r>
            <w:hyperlink r:id="rId43" w:history="1">
              <w:r w:rsidRPr="00210BAE">
                <w:rPr>
                  <w:rStyle w:val="Hyperlink"/>
                  <w:rFonts w:eastAsia="Times New Roman" w:cs="Arial"/>
                  <w:b/>
                  <w:lang w:val="en-US" w:eastAsia="en-GB"/>
                </w:rPr>
                <w:t>incorporated</w:t>
              </w:r>
            </w:hyperlink>
            <w:r w:rsidRPr="003017B6">
              <w:rPr>
                <w:rFonts w:eastAsia="Times New Roman" w:cs="Arial"/>
                <w:b/>
                <w:lang w:val="en-US" w:eastAsia="en-GB"/>
              </w:rPr>
              <w:t xml:space="preserve"> into your equity selection and research process.</w:t>
            </w:r>
          </w:p>
        </w:tc>
      </w:tr>
      <w:tr w:rsidR="003017B6" w:rsidRPr="001C1331" w14:paraId="53370497" w14:textId="77777777" w:rsidTr="003017B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606CB5" w14:textId="0DE8C65E" w:rsidR="003017B6" w:rsidRPr="00835F81" w:rsidRDefault="00950010" w:rsidP="003017B6">
            <w:pPr>
              <w:spacing w:line="276" w:lineRule="auto"/>
              <w:textAlignment w:val="baseline"/>
              <w:rPr>
                <w:rFonts w:eastAsia="Times New Roman" w:cs="Arial"/>
                <w:sz w:val="16"/>
                <w:szCs w:val="16"/>
                <w:lang w:eastAsia="en-GB"/>
              </w:rPr>
            </w:pPr>
            <w:r w:rsidRPr="0087556F">
              <w:rPr>
                <w:rFonts w:eastAsia="Times New Roman" w:cs="Arial"/>
                <w:szCs w:val="16"/>
                <w:lang w:eastAsia="en-GB"/>
              </w:rPr>
              <w:t>[Free text</w:t>
            </w:r>
            <w:r w:rsidR="008A3888">
              <w:rPr>
                <w:rFonts w:eastAsia="Times New Roman" w:cs="Arial"/>
                <w:szCs w:val="16"/>
                <w:lang w:eastAsia="en-GB"/>
              </w:rPr>
              <w:t>:</w:t>
            </w:r>
            <w:r w:rsidR="0087556F" w:rsidRPr="0087556F">
              <w:rPr>
                <w:rFonts w:eastAsia="Times New Roman" w:cs="Arial"/>
                <w:szCs w:val="16"/>
                <w:lang w:eastAsia="en-GB"/>
              </w:rPr>
              <w:t xml:space="preserve"> large]</w:t>
            </w:r>
          </w:p>
        </w:tc>
      </w:tr>
      <w:tr w:rsidR="003017B6" w:rsidRPr="001C1331" w14:paraId="2B4454BA" w14:textId="77777777" w:rsidTr="003017B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0B7EE79" w14:textId="77777777" w:rsidR="003017B6" w:rsidRPr="000F5158" w:rsidRDefault="003017B6" w:rsidP="003017B6">
            <w:pPr>
              <w:spacing w:line="240" w:lineRule="auto"/>
              <w:jc w:val="center"/>
              <w:textAlignment w:val="baseline"/>
              <w:rPr>
                <w:rStyle w:val="Hyperlink"/>
                <w:sz w:val="16"/>
                <w:szCs w:val="16"/>
              </w:rPr>
            </w:pPr>
          </w:p>
        </w:tc>
      </w:tr>
      <w:tr w:rsidR="003017B6" w:rsidRPr="001C1331" w14:paraId="17110FF9" w14:textId="77777777" w:rsidTr="003017B6">
        <w:trPr>
          <w:trHeight w:val="300"/>
        </w:trPr>
        <w:tc>
          <w:tcPr>
            <w:tcW w:w="14884" w:type="dxa"/>
            <w:gridSpan w:val="6"/>
            <w:shd w:val="clear" w:color="auto" w:fill="0070C0"/>
            <w:vAlign w:val="center"/>
          </w:tcPr>
          <w:p w14:paraId="777322F5" w14:textId="77777777" w:rsidR="003017B6" w:rsidRPr="00290DD4" w:rsidRDefault="003017B6" w:rsidP="003017B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017B6" w:rsidRPr="001C1331" w14:paraId="78A16D1F" w14:textId="77777777" w:rsidTr="003017B6">
        <w:trPr>
          <w:trHeight w:val="300"/>
        </w:trPr>
        <w:tc>
          <w:tcPr>
            <w:tcW w:w="1841" w:type="dxa"/>
            <w:shd w:val="clear" w:color="auto" w:fill="auto"/>
            <w:vAlign w:val="center"/>
          </w:tcPr>
          <w:p w14:paraId="049E822D" w14:textId="77777777" w:rsidR="003017B6" w:rsidRPr="00606A24" w:rsidRDefault="003017B6" w:rsidP="003017B6">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FF4AD19" w14:textId="740935BA" w:rsidR="003017B6" w:rsidRPr="00327A0E" w:rsidRDefault="003017B6" w:rsidP="003017B6">
            <w:pPr>
              <w:rPr>
                <w:rStyle w:val="Hyperlink"/>
                <w:color w:val="000000" w:themeColor="text1"/>
                <w:sz w:val="16"/>
                <w:szCs w:val="16"/>
              </w:rPr>
            </w:pPr>
            <w:r w:rsidRPr="00D60BDD">
              <w:rPr>
                <w:rStyle w:val="Hyperlink"/>
                <w:color w:val="000000" w:themeColor="text1"/>
                <w:sz w:val="16"/>
                <w:szCs w:val="16"/>
              </w:rPr>
              <w:t xml:space="preserve">This indicator provides the signatory with the opportunity to expand upon examples of what they believe are interesting, </w:t>
            </w:r>
            <w:proofErr w:type="gramStart"/>
            <w:r w:rsidRPr="00D60BDD">
              <w:rPr>
                <w:rStyle w:val="Hyperlink"/>
                <w:color w:val="000000" w:themeColor="text1"/>
                <w:sz w:val="16"/>
                <w:szCs w:val="16"/>
              </w:rPr>
              <w:t>innovative</w:t>
            </w:r>
            <w:proofErr w:type="gramEnd"/>
            <w:r w:rsidRPr="00D60BDD">
              <w:rPr>
                <w:rStyle w:val="Hyperlink"/>
                <w:color w:val="000000" w:themeColor="text1"/>
                <w:sz w:val="16"/>
                <w:szCs w:val="16"/>
              </w:rPr>
              <w:t xml:space="preserve"> or leading practice in the incorporation of ESG factors into equity selection and research, allowing signatories to share different practices and experiences.</w:t>
            </w:r>
          </w:p>
        </w:tc>
      </w:tr>
      <w:tr w:rsidR="003017B6" w:rsidRPr="001C1331" w14:paraId="74CA87F9" w14:textId="77777777" w:rsidTr="003017B6">
        <w:trPr>
          <w:trHeight w:val="300"/>
        </w:trPr>
        <w:tc>
          <w:tcPr>
            <w:tcW w:w="1841" w:type="dxa"/>
            <w:shd w:val="clear" w:color="auto" w:fill="auto"/>
            <w:vAlign w:val="center"/>
          </w:tcPr>
          <w:p w14:paraId="63E444AE" w14:textId="77777777" w:rsidR="003017B6" w:rsidRPr="00606A24" w:rsidRDefault="003017B6" w:rsidP="003017B6">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72BC251" w14:textId="531A5FDD" w:rsidR="003017B6" w:rsidRPr="00327A0E" w:rsidRDefault="003017B6" w:rsidP="003017B6">
            <w:pPr>
              <w:rPr>
                <w:rStyle w:val="Hyperlink"/>
                <w:color w:val="000000" w:themeColor="text1"/>
                <w:sz w:val="16"/>
                <w:szCs w:val="16"/>
              </w:rPr>
            </w:pPr>
            <w:r w:rsidRPr="00D60BDD">
              <w:rPr>
                <w:rStyle w:val="Hyperlink"/>
                <w:color w:val="000000" w:themeColor="text1"/>
                <w:sz w:val="16"/>
                <w:szCs w:val="16"/>
              </w:rPr>
              <w:t>Examples might include coverage of an aspect of a research process or an example of a specific approach to a particular asset.</w:t>
            </w:r>
          </w:p>
        </w:tc>
      </w:tr>
      <w:tr w:rsidR="003017B6" w:rsidRPr="001C1331" w14:paraId="27D76D05" w14:textId="77777777" w:rsidTr="003017B6">
        <w:trPr>
          <w:trHeight w:val="300"/>
        </w:trPr>
        <w:tc>
          <w:tcPr>
            <w:tcW w:w="1841" w:type="dxa"/>
            <w:shd w:val="clear" w:color="auto" w:fill="auto"/>
            <w:vAlign w:val="center"/>
          </w:tcPr>
          <w:p w14:paraId="18CF408A" w14:textId="77777777" w:rsidR="003017B6" w:rsidRPr="00511D12" w:rsidRDefault="003017B6" w:rsidP="003017B6">
            <w:pPr>
              <w:rPr>
                <w:b/>
                <w:bCs/>
                <w:sz w:val="16"/>
                <w:szCs w:val="16"/>
                <w:lang w:val="en-US"/>
              </w:rPr>
            </w:pPr>
            <w:r>
              <w:rPr>
                <w:b/>
                <w:bCs/>
                <w:sz w:val="16"/>
                <w:szCs w:val="16"/>
              </w:rPr>
              <w:t>Other resources</w:t>
            </w:r>
          </w:p>
        </w:tc>
        <w:tc>
          <w:tcPr>
            <w:tcW w:w="13043" w:type="dxa"/>
            <w:gridSpan w:val="5"/>
            <w:shd w:val="clear" w:color="auto" w:fill="auto"/>
            <w:vAlign w:val="center"/>
          </w:tcPr>
          <w:p w14:paraId="61EBA2F5" w14:textId="35A0C4CC" w:rsidR="003017B6" w:rsidRPr="00D60BDD" w:rsidRDefault="003017B6" w:rsidP="003017B6">
            <w:pPr>
              <w:rPr>
                <w:rStyle w:val="Hyperlink"/>
                <w:color w:val="000000" w:themeColor="text1"/>
              </w:rPr>
            </w:pPr>
            <w:r w:rsidRPr="00D60BDD">
              <w:rPr>
                <w:rStyle w:val="Hyperlink"/>
                <w:color w:val="000000" w:themeColor="text1"/>
                <w:sz w:val="16"/>
                <w:szCs w:val="16"/>
              </w:rPr>
              <w:t xml:space="preserve">For further guidance refer to </w:t>
            </w:r>
            <w:hyperlink r:id="rId44" w:history="1">
              <w:r w:rsidRPr="008E5E4C">
                <w:rPr>
                  <w:rStyle w:val="Hyperlink"/>
                  <w:sz w:val="16"/>
                  <w:szCs w:val="16"/>
                </w:rPr>
                <w:t xml:space="preserve">A practical guide to ESG integration for </w:t>
              </w:r>
              <w:r w:rsidR="00C94277">
                <w:rPr>
                  <w:rStyle w:val="Hyperlink"/>
                  <w:sz w:val="16"/>
                  <w:szCs w:val="16"/>
                </w:rPr>
                <w:t>e</w:t>
              </w:r>
              <w:r w:rsidRPr="008E5E4C">
                <w:rPr>
                  <w:rStyle w:val="Hyperlink"/>
                  <w:sz w:val="16"/>
                  <w:szCs w:val="16"/>
                </w:rPr>
                <w:t>quity investing</w:t>
              </w:r>
            </w:hyperlink>
            <w:r w:rsidRPr="00D60BDD">
              <w:rPr>
                <w:rStyle w:val="Hyperlink"/>
                <w:color w:val="000000" w:themeColor="text1"/>
                <w:sz w:val="16"/>
                <w:szCs w:val="16"/>
              </w:rPr>
              <w:t>.</w:t>
            </w:r>
          </w:p>
        </w:tc>
      </w:tr>
      <w:tr w:rsidR="003017B6" w:rsidRPr="001C1331" w14:paraId="1CA61343" w14:textId="77777777" w:rsidTr="003017B6">
        <w:trPr>
          <w:trHeight w:val="300"/>
        </w:trPr>
        <w:tc>
          <w:tcPr>
            <w:tcW w:w="14884" w:type="dxa"/>
            <w:gridSpan w:val="6"/>
            <w:shd w:val="clear" w:color="auto" w:fill="0070C0"/>
            <w:vAlign w:val="center"/>
          </w:tcPr>
          <w:p w14:paraId="1A67D6BF" w14:textId="77777777" w:rsidR="003017B6" w:rsidRPr="00290DD4" w:rsidRDefault="003017B6" w:rsidP="003017B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017B6" w:rsidRPr="001C1331" w14:paraId="4E493E68" w14:textId="77777777" w:rsidTr="003017B6">
        <w:trPr>
          <w:trHeight w:val="300"/>
        </w:trPr>
        <w:tc>
          <w:tcPr>
            <w:tcW w:w="1841" w:type="dxa"/>
            <w:shd w:val="clear" w:color="auto" w:fill="auto"/>
            <w:vAlign w:val="center"/>
          </w:tcPr>
          <w:p w14:paraId="2A3DBBD2" w14:textId="77777777" w:rsidR="003017B6" w:rsidRPr="0098346A" w:rsidRDefault="003017B6" w:rsidP="003017B6">
            <w:pPr>
              <w:rPr>
                <w:b/>
                <w:bCs/>
                <w:sz w:val="16"/>
                <w:szCs w:val="16"/>
              </w:rPr>
            </w:pPr>
            <w:r w:rsidRPr="0098346A">
              <w:rPr>
                <w:b/>
                <w:bCs/>
                <w:sz w:val="16"/>
                <w:szCs w:val="16"/>
              </w:rPr>
              <w:t>Dependent on</w:t>
            </w:r>
          </w:p>
        </w:tc>
        <w:tc>
          <w:tcPr>
            <w:tcW w:w="13043" w:type="dxa"/>
            <w:gridSpan w:val="5"/>
            <w:shd w:val="clear" w:color="auto" w:fill="auto"/>
            <w:vAlign w:val="center"/>
          </w:tcPr>
          <w:p w14:paraId="1D5B2FE6" w14:textId="53CC3C46" w:rsidR="003017B6" w:rsidRPr="00327A0E" w:rsidRDefault="00C410AA" w:rsidP="003017B6">
            <w:pPr>
              <w:rPr>
                <w:rStyle w:val="Hyperlink"/>
                <w:color w:val="000000" w:themeColor="text1"/>
                <w:sz w:val="16"/>
                <w:szCs w:val="16"/>
              </w:rPr>
            </w:pPr>
            <w:r w:rsidRPr="00C410AA">
              <w:rPr>
                <w:rStyle w:val="Hyperlink"/>
                <w:color w:val="000000" w:themeColor="text1"/>
                <w:sz w:val="16"/>
                <w:szCs w:val="16"/>
              </w:rPr>
              <w:t xml:space="preserve">[LE 5] will be applicable for reporting if option "(1) ESG incorporated" is selected for any of the Listed Equity options (A) - (E) in [OO 10]. </w:t>
            </w:r>
            <w:proofErr w:type="gramStart"/>
            <w:r w:rsidRPr="00C410AA">
              <w:rPr>
                <w:rStyle w:val="Hyperlink"/>
                <w:color w:val="000000" w:themeColor="text1"/>
                <w:sz w:val="16"/>
                <w:szCs w:val="16"/>
              </w:rPr>
              <w:t>Additionally</w:t>
            </w:r>
            <w:proofErr w:type="gramEnd"/>
            <w:r w:rsidRPr="00C410AA">
              <w:rPr>
                <w:rStyle w:val="Hyperlink"/>
                <w:color w:val="000000" w:themeColor="text1"/>
                <w:sz w:val="16"/>
                <w:szCs w:val="16"/>
              </w:rPr>
              <w:t xml:space="preserve"> the module must be selected for reporting on in [OO 14].</w:t>
            </w:r>
          </w:p>
        </w:tc>
      </w:tr>
      <w:tr w:rsidR="003017B6" w:rsidRPr="001C1331" w14:paraId="272742EC" w14:textId="77777777" w:rsidTr="003017B6">
        <w:trPr>
          <w:trHeight w:val="300"/>
        </w:trPr>
        <w:tc>
          <w:tcPr>
            <w:tcW w:w="1841" w:type="dxa"/>
            <w:shd w:val="clear" w:color="auto" w:fill="auto"/>
            <w:vAlign w:val="center"/>
          </w:tcPr>
          <w:p w14:paraId="6AEBE9EE" w14:textId="77777777" w:rsidR="003017B6" w:rsidRPr="0098346A" w:rsidRDefault="003017B6" w:rsidP="003017B6">
            <w:pPr>
              <w:rPr>
                <w:b/>
                <w:bCs/>
                <w:sz w:val="16"/>
                <w:szCs w:val="16"/>
              </w:rPr>
            </w:pPr>
            <w:r w:rsidRPr="0098346A">
              <w:rPr>
                <w:b/>
                <w:bCs/>
                <w:sz w:val="16"/>
                <w:szCs w:val="16"/>
              </w:rPr>
              <w:t>Gateway to</w:t>
            </w:r>
          </w:p>
        </w:tc>
        <w:tc>
          <w:tcPr>
            <w:tcW w:w="13043" w:type="dxa"/>
            <w:gridSpan w:val="5"/>
            <w:shd w:val="clear" w:color="auto" w:fill="auto"/>
            <w:vAlign w:val="center"/>
          </w:tcPr>
          <w:p w14:paraId="777A3A9B" w14:textId="137DC9EC" w:rsidR="003017B6" w:rsidRPr="00327A0E" w:rsidRDefault="00BA3623" w:rsidP="003017B6">
            <w:pPr>
              <w:rPr>
                <w:rStyle w:val="Hyperlink"/>
                <w:color w:val="000000" w:themeColor="text1"/>
                <w:sz w:val="16"/>
                <w:szCs w:val="16"/>
              </w:rPr>
            </w:pPr>
            <w:r w:rsidRPr="00BA3623">
              <w:rPr>
                <w:rStyle w:val="Hyperlink"/>
                <w:color w:val="000000" w:themeColor="text1"/>
                <w:sz w:val="16"/>
                <w:szCs w:val="16"/>
              </w:rPr>
              <w:t>N/A</w:t>
            </w:r>
          </w:p>
        </w:tc>
      </w:tr>
      <w:tr w:rsidR="003017B6" w:rsidRPr="00E76E50" w14:paraId="18B74499" w14:textId="77777777" w:rsidTr="003017B6">
        <w:trPr>
          <w:trHeight w:val="300"/>
        </w:trPr>
        <w:tc>
          <w:tcPr>
            <w:tcW w:w="14884" w:type="dxa"/>
            <w:gridSpan w:val="6"/>
            <w:shd w:val="clear" w:color="auto" w:fill="0070C0"/>
            <w:vAlign w:val="center"/>
          </w:tcPr>
          <w:p w14:paraId="283F1FE4" w14:textId="77777777" w:rsidR="003017B6" w:rsidRPr="00290DD4" w:rsidRDefault="003017B6" w:rsidP="003017B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017B6" w:rsidRPr="000D5D9C" w14:paraId="33F31B9F" w14:textId="77777777" w:rsidTr="003017B6">
        <w:trPr>
          <w:trHeight w:val="354"/>
        </w:trPr>
        <w:tc>
          <w:tcPr>
            <w:tcW w:w="14884" w:type="dxa"/>
            <w:gridSpan w:val="6"/>
            <w:shd w:val="clear" w:color="auto" w:fill="auto"/>
            <w:vAlign w:val="center"/>
          </w:tcPr>
          <w:p w14:paraId="49CF6218" w14:textId="77777777" w:rsidR="003017B6" w:rsidRPr="00DF39DB" w:rsidRDefault="003017B6" w:rsidP="003017B6">
            <w:pPr>
              <w:rPr>
                <w:bCs/>
                <w:sz w:val="16"/>
                <w:szCs w:val="16"/>
                <w:lang w:val="en-US"/>
              </w:rPr>
            </w:pPr>
            <w:r w:rsidRPr="00DF39DB">
              <w:rPr>
                <w:bCs/>
                <w:sz w:val="16"/>
                <w:szCs w:val="16"/>
                <w:lang w:val="en-US"/>
              </w:rPr>
              <w:t>Not assessed</w:t>
            </w:r>
          </w:p>
        </w:tc>
      </w:tr>
    </w:tbl>
    <w:p w14:paraId="61EB35FB" w14:textId="77777777" w:rsidR="00D60BDD" w:rsidRPr="00492FB9" w:rsidRDefault="00D60BDD">
      <w:pPr>
        <w:spacing w:after="160" w:line="259" w:lineRule="auto"/>
        <w:rPr>
          <w:sz w:val="16"/>
          <w:szCs w:val="16"/>
        </w:rPr>
      </w:pPr>
      <w:r w:rsidRPr="00492FB9">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729"/>
        <w:gridCol w:w="1730"/>
        <w:gridCol w:w="1219"/>
        <w:gridCol w:w="511"/>
        <w:gridCol w:w="1474"/>
        <w:gridCol w:w="256"/>
        <w:gridCol w:w="1730"/>
      </w:tblGrid>
      <w:tr w:rsidR="003017B6" w:rsidRPr="001C1331" w14:paraId="19DE89F3" w14:textId="77777777" w:rsidTr="00D60BDD">
        <w:trPr>
          <w:trHeight w:val="367"/>
        </w:trPr>
        <w:tc>
          <w:tcPr>
            <w:tcW w:w="1841" w:type="dxa"/>
            <w:vMerge w:val="restart"/>
            <w:shd w:val="clear" w:color="auto" w:fill="DFF5F9"/>
            <w:vAlign w:val="center"/>
            <w:hideMark/>
          </w:tcPr>
          <w:p w14:paraId="1C9E1478" w14:textId="77777777" w:rsidR="003017B6" w:rsidRDefault="003017B6" w:rsidP="003017B6">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783F65D" w14:textId="77777777" w:rsidR="003017B6" w:rsidRPr="001C1331" w:rsidRDefault="003017B6" w:rsidP="003017B6">
            <w:pPr>
              <w:spacing w:line="240" w:lineRule="auto"/>
              <w:jc w:val="center"/>
              <w:textAlignment w:val="baseline"/>
              <w:rPr>
                <w:rFonts w:eastAsia="Times New Roman" w:cs="Arial"/>
                <w:b/>
                <w:sz w:val="14"/>
                <w:szCs w:val="14"/>
                <w:lang w:val="en-US" w:eastAsia="en-GB"/>
              </w:rPr>
            </w:pPr>
          </w:p>
          <w:p w14:paraId="1C8F4586" w14:textId="18AA7453" w:rsidR="003017B6" w:rsidRPr="00327A0E" w:rsidRDefault="003017B6" w:rsidP="003017B6">
            <w:pPr>
              <w:pStyle w:val="Indicatorsubsection"/>
            </w:pPr>
            <w:bookmarkStart w:id="29" w:name="_Toc60935304"/>
            <w:r>
              <w:t>LE 6</w:t>
            </w:r>
            <w:bookmarkEnd w:id="29"/>
          </w:p>
        </w:tc>
        <w:tc>
          <w:tcPr>
            <w:tcW w:w="1559" w:type="dxa"/>
            <w:shd w:val="clear" w:color="auto" w:fill="DFF5F9"/>
            <w:vAlign w:val="center"/>
            <w:hideMark/>
          </w:tcPr>
          <w:p w14:paraId="3F6AE359" w14:textId="77777777" w:rsidR="003017B6" w:rsidRPr="001C1331" w:rsidRDefault="003017B6" w:rsidP="003017B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2A0939E" w14:textId="15F3EFAF" w:rsidR="003017B6" w:rsidRPr="001C1331" w:rsidRDefault="003017B6" w:rsidP="003017B6">
            <w:pPr>
              <w:spacing w:line="240" w:lineRule="auto"/>
              <w:textAlignment w:val="baseline"/>
              <w:rPr>
                <w:rFonts w:eastAsia="Times New Roman" w:cs="Arial"/>
                <w:sz w:val="14"/>
                <w:szCs w:val="14"/>
                <w:lang w:eastAsia="en-GB"/>
              </w:rPr>
            </w:pPr>
            <w:r w:rsidRPr="00267E4B">
              <w:rPr>
                <w:b/>
                <w:sz w:val="22"/>
                <w:szCs w:val="22"/>
              </w:rPr>
              <w:t xml:space="preserve">OO </w:t>
            </w:r>
            <w:r w:rsidR="00267E4B" w:rsidRPr="00267E4B">
              <w:rPr>
                <w:b/>
                <w:bCs/>
                <w:sz w:val="22"/>
                <w:szCs w:val="22"/>
              </w:rPr>
              <w:t>10</w:t>
            </w:r>
          </w:p>
        </w:tc>
        <w:tc>
          <w:tcPr>
            <w:tcW w:w="4678" w:type="dxa"/>
            <w:gridSpan w:val="3"/>
            <w:vMerge w:val="restart"/>
            <w:shd w:val="clear" w:color="auto" w:fill="DFF5F9"/>
            <w:vAlign w:val="center"/>
          </w:tcPr>
          <w:p w14:paraId="654BD669" w14:textId="77777777" w:rsidR="003017B6" w:rsidRDefault="003017B6" w:rsidP="003017B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96D54F6" w14:textId="77777777" w:rsidR="003017B6" w:rsidRDefault="003017B6" w:rsidP="003017B6">
            <w:pPr>
              <w:spacing w:line="240" w:lineRule="auto"/>
              <w:jc w:val="center"/>
              <w:textAlignment w:val="baseline"/>
              <w:rPr>
                <w:rFonts w:eastAsia="Times New Roman" w:cs="Arial"/>
                <w:sz w:val="14"/>
                <w:szCs w:val="14"/>
                <w:lang w:eastAsia="en-GB"/>
              </w:rPr>
            </w:pPr>
          </w:p>
          <w:p w14:paraId="6261318A" w14:textId="2BD8E003" w:rsidR="003017B6" w:rsidRPr="001C1331" w:rsidRDefault="003017B6" w:rsidP="003017B6">
            <w:pPr>
              <w:jc w:val="center"/>
              <w:rPr>
                <w:sz w:val="18"/>
                <w:szCs w:val="18"/>
              </w:rPr>
            </w:pPr>
            <w:r>
              <w:rPr>
                <w:b/>
                <w:bCs/>
                <w:sz w:val="22"/>
                <w:szCs w:val="22"/>
              </w:rPr>
              <w:t>ESG incorporation in portfolio construction</w:t>
            </w:r>
          </w:p>
        </w:tc>
        <w:tc>
          <w:tcPr>
            <w:tcW w:w="1985" w:type="dxa"/>
            <w:gridSpan w:val="2"/>
            <w:vMerge w:val="restart"/>
            <w:shd w:val="clear" w:color="auto" w:fill="DFF5F9"/>
            <w:vAlign w:val="center"/>
            <w:hideMark/>
          </w:tcPr>
          <w:p w14:paraId="45B6629C" w14:textId="77777777" w:rsidR="003017B6" w:rsidRPr="001C1331" w:rsidRDefault="003017B6" w:rsidP="003017B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0F1CE99" w14:textId="77777777" w:rsidR="003017B6" w:rsidRPr="001C1331" w:rsidRDefault="003017B6" w:rsidP="003017B6">
            <w:pPr>
              <w:spacing w:line="240" w:lineRule="auto"/>
              <w:jc w:val="center"/>
              <w:textAlignment w:val="baseline"/>
              <w:rPr>
                <w:rFonts w:eastAsia="Times New Roman" w:cs="Arial"/>
                <w:b/>
                <w:bCs/>
                <w:sz w:val="14"/>
                <w:szCs w:val="14"/>
                <w:lang w:val="en-US" w:eastAsia="en-GB"/>
              </w:rPr>
            </w:pPr>
          </w:p>
          <w:p w14:paraId="578F617A" w14:textId="13623339" w:rsidR="003017B6" w:rsidRPr="001C1331" w:rsidRDefault="003017B6" w:rsidP="003017B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329B715F" w14:textId="77777777" w:rsidR="003017B6" w:rsidRPr="007B6129" w:rsidRDefault="003017B6" w:rsidP="003017B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059059C" w14:textId="77777777" w:rsidR="003017B6" w:rsidRPr="007B6129" w:rsidRDefault="003017B6" w:rsidP="003017B6">
            <w:pPr>
              <w:spacing w:line="240" w:lineRule="auto"/>
              <w:jc w:val="center"/>
              <w:textAlignment w:val="baseline"/>
              <w:rPr>
                <w:rFonts w:eastAsia="Times New Roman" w:cs="Arial"/>
                <w:b/>
                <w:bCs/>
                <w:color w:val="FFFFFF" w:themeColor="background1"/>
                <w:sz w:val="14"/>
                <w:szCs w:val="14"/>
                <w:lang w:val="en-US" w:eastAsia="en-GB"/>
              </w:rPr>
            </w:pPr>
          </w:p>
          <w:p w14:paraId="4238D8B6" w14:textId="77777777" w:rsidR="003017B6" w:rsidRPr="000E0BB2" w:rsidRDefault="003017B6" w:rsidP="003017B6">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017B6" w:rsidRPr="001C1331" w14:paraId="0D23EEE3" w14:textId="77777777" w:rsidTr="00D60BDD">
        <w:trPr>
          <w:trHeight w:val="367"/>
        </w:trPr>
        <w:tc>
          <w:tcPr>
            <w:tcW w:w="1841" w:type="dxa"/>
            <w:vMerge/>
            <w:shd w:val="clear" w:color="auto" w:fill="DFF5F9"/>
            <w:vAlign w:val="center"/>
          </w:tcPr>
          <w:p w14:paraId="095EDBDD" w14:textId="77777777" w:rsidR="003017B6" w:rsidRPr="001C1331" w:rsidRDefault="003017B6" w:rsidP="003017B6">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72563B0" w14:textId="77777777" w:rsidR="003017B6" w:rsidRPr="003B0BE2" w:rsidRDefault="003017B6" w:rsidP="003017B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06E0579" w14:textId="2A8D8089" w:rsidR="003017B6" w:rsidRPr="003B0BE2" w:rsidRDefault="008F12AE" w:rsidP="003017B6">
            <w:pPr>
              <w:spacing w:line="240" w:lineRule="auto"/>
              <w:textAlignment w:val="baseline"/>
              <w:rPr>
                <w:rFonts w:eastAsia="Times New Roman" w:cs="Arial"/>
                <w:b/>
                <w:sz w:val="14"/>
                <w:szCs w:val="14"/>
                <w:lang w:val="en-US" w:eastAsia="en-GB"/>
              </w:rPr>
            </w:pPr>
            <w:r w:rsidRPr="008F12AE">
              <w:rPr>
                <w:b/>
                <w:bCs/>
                <w:sz w:val="22"/>
                <w:szCs w:val="22"/>
              </w:rPr>
              <w:t>LE 6.1</w:t>
            </w:r>
          </w:p>
        </w:tc>
        <w:tc>
          <w:tcPr>
            <w:tcW w:w="4678" w:type="dxa"/>
            <w:gridSpan w:val="3"/>
            <w:vMerge/>
            <w:shd w:val="clear" w:color="auto" w:fill="DFF5F9"/>
            <w:vAlign w:val="center"/>
          </w:tcPr>
          <w:p w14:paraId="67D49EB7" w14:textId="77777777" w:rsidR="003017B6" w:rsidRPr="001C1331" w:rsidRDefault="003017B6" w:rsidP="003017B6">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62D9AF51" w14:textId="77777777" w:rsidR="003017B6" w:rsidRPr="001C1331" w:rsidRDefault="003017B6" w:rsidP="003017B6">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54279249" w14:textId="77777777" w:rsidR="003017B6" w:rsidRPr="007B6129" w:rsidRDefault="003017B6" w:rsidP="003017B6">
            <w:pPr>
              <w:spacing w:line="240" w:lineRule="auto"/>
              <w:jc w:val="center"/>
              <w:textAlignment w:val="baseline"/>
              <w:rPr>
                <w:rFonts w:eastAsia="Times New Roman" w:cs="Arial"/>
                <w:b/>
                <w:bCs/>
                <w:color w:val="FFFFFF" w:themeColor="background1"/>
                <w:sz w:val="14"/>
                <w:szCs w:val="14"/>
                <w:lang w:val="en-US" w:eastAsia="en-GB"/>
              </w:rPr>
            </w:pPr>
          </w:p>
        </w:tc>
      </w:tr>
      <w:tr w:rsidR="003017B6" w:rsidRPr="001C1331" w14:paraId="54C0A267" w14:textId="77777777" w:rsidTr="003017B6">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36903150" w14:textId="70EE0C1F" w:rsidR="003017B6" w:rsidRPr="00E27FAB" w:rsidRDefault="00D60BDD" w:rsidP="00D60BDD">
            <w:pPr>
              <w:spacing w:line="276" w:lineRule="auto"/>
              <w:textAlignment w:val="baseline"/>
              <w:rPr>
                <w:rFonts w:eastAsia="Times New Roman" w:cs="Arial"/>
                <w:lang w:eastAsia="en-GB"/>
              </w:rPr>
            </w:pPr>
            <w:r w:rsidRPr="00D60BDD">
              <w:rPr>
                <w:rFonts w:eastAsia="Times New Roman" w:cs="Arial"/>
                <w:b/>
                <w:lang w:val="en-US" w:eastAsia="en-GB"/>
              </w:rPr>
              <w:t xml:space="preserve">How do </w:t>
            </w:r>
            <w:hyperlink r:id="rId45" w:history="1">
              <w:r w:rsidRPr="00210BAE">
                <w:rPr>
                  <w:rStyle w:val="Hyperlink"/>
                  <w:rFonts w:eastAsia="Times New Roman" w:cs="Arial"/>
                  <w:b/>
                  <w:lang w:val="en-US" w:eastAsia="en-GB"/>
                </w:rPr>
                <w:t>ESG factors</w:t>
              </w:r>
            </w:hyperlink>
            <w:r w:rsidRPr="00D60BDD">
              <w:rPr>
                <w:rFonts w:eastAsia="Times New Roman" w:cs="Arial"/>
                <w:b/>
                <w:lang w:val="en-US" w:eastAsia="en-GB"/>
              </w:rPr>
              <w:t xml:space="preserve"> influence your portfolio construction?</w:t>
            </w:r>
          </w:p>
        </w:tc>
      </w:tr>
      <w:tr w:rsidR="003017B6" w:rsidRPr="001C1331" w14:paraId="48EF826E" w14:textId="77777777" w:rsidTr="006B3D78">
        <w:trPr>
          <w:trHeight w:val="17"/>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46EAE150" w14:textId="77777777" w:rsidR="00192E23" w:rsidRPr="001A411C" w:rsidRDefault="00192E23" w:rsidP="00192E23">
            <w:pPr>
              <w:spacing w:line="276" w:lineRule="auto"/>
              <w:textAlignment w:val="baseline"/>
              <w:rPr>
                <w:rFonts w:eastAsia="Times New Roman" w:cs="Arial"/>
                <w:szCs w:val="16"/>
                <w:lang w:eastAsia="en-GB"/>
              </w:rPr>
            </w:pPr>
          </w:p>
        </w:tc>
        <w:tc>
          <w:tcPr>
            <w:tcW w:w="8649" w:type="dxa"/>
            <w:gridSpan w:val="7"/>
            <w:tcBorders>
              <w:bottom w:val="single" w:sz="6" w:space="0" w:color="A6A6A6" w:themeColor="background1" w:themeShade="A6"/>
            </w:tcBorders>
            <w:shd w:val="clear" w:color="auto" w:fill="F2F2F2" w:themeFill="background1" w:themeFillShade="F2"/>
            <w:vAlign w:val="center"/>
          </w:tcPr>
          <w:p w14:paraId="7D23292C" w14:textId="464F542F" w:rsidR="003017B6" w:rsidRPr="00627486" w:rsidRDefault="00192E23" w:rsidP="00192E23">
            <w:pPr>
              <w:spacing w:line="276" w:lineRule="auto"/>
              <w:jc w:val="center"/>
              <w:textAlignment w:val="baseline"/>
              <w:rPr>
                <w:rFonts w:eastAsia="Times New Roman" w:cs="Arial"/>
                <w:b/>
                <w:szCs w:val="16"/>
                <w:lang w:eastAsia="en-GB"/>
              </w:rPr>
            </w:pPr>
            <w:r w:rsidRPr="00627486">
              <w:rPr>
                <w:b/>
              </w:rPr>
              <w:t>Internally managed listed equity sub-strategies</w:t>
            </w:r>
          </w:p>
        </w:tc>
      </w:tr>
      <w:tr w:rsidR="005B07B3" w:rsidRPr="001C1331" w14:paraId="390D0B66" w14:textId="77777777" w:rsidTr="00192E23">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2E3D9E" w14:textId="77777777" w:rsidR="00192E23" w:rsidRPr="001A411C" w:rsidRDefault="00192E23" w:rsidP="00192E23">
            <w:pPr>
              <w:spacing w:line="276" w:lineRule="auto"/>
              <w:textAlignment w:val="baseline"/>
              <w:rPr>
                <w:rFonts w:eastAsia="Times New Roman" w:cs="Arial"/>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17FECAB1" w14:textId="7457FFE0" w:rsidR="00192E23" w:rsidRPr="008E5E4C" w:rsidRDefault="007913FD" w:rsidP="00192E23">
            <w:pPr>
              <w:spacing w:line="276" w:lineRule="auto"/>
              <w:jc w:val="center"/>
              <w:textAlignment w:val="baseline"/>
              <w:rPr>
                <w:rFonts w:eastAsia="Times New Roman" w:cs="Arial"/>
                <w:bCs/>
                <w:szCs w:val="16"/>
                <w:lang w:eastAsia="en-GB"/>
              </w:rPr>
            </w:pPr>
            <w:r w:rsidRPr="008E5E4C">
              <w:rPr>
                <w:bCs/>
              </w:rPr>
              <w:t>(</w:t>
            </w:r>
            <w:r w:rsidR="00192E23" w:rsidRPr="008E5E4C">
              <w:rPr>
                <w:bCs/>
              </w:rPr>
              <w:t>1) Passive equity</w:t>
            </w:r>
          </w:p>
        </w:tc>
        <w:tc>
          <w:tcPr>
            <w:tcW w:w="1730" w:type="dxa"/>
            <w:tcBorders>
              <w:bottom w:val="single" w:sz="6" w:space="0" w:color="A6A6A6" w:themeColor="background1" w:themeShade="A6"/>
            </w:tcBorders>
            <w:shd w:val="clear" w:color="auto" w:fill="FFFFFF" w:themeFill="background1"/>
            <w:vAlign w:val="center"/>
          </w:tcPr>
          <w:p w14:paraId="24B2982F" w14:textId="7306679C" w:rsidR="00192E23" w:rsidRPr="008E5E4C" w:rsidRDefault="007913FD" w:rsidP="00192E23">
            <w:pPr>
              <w:spacing w:line="276" w:lineRule="auto"/>
              <w:jc w:val="center"/>
              <w:textAlignment w:val="baseline"/>
              <w:rPr>
                <w:rFonts w:eastAsia="Times New Roman" w:cs="Arial"/>
                <w:bCs/>
                <w:szCs w:val="16"/>
                <w:lang w:eastAsia="en-GB"/>
              </w:rPr>
            </w:pPr>
            <w:r w:rsidRPr="008E5E4C">
              <w:rPr>
                <w:bCs/>
              </w:rPr>
              <w:t>(</w:t>
            </w:r>
            <w:r w:rsidR="00192E23" w:rsidRPr="008E5E4C">
              <w:rPr>
                <w:bCs/>
              </w:rPr>
              <w:t xml:space="preserve">2) Active </w:t>
            </w:r>
            <w:r w:rsidR="00C94277" w:rsidRPr="008E5E4C">
              <w:rPr>
                <w:rFonts w:cs="Arial"/>
                <w:bCs/>
              </w:rPr>
              <w:t>–</w:t>
            </w:r>
            <w:r w:rsidR="00192E23" w:rsidRPr="008E5E4C">
              <w:rPr>
                <w:bCs/>
              </w:rPr>
              <w:t xml:space="preserve"> </w:t>
            </w:r>
            <w:r w:rsidR="00C94277" w:rsidRPr="008E5E4C">
              <w:rPr>
                <w:bCs/>
              </w:rPr>
              <w:t>q</w:t>
            </w:r>
            <w:r w:rsidR="00192E23" w:rsidRPr="008E5E4C">
              <w:rPr>
                <w:bCs/>
              </w:rPr>
              <w:t>uantitative</w:t>
            </w:r>
          </w:p>
        </w:tc>
        <w:tc>
          <w:tcPr>
            <w:tcW w:w="1730" w:type="dxa"/>
            <w:gridSpan w:val="2"/>
            <w:tcBorders>
              <w:bottom w:val="single" w:sz="6" w:space="0" w:color="A6A6A6" w:themeColor="background1" w:themeShade="A6"/>
            </w:tcBorders>
            <w:shd w:val="clear" w:color="auto" w:fill="FFFFFF" w:themeFill="background1"/>
            <w:vAlign w:val="center"/>
          </w:tcPr>
          <w:p w14:paraId="7284F92B" w14:textId="41CB15B5" w:rsidR="00192E23" w:rsidRPr="008E5E4C" w:rsidRDefault="007913FD" w:rsidP="00192E23">
            <w:pPr>
              <w:spacing w:line="276" w:lineRule="auto"/>
              <w:jc w:val="center"/>
              <w:textAlignment w:val="baseline"/>
              <w:rPr>
                <w:rFonts w:eastAsia="Times New Roman" w:cs="Arial"/>
                <w:bCs/>
                <w:szCs w:val="16"/>
                <w:lang w:eastAsia="en-GB"/>
              </w:rPr>
            </w:pPr>
            <w:r w:rsidRPr="008E5E4C">
              <w:rPr>
                <w:bCs/>
              </w:rPr>
              <w:t>(</w:t>
            </w:r>
            <w:r w:rsidR="00192E23" w:rsidRPr="008E5E4C">
              <w:rPr>
                <w:bCs/>
              </w:rPr>
              <w:t xml:space="preserve">3) Active </w:t>
            </w:r>
            <w:r w:rsidR="00C94277" w:rsidRPr="008E5E4C">
              <w:rPr>
                <w:rFonts w:cs="Arial"/>
                <w:bCs/>
              </w:rPr>
              <w:t>–</w:t>
            </w:r>
            <w:r w:rsidR="00192E23" w:rsidRPr="008E5E4C">
              <w:rPr>
                <w:bCs/>
              </w:rPr>
              <w:t xml:space="preserve"> </w:t>
            </w:r>
            <w:r w:rsidR="00C94277" w:rsidRPr="008E5E4C">
              <w:rPr>
                <w:bCs/>
              </w:rPr>
              <w:t>f</w:t>
            </w:r>
            <w:r w:rsidR="00192E23" w:rsidRPr="008E5E4C">
              <w:rPr>
                <w:bCs/>
              </w:rPr>
              <w:t>undamental</w:t>
            </w:r>
          </w:p>
        </w:tc>
        <w:tc>
          <w:tcPr>
            <w:tcW w:w="1730" w:type="dxa"/>
            <w:gridSpan w:val="2"/>
            <w:tcBorders>
              <w:bottom w:val="single" w:sz="6" w:space="0" w:color="A6A6A6" w:themeColor="background1" w:themeShade="A6"/>
            </w:tcBorders>
            <w:shd w:val="clear" w:color="auto" w:fill="FFFFFF" w:themeFill="background1"/>
            <w:vAlign w:val="center"/>
          </w:tcPr>
          <w:p w14:paraId="7257EC5E" w14:textId="270C9520" w:rsidR="00192E23" w:rsidRPr="008E5E4C" w:rsidRDefault="007913FD" w:rsidP="00192E23">
            <w:pPr>
              <w:spacing w:line="276" w:lineRule="auto"/>
              <w:jc w:val="center"/>
              <w:textAlignment w:val="baseline"/>
              <w:rPr>
                <w:rFonts w:eastAsia="Times New Roman" w:cs="Arial"/>
                <w:bCs/>
                <w:szCs w:val="16"/>
                <w:lang w:eastAsia="en-GB"/>
              </w:rPr>
            </w:pPr>
            <w:r w:rsidRPr="008E5E4C">
              <w:rPr>
                <w:bCs/>
              </w:rPr>
              <w:t>(</w:t>
            </w:r>
            <w:r w:rsidR="00192E23" w:rsidRPr="008E5E4C">
              <w:rPr>
                <w:bCs/>
              </w:rPr>
              <w:t xml:space="preserve">4) Investment </w:t>
            </w:r>
            <w:r w:rsidR="00C94277" w:rsidRPr="008E5E4C">
              <w:rPr>
                <w:bCs/>
              </w:rPr>
              <w:t>t</w:t>
            </w:r>
            <w:r w:rsidR="00192E23" w:rsidRPr="008E5E4C">
              <w:rPr>
                <w:bCs/>
              </w:rPr>
              <w:t>rusts (REITs and similar publicly quoted vehicles)</w:t>
            </w:r>
          </w:p>
        </w:tc>
        <w:tc>
          <w:tcPr>
            <w:tcW w:w="1730" w:type="dxa"/>
            <w:tcBorders>
              <w:bottom w:val="single" w:sz="6" w:space="0" w:color="A6A6A6" w:themeColor="background1" w:themeShade="A6"/>
            </w:tcBorders>
            <w:shd w:val="clear" w:color="auto" w:fill="FFFFFF" w:themeFill="background1"/>
            <w:vAlign w:val="center"/>
          </w:tcPr>
          <w:p w14:paraId="3213B4D5" w14:textId="62CE907C" w:rsidR="00192E23" w:rsidRPr="008E5E4C" w:rsidRDefault="007913FD" w:rsidP="00192E23">
            <w:pPr>
              <w:spacing w:line="276" w:lineRule="auto"/>
              <w:jc w:val="center"/>
              <w:textAlignment w:val="baseline"/>
              <w:rPr>
                <w:rFonts w:eastAsia="Times New Roman" w:cs="Arial"/>
                <w:bCs/>
                <w:szCs w:val="16"/>
                <w:lang w:eastAsia="en-GB"/>
              </w:rPr>
            </w:pPr>
            <w:r w:rsidRPr="008E5E4C">
              <w:rPr>
                <w:bCs/>
              </w:rPr>
              <w:t>(</w:t>
            </w:r>
            <w:r w:rsidR="00192E23" w:rsidRPr="008E5E4C">
              <w:rPr>
                <w:bCs/>
              </w:rPr>
              <w:t>5) Other</w:t>
            </w:r>
          </w:p>
        </w:tc>
      </w:tr>
      <w:tr w:rsidR="005B07B3" w:rsidRPr="001C1331" w14:paraId="29DA3D3E" w14:textId="77777777" w:rsidTr="005632E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795DFF9A" w14:textId="28C1B455" w:rsidR="001575C0" w:rsidRPr="001A411C" w:rsidRDefault="004437FF" w:rsidP="001575C0">
            <w:pPr>
              <w:spacing w:line="276" w:lineRule="auto"/>
              <w:textAlignment w:val="baseline"/>
              <w:rPr>
                <w:rFonts w:eastAsia="Times New Roman" w:cs="Arial"/>
                <w:szCs w:val="16"/>
                <w:lang w:eastAsia="en-GB"/>
              </w:rPr>
            </w:pPr>
            <w:r>
              <w:t>(A)</w:t>
            </w:r>
            <w:r w:rsidR="001575C0" w:rsidRPr="00E35BA6">
              <w:t xml:space="preserve"> The selection of individual assets within our portfolio is influenced by ESG factors </w:t>
            </w:r>
          </w:p>
        </w:tc>
        <w:tc>
          <w:tcPr>
            <w:tcW w:w="1729" w:type="dxa"/>
            <w:tcBorders>
              <w:bottom w:val="single" w:sz="6" w:space="0" w:color="A6A6A6" w:themeColor="background1" w:themeShade="A6"/>
            </w:tcBorders>
            <w:shd w:val="clear" w:color="auto" w:fill="FFFFFF" w:themeFill="background1"/>
            <w:vAlign w:val="center"/>
          </w:tcPr>
          <w:p w14:paraId="2623AD1C"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1B4CFE2"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097DA3B"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C9BEE0F"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3508B37B"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r>
      <w:tr w:rsidR="005B07B3" w:rsidRPr="001C1331" w14:paraId="530C52AD" w14:textId="77777777" w:rsidTr="005632E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5723C29" w14:textId="2A2FF433" w:rsidR="001575C0" w:rsidRPr="001A411C" w:rsidRDefault="004437FF" w:rsidP="001575C0">
            <w:pPr>
              <w:spacing w:line="276" w:lineRule="auto"/>
              <w:textAlignment w:val="baseline"/>
              <w:rPr>
                <w:rFonts w:eastAsia="Times New Roman" w:cs="Arial"/>
                <w:szCs w:val="16"/>
                <w:lang w:eastAsia="en-GB"/>
              </w:rPr>
            </w:pPr>
            <w:r>
              <w:t>(B)</w:t>
            </w:r>
            <w:r w:rsidR="001575C0" w:rsidRPr="00E35BA6">
              <w:t xml:space="preserve"> The holding period of individual assets within our portfolio is influenced by ESG factors </w:t>
            </w:r>
          </w:p>
        </w:tc>
        <w:tc>
          <w:tcPr>
            <w:tcW w:w="1729" w:type="dxa"/>
            <w:tcBorders>
              <w:bottom w:val="single" w:sz="6" w:space="0" w:color="A6A6A6" w:themeColor="background1" w:themeShade="A6"/>
            </w:tcBorders>
            <w:shd w:val="clear" w:color="auto" w:fill="FFFFFF" w:themeFill="background1"/>
            <w:vAlign w:val="center"/>
          </w:tcPr>
          <w:p w14:paraId="1A7ADC92"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766C8130"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BA4F876"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2DCA19B"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5308FE0"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r>
      <w:tr w:rsidR="005B07B3" w:rsidRPr="001C1331" w14:paraId="3DAB1F9E" w14:textId="77777777" w:rsidTr="005632E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3E18DAC3" w14:textId="0CB821C5" w:rsidR="001575C0" w:rsidRPr="001A411C" w:rsidRDefault="004437FF" w:rsidP="001575C0">
            <w:pPr>
              <w:spacing w:line="276" w:lineRule="auto"/>
              <w:textAlignment w:val="baseline"/>
              <w:rPr>
                <w:rFonts w:eastAsia="Times New Roman" w:cs="Arial"/>
                <w:szCs w:val="16"/>
                <w:lang w:eastAsia="en-GB"/>
              </w:rPr>
            </w:pPr>
            <w:r>
              <w:t>(C)</w:t>
            </w:r>
            <w:r w:rsidR="001575C0" w:rsidRPr="00E35BA6">
              <w:t xml:space="preserve"> The portfolio weighting of individual assets within our portfolio or benchmark is influenced by ESG factors </w:t>
            </w:r>
          </w:p>
        </w:tc>
        <w:tc>
          <w:tcPr>
            <w:tcW w:w="1729" w:type="dxa"/>
            <w:tcBorders>
              <w:bottom w:val="single" w:sz="6" w:space="0" w:color="A6A6A6" w:themeColor="background1" w:themeShade="A6"/>
            </w:tcBorders>
            <w:shd w:val="clear" w:color="auto" w:fill="FFFFFF" w:themeFill="background1"/>
            <w:vAlign w:val="center"/>
          </w:tcPr>
          <w:p w14:paraId="5A8D3026"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757CFC51"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6E89973"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453AB84"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8E7BF86"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r>
      <w:tr w:rsidR="005B07B3" w:rsidRPr="001C1331" w14:paraId="3845C101" w14:textId="77777777" w:rsidTr="005632E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0FDE0988" w14:textId="00B0DA02" w:rsidR="001575C0" w:rsidRPr="001A411C" w:rsidRDefault="004437FF" w:rsidP="001575C0">
            <w:pPr>
              <w:spacing w:line="276" w:lineRule="auto"/>
              <w:textAlignment w:val="baseline"/>
              <w:rPr>
                <w:rFonts w:eastAsia="Times New Roman" w:cs="Arial"/>
                <w:szCs w:val="16"/>
                <w:lang w:eastAsia="en-GB"/>
              </w:rPr>
            </w:pPr>
            <w:r>
              <w:t>(D)</w:t>
            </w:r>
            <w:r w:rsidR="001575C0" w:rsidRPr="00E35BA6">
              <w:t xml:space="preserve"> The allocation of assets across multi</w:t>
            </w:r>
            <w:r w:rsidR="00C94277">
              <w:t>-</w:t>
            </w:r>
            <w:r w:rsidR="001575C0" w:rsidRPr="00E35BA6">
              <w:t xml:space="preserve">asset portfolios is influenced by ESG factors through the </w:t>
            </w:r>
            <w:hyperlink r:id="rId46" w:history="1">
              <w:r w:rsidR="001575C0" w:rsidRPr="0011556F">
                <w:rPr>
                  <w:rStyle w:val="Hyperlink"/>
                </w:rPr>
                <w:t>strategic asset allocation</w:t>
              </w:r>
            </w:hyperlink>
            <w:r w:rsidR="001575C0" w:rsidRPr="00E35BA6">
              <w:t xml:space="preserve"> process</w:t>
            </w:r>
          </w:p>
        </w:tc>
        <w:tc>
          <w:tcPr>
            <w:tcW w:w="1729" w:type="dxa"/>
            <w:tcBorders>
              <w:bottom w:val="single" w:sz="6" w:space="0" w:color="A6A6A6" w:themeColor="background1" w:themeShade="A6"/>
            </w:tcBorders>
            <w:shd w:val="clear" w:color="auto" w:fill="FFFFFF" w:themeFill="background1"/>
            <w:vAlign w:val="center"/>
          </w:tcPr>
          <w:p w14:paraId="54206BB7"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7AD125FE"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4AB6B4C"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F401D58"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59B2B7E5"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r>
      <w:tr w:rsidR="005B07B3" w:rsidRPr="001C1331" w14:paraId="7172B9B0" w14:textId="77777777" w:rsidTr="005632E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4FF4301F" w14:textId="2E35747D" w:rsidR="001575C0" w:rsidRPr="001A411C" w:rsidRDefault="004437FF" w:rsidP="001575C0">
            <w:pPr>
              <w:spacing w:line="276" w:lineRule="auto"/>
              <w:textAlignment w:val="baseline"/>
              <w:rPr>
                <w:rFonts w:eastAsia="Times New Roman" w:cs="Arial"/>
                <w:szCs w:val="16"/>
                <w:lang w:eastAsia="en-GB"/>
              </w:rPr>
            </w:pPr>
            <w:r>
              <w:t>(E)</w:t>
            </w:r>
            <w:r w:rsidR="001575C0" w:rsidRPr="00E35BA6">
              <w:t xml:space="preserve"> Other expressions of conviction, </w:t>
            </w:r>
            <w:r w:rsidR="00D06371" w:rsidRPr="00D06371">
              <w:t>please specify: ____</w:t>
            </w:r>
            <w:r w:rsidR="00F94950">
              <w:t xml:space="preserve"> </w:t>
            </w:r>
            <w:r w:rsidR="00F94950" w:rsidRPr="00F94950">
              <w:t xml:space="preserve">[Free text: </w:t>
            </w:r>
            <w:r w:rsidR="00BA166C">
              <w:t>medium</w:t>
            </w:r>
            <w:r w:rsidR="00F94950" w:rsidRPr="00F94950">
              <w:t>]</w:t>
            </w:r>
          </w:p>
        </w:tc>
        <w:tc>
          <w:tcPr>
            <w:tcW w:w="1729" w:type="dxa"/>
            <w:tcBorders>
              <w:bottom w:val="single" w:sz="6" w:space="0" w:color="A6A6A6" w:themeColor="background1" w:themeShade="A6"/>
            </w:tcBorders>
            <w:shd w:val="clear" w:color="auto" w:fill="FFFFFF" w:themeFill="background1"/>
            <w:vAlign w:val="center"/>
          </w:tcPr>
          <w:p w14:paraId="65E6EA9A"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6C311E0"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491A8D9"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3076AF1"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E9E7ECA" w14:textId="77777777" w:rsidR="001575C0" w:rsidRPr="005632EF" w:rsidRDefault="001575C0" w:rsidP="009A78A3">
            <w:pPr>
              <w:pStyle w:val="ListParagraph"/>
              <w:numPr>
                <w:ilvl w:val="0"/>
                <w:numId w:val="23"/>
              </w:numPr>
              <w:spacing w:line="276" w:lineRule="auto"/>
              <w:jc w:val="center"/>
              <w:textAlignment w:val="baseline"/>
              <w:rPr>
                <w:rFonts w:eastAsia="Times New Roman" w:cs="Arial"/>
                <w:szCs w:val="16"/>
                <w:lang w:eastAsia="en-GB"/>
              </w:rPr>
            </w:pPr>
          </w:p>
        </w:tc>
      </w:tr>
      <w:tr w:rsidR="005B07B3" w:rsidRPr="001C1331" w14:paraId="458D65E8" w14:textId="77777777" w:rsidTr="005632E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420DE2C" w14:textId="6FEAC230" w:rsidR="001575C0" w:rsidRPr="001A411C" w:rsidRDefault="004437FF" w:rsidP="001575C0">
            <w:pPr>
              <w:spacing w:line="276" w:lineRule="auto"/>
              <w:textAlignment w:val="baseline"/>
              <w:rPr>
                <w:rFonts w:eastAsia="Times New Roman" w:cs="Arial"/>
                <w:szCs w:val="16"/>
                <w:lang w:eastAsia="en-GB"/>
              </w:rPr>
            </w:pPr>
            <w:r>
              <w:t>(F)</w:t>
            </w:r>
            <w:r w:rsidR="00AD50F8" w:rsidRPr="00AD50F8">
              <w:t xml:space="preserve"> </w:t>
            </w:r>
            <w:r w:rsidR="00C94277">
              <w:t>The p</w:t>
            </w:r>
            <w:r w:rsidR="00AD50F8" w:rsidRPr="00AD50F8">
              <w:t xml:space="preserve">ortfolio construction or benchmark selection does not explicitly include </w:t>
            </w:r>
            <w:r w:rsidR="00C94277">
              <w:t xml:space="preserve">the </w:t>
            </w:r>
            <w:r w:rsidR="00AD50F8" w:rsidRPr="00AD50F8">
              <w:t>incorporation of ESG factors</w:t>
            </w:r>
          </w:p>
        </w:tc>
        <w:tc>
          <w:tcPr>
            <w:tcW w:w="1729" w:type="dxa"/>
            <w:tcBorders>
              <w:bottom w:val="single" w:sz="6" w:space="0" w:color="A6A6A6" w:themeColor="background1" w:themeShade="A6"/>
            </w:tcBorders>
            <w:shd w:val="clear" w:color="auto" w:fill="FFFFFF" w:themeFill="background1"/>
            <w:vAlign w:val="center"/>
          </w:tcPr>
          <w:p w14:paraId="5BF8175F" w14:textId="77777777" w:rsidR="001575C0" w:rsidRPr="005632EF" w:rsidRDefault="001575C0" w:rsidP="009A78A3">
            <w:pPr>
              <w:pStyle w:val="ListParagraph"/>
              <w:numPr>
                <w:ilvl w:val="0"/>
                <w:numId w:val="22"/>
              </w:numPr>
              <w:spacing w:line="276" w:lineRule="auto"/>
              <w:jc w:val="center"/>
              <w:textAlignment w:val="baseline"/>
              <w:rPr>
                <w:rFonts w:eastAsia="Times New Roman" w:cs="Arial"/>
                <w:sz w:val="22"/>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57A58C19" w14:textId="77777777" w:rsidR="001575C0" w:rsidRPr="005632EF" w:rsidRDefault="001575C0" w:rsidP="009A78A3">
            <w:pPr>
              <w:pStyle w:val="ListParagraph"/>
              <w:numPr>
                <w:ilvl w:val="0"/>
                <w:numId w:val="22"/>
              </w:numPr>
              <w:spacing w:line="276" w:lineRule="auto"/>
              <w:jc w:val="center"/>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4FC8D34" w14:textId="77777777" w:rsidR="001575C0" w:rsidRPr="005632EF" w:rsidRDefault="001575C0" w:rsidP="009A78A3">
            <w:pPr>
              <w:pStyle w:val="ListParagraph"/>
              <w:numPr>
                <w:ilvl w:val="0"/>
                <w:numId w:val="22"/>
              </w:numPr>
              <w:spacing w:line="276" w:lineRule="auto"/>
              <w:jc w:val="center"/>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7C1A981" w14:textId="77777777" w:rsidR="001575C0" w:rsidRPr="005632EF" w:rsidRDefault="001575C0" w:rsidP="009A78A3">
            <w:pPr>
              <w:pStyle w:val="ListParagraph"/>
              <w:numPr>
                <w:ilvl w:val="0"/>
                <w:numId w:val="22"/>
              </w:numPr>
              <w:spacing w:line="276" w:lineRule="auto"/>
              <w:jc w:val="center"/>
              <w:textAlignment w:val="baseline"/>
              <w:rPr>
                <w:rFonts w:eastAsia="Times New Roman" w:cs="Arial"/>
                <w:sz w:val="22"/>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B909AC0" w14:textId="77777777" w:rsidR="001575C0" w:rsidRPr="005632EF" w:rsidRDefault="001575C0" w:rsidP="009A78A3">
            <w:pPr>
              <w:pStyle w:val="ListParagraph"/>
              <w:numPr>
                <w:ilvl w:val="0"/>
                <w:numId w:val="22"/>
              </w:numPr>
              <w:spacing w:line="276" w:lineRule="auto"/>
              <w:jc w:val="center"/>
              <w:textAlignment w:val="baseline"/>
              <w:rPr>
                <w:rFonts w:eastAsia="Times New Roman" w:cs="Arial"/>
                <w:sz w:val="22"/>
                <w:szCs w:val="16"/>
                <w:lang w:eastAsia="en-GB"/>
              </w:rPr>
            </w:pPr>
          </w:p>
        </w:tc>
      </w:tr>
      <w:tr w:rsidR="003017B6" w:rsidRPr="001C1331" w14:paraId="675E1BC7" w14:textId="77777777" w:rsidTr="003017B6">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276BA322" w14:textId="77777777" w:rsidR="003017B6" w:rsidRPr="000F5158" w:rsidRDefault="003017B6" w:rsidP="003017B6">
            <w:pPr>
              <w:spacing w:line="240" w:lineRule="auto"/>
              <w:jc w:val="center"/>
              <w:textAlignment w:val="baseline"/>
              <w:rPr>
                <w:rStyle w:val="Hyperlink"/>
                <w:sz w:val="16"/>
                <w:szCs w:val="16"/>
              </w:rPr>
            </w:pPr>
          </w:p>
        </w:tc>
      </w:tr>
      <w:tr w:rsidR="003017B6" w:rsidRPr="001C1331" w14:paraId="187F06EC" w14:textId="77777777" w:rsidTr="003017B6">
        <w:trPr>
          <w:trHeight w:val="300"/>
        </w:trPr>
        <w:tc>
          <w:tcPr>
            <w:tcW w:w="14884" w:type="dxa"/>
            <w:gridSpan w:val="10"/>
            <w:shd w:val="clear" w:color="auto" w:fill="0070C0"/>
            <w:vAlign w:val="center"/>
          </w:tcPr>
          <w:p w14:paraId="205C85A0" w14:textId="77777777" w:rsidR="003017B6" w:rsidRPr="00290DD4" w:rsidRDefault="003017B6" w:rsidP="003017B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017B6" w:rsidRPr="001C1331" w14:paraId="06954B1E" w14:textId="77777777" w:rsidTr="003017B6">
        <w:trPr>
          <w:trHeight w:val="300"/>
        </w:trPr>
        <w:tc>
          <w:tcPr>
            <w:tcW w:w="1841" w:type="dxa"/>
            <w:shd w:val="clear" w:color="auto" w:fill="auto"/>
            <w:vAlign w:val="center"/>
          </w:tcPr>
          <w:p w14:paraId="5C393D43" w14:textId="77777777" w:rsidR="003017B6" w:rsidRPr="00606A24" w:rsidRDefault="003017B6" w:rsidP="003017B6">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1AF00FA7" w14:textId="481A88C5" w:rsidR="003017B6" w:rsidRPr="00327A0E" w:rsidRDefault="00D60BDD" w:rsidP="003017B6">
            <w:pPr>
              <w:rPr>
                <w:rStyle w:val="Hyperlink"/>
                <w:color w:val="000000" w:themeColor="text1"/>
                <w:sz w:val="16"/>
                <w:szCs w:val="16"/>
              </w:rPr>
            </w:pPr>
            <w:r w:rsidRPr="00D60BDD">
              <w:rPr>
                <w:rStyle w:val="Hyperlink"/>
                <w:color w:val="000000" w:themeColor="text1"/>
                <w:sz w:val="16"/>
                <w:szCs w:val="16"/>
              </w:rPr>
              <w:t>This indicator refers to the portfolio construction process with answer options</w:t>
            </w:r>
            <w:r w:rsidR="00C94277">
              <w:rPr>
                <w:rStyle w:val="Hyperlink"/>
                <w:color w:val="000000" w:themeColor="text1"/>
                <w:sz w:val="16"/>
                <w:szCs w:val="16"/>
              </w:rPr>
              <w:t xml:space="preserve"> that</w:t>
            </w:r>
            <w:r w:rsidRPr="00D60BDD">
              <w:rPr>
                <w:rStyle w:val="Hyperlink"/>
                <w:color w:val="000000" w:themeColor="text1"/>
                <w:sz w:val="16"/>
                <w:szCs w:val="16"/>
              </w:rPr>
              <w:t xml:space="preserve"> includ</w:t>
            </w:r>
            <w:r w:rsidR="00C94277">
              <w:rPr>
                <w:rStyle w:val="Hyperlink"/>
                <w:color w:val="000000" w:themeColor="text1"/>
                <w:sz w:val="16"/>
                <w:szCs w:val="16"/>
              </w:rPr>
              <w:t>e</w:t>
            </w:r>
            <w:r w:rsidRPr="00D60BDD">
              <w:rPr>
                <w:rStyle w:val="Hyperlink"/>
                <w:color w:val="000000" w:themeColor="text1"/>
                <w:sz w:val="16"/>
                <w:szCs w:val="16"/>
              </w:rPr>
              <w:t xml:space="preserve"> the selection of individual assets, asset class</w:t>
            </w:r>
            <w:r w:rsidR="004839DE">
              <w:rPr>
                <w:rStyle w:val="Hyperlink"/>
                <w:color w:val="000000" w:themeColor="text1"/>
                <w:sz w:val="16"/>
                <w:szCs w:val="16"/>
              </w:rPr>
              <w:t>es,</w:t>
            </w:r>
            <w:r w:rsidRPr="00D60BDD">
              <w:rPr>
                <w:rStyle w:val="Hyperlink"/>
                <w:color w:val="000000" w:themeColor="text1"/>
                <w:sz w:val="16"/>
                <w:szCs w:val="16"/>
              </w:rPr>
              <w:t xml:space="preserve"> sector weightings, benchmarks or indices and the holding period. It allows the signatory to outline which ESG factors are incorporated into the construction of a portfolio and not just the valuation process or selection criteria. It is considered better practice to integrate ESG factors into all aspects of portfolio construction as well as asset selection. The answer options indicate different aspects of portfolio construction for which signatories may derive part of their conviction and risk appetite from ESG considerations.</w:t>
            </w:r>
          </w:p>
        </w:tc>
      </w:tr>
      <w:tr w:rsidR="003017B6" w:rsidRPr="001C1331" w14:paraId="1B18566F" w14:textId="77777777" w:rsidTr="003017B6">
        <w:trPr>
          <w:trHeight w:val="300"/>
        </w:trPr>
        <w:tc>
          <w:tcPr>
            <w:tcW w:w="1841" w:type="dxa"/>
            <w:shd w:val="clear" w:color="auto" w:fill="auto"/>
            <w:vAlign w:val="center"/>
          </w:tcPr>
          <w:p w14:paraId="286F8262" w14:textId="77777777" w:rsidR="003017B6" w:rsidRPr="00606A24" w:rsidRDefault="003017B6" w:rsidP="003017B6">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13445216" w14:textId="030ED533" w:rsidR="00D60BDD" w:rsidRPr="00D60BDD" w:rsidRDefault="00D60BDD" w:rsidP="00D60BDD">
            <w:pPr>
              <w:rPr>
                <w:rStyle w:val="Hyperlink"/>
                <w:color w:val="000000" w:themeColor="text1"/>
                <w:sz w:val="16"/>
                <w:szCs w:val="16"/>
              </w:rPr>
            </w:pPr>
            <w:r w:rsidRPr="00D60BDD">
              <w:rPr>
                <w:rStyle w:val="Hyperlink"/>
                <w:color w:val="000000" w:themeColor="text1"/>
                <w:sz w:val="16"/>
                <w:szCs w:val="16"/>
              </w:rPr>
              <w:t>ESG factors can be incorporated into listed equity portfolio construction using three approaches: integration, screening and thematic. Investors select between or combine these approaches based on their desired outcomes. Th</w:t>
            </w:r>
            <w:r w:rsidR="00B42358">
              <w:rPr>
                <w:rStyle w:val="Hyperlink"/>
                <w:color w:val="000000" w:themeColor="text1"/>
                <w:sz w:val="16"/>
                <w:szCs w:val="16"/>
              </w:rPr>
              <w:t>e</w:t>
            </w:r>
            <w:r w:rsidRPr="00D60BDD">
              <w:rPr>
                <w:rStyle w:val="Hyperlink"/>
                <w:color w:val="000000" w:themeColor="text1"/>
                <w:sz w:val="16"/>
                <w:szCs w:val="16"/>
              </w:rPr>
              <w:t>s</w:t>
            </w:r>
            <w:r w:rsidR="00B42358">
              <w:rPr>
                <w:rStyle w:val="Hyperlink"/>
                <w:color w:val="000000" w:themeColor="text1"/>
                <w:sz w:val="16"/>
                <w:szCs w:val="16"/>
              </w:rPr>
              <w:t>e</w:t>
            </w:r>
            <w:r w:rsidRPr="00D60BDD">
              <w:rPr>
                <w:rStyle w:val="Hyperlink"/>
                <w:color w:val="000000" w:themeColor="text1"/>
                <w:sz w:val="16"/>
                <w:szCs w:val="16"/>
              </w:rPr>
              <w:t xml:space="preserve"> may be to enhance their risk-return profile, avoid specific sectors or drive capital towards environmental and/or social goals. </w:t>
            </w:r>
          </w:p>
          <w:p w14:paraId="3F0DCF2A" w14:textId="77777777" w:rsidR="00D60BDD" w:rsidRPr="00D60BDD" w:rsidRDefault="00D60BDD" w:rsidP="00D60BDD">
            <w:pPr>
              <w:rPr>
                <w:rStyle w:val="Hyperlink"/>
                <w:color w:val="000000" w:themeColor="text1"/>
                <w:sz w:val="16"/>
                <w:szCs w:val="16"/>
              </w:rPr>
            </w:pPr>
          </w:p>
          <w:p w14:paraId="3026DA0D" w14:textId="389E4D1C" w:rsidR="003017B6" w:rsidRDefault="00D60BDD" w:rsidP="00D60BDD">
            <w:pPr>
              <w:rPr>
                <w:rStyle w:val="Hyperlink"/>
                <w:color w:val="000000" w:themeColor="text1"/>
                <w:sz w:val="16"/>
                <w:szCs w:val="16"/>
              </w:rPr>
            </w:pPr>
            <w:r w:rsidRPr="00D60BDD">
              <w:rPr>
                <w:rStyle w:val="Hyperlink"/>
                <w:color w:val="000000" w:themeColor="text1"/>
                <w:sz w:val="16"/>
                <w:szCs w:val="16"/>
              </w:rPr>
              <w:t>In this indicator “expression</w:t>
            </w:r>
            <w:r w:rsidR="004F752D">
              <w:rPr>
                <w:rStyle w:val="Hyperlink"/>
                <w:color w:val="000000" w:themeColor="text1"/>
                <w:sz w:val="16"/>
                <w:szCs w:val="16"/>
              </w:rPr>
              <w:t>s</w:t>
            </w:r>
            <w:r w:rsidRPr="00D60BDD">
              <w:rPr>
                <w:rStyle w:val="Hyperlink"/>
                <w:color w:val="000000" w:themeColor="text1"/>
                <w:sz w:val="16"/>
                <w:szCs w:val="16"/>
              </w:rPr>
              <w:t xml:space="preserve"> of conviction” refers to the signatory's approach to incorporating ESG factors into the construction of a portfolio</w:t>
            </w:r>
            <w:r w:rsidR="00B42358">
              <w:rPr>
                <w:rStyle w:val="Hyperlink"/>
                <w:color w:val="000000" w:themeColor="text1"/>
                <w:sz w:val="16"/>
                <w:szCs w:val="16"/>
              </w:rPr>
              <w:t>,</w:t>
            </w:r>
            <w:r w:rsidRPr="00D60BDD">
              <w:rPr>
                <w:rStyle w:val="Hyperlink"/>
                <w:color w:val="000000" w:themeColor="text1"/>
                <w:sz w:val="16"/>
                <w:szCs w:val="16"/>
              </w:rPr>
              <w:t xml:space="preserve"> </w:t>
            </w:r>
            <w:r w:rsidR="00B42358">
              <w:rPr>
                <w:rStyle w:val="Hyperlink"/>
                <w:color w:val="000000" w:themeColor="text1"/>
                <w:sz w:val="16"/>
                <w:szCs w:val="16"/>
              </w:rPr>
              <w:t xml:space="preserve">which </w:t>
            </w:r>
            <w:r w:rsidRPr="00D60BDD">
              <w:rPr>
                <w:rStyle w:val="Hyperlink"/>
                <w:color w:val="000000" w:themeColor="text1"/>
                <w:sz w:val="16"/>
                <w:szCs w:val="16"/>
              </w:rPr>
              <w:t>reflect</w:t>
            </w:r>
            <w:r w:rsidR="00B42358">
              <w:rPr>
                <w:rStyle w:val="Hyperlink"/>
                <w:color w:val="000000" w:themeColor="text1"/>
                <w:sz w:val="16"/>
                <w:szCs w:val="16"/>
              </w:rPr>
              <w:t>s</w:t>
            </w:r>
            <w:r w:rsidRPr="00D60BDD">
              <w:rPr>
                <w:rStyle w:val="Hyperlink"/>
                <w:color w:val="000000" w:themeColor="text1"/>
                <w:sz w:val="16"/>
                <w:szCs w:val="16"/>
              </w:rPr>
              <w:t xml:space="preserve"> their investment strategy or approach.</w:t>
            </w:r>
          </w:p>
          <w:p w14:paraId="409D6144" w14:textId="77777777" w:rsidR="001223FC" w:rsidRDefault="001223FC" w:rsidP="00D60BDD">
            <w:pPr>
              <w:rPr>
                <w:rStyle w:val="Hyperlink"/>
                <w:color w:val="000000" w:themeColor="text1"/>
                <w:sz w:val="16"/>
                <w:szCs w:val="16"/>
              </w:rPr>
            </w:pPr>
          </w:p>
          <w:p w14:paraId="58E9C430" w14:textId="5AB1C9F6" w:rsidR="003017B6" w:rsidRPr="00327A0E" w:rsidRDefault="001223FC" w:rsidP="00D60BDD">
            <w:pPr>
              <w:rPr>
                <w:rStyle w:val="Hyperlink"/>
                <w:color w:val="000000" w:themeColor="text1"/>
                <w:sz w:val="16"/>
                <w:szCs w:val="16"/>
              </w:rPr>
            </w:pPr>
            <w:r w:rsidRPr="001223FC">
              <w:rPr>
                <w:rStyle w:val="Hyperlink"/>
                <w:color w:val="000000" w:themeColor="text1"/>
                <w:sz w:val="16"/>
                <w:szCs w:val="16"/>
              </w:rPr>
              <w:t>ESG factors are understood to have “influenced” portfolio construction if such factors have been incorporated into the various aspects of portfolio construction listed in this indicator and have to some degree affected those portfolio construction processes.</w:t>
            </w:r>
          </w:p>
        </w:tc>
      </w:tr>
      <w:tr w:rsidR="003017B6" w:rsidRPr="001C1331" w14:paraId="45B7BEA4" w14:textId="77777777" w:rsidTr="003017B6">
        <w:trPr>
          <w:trHeight w:val="300"/>
        </w:trPr>
        <w:tc>
          <w:tcPr>
            <w:tcW w:w="1841" w:type="dxa"/>
            <w:shd w:val="clear" w:color="auto" w:fill="auto"/>
            <w:vAlign w:val="center"/>
          </w:tcPr>
          <w:p w14:paraId="0FB89082" w14:textId="77777777" w:rsidR="003017B6" w:rsidRPr="00511D12" w:rsidRDefault="003017B6" w:rsidP="003017B6">
            <w:pPr>
              <w:rPr>
                <w:b/>
                <w:bCs/>
                <w:sz w:val="16"/>
                <w:szCs w:val="16"/>
                <w:lang w:val="en-US"/>
              </w:rPr>
            </w:pPr>
            <w:r>
              <w:rPr>
                <w:b/>
                <w:bCs/>
                <w:sz w:val="16"/>
                <w:szCs w:val="16"/>
              </w:rPr>
              <w:t>Other resources</w:t>
            </w:r>
          </w:p>
        </w:tc>
        <w:tc>
          <w:tcPr>
            <w:tcW w:w="13043" w:type="dxa"/>
            <w:gridSpan w:val="9"/>
            <w:shd w:val="clear" w:color="auto" w:fill="auto"/>
            <w:vAlign w:val="center"/>
          </w:tcPr>
          <w:p w14:paraId="368C76D6" w14:textId="061E87C5" w:rsidR="003017B6" w:rsidRPr="00D60BDD" w:rsidRDefault="00D60BDD" w:rsidP="00D60BDD">
            <w:pPr>
              <w:rPr>
                <w:rStyle w:val="Hyperlink"/>
                <w:color w:val="000000" w:themeColor="text1"/>
              </w:rPr>
            </w:pPr>
            <w:r w:rsidRPr="00D60BDD">
              <w:rPr>
                <w:rStyle w:val="Hyperlink"/>
                <w:color w:val="000000" w:themeColor="text1"/>
                <w:sz w:val="16"/>
                <w:szCs w:val="16"/>
              </w:rPr>
              <w:t xml:space="preserve">For guidance and case studies on the incorporation of long-term ESG trends into </w:t>
            </w:r>
            <w:r>
              <w:rPr>
                <w:rStyle w:val="Hyperlink"/>
                <w:color w:val="000000" w:themeColor="text1"/>
                <w:sz w:val="16"/>
                <w:szCs w:val="16"/>
              </w:rPr>
              <w:t xml:space="preserve">listed equity investments, see </w:t>
            </w:r>
            <w:hyperlink r:id="rId47" w:history="1">
              <w:r w:rsidRPr="00D60BDD">
                <w:rPr>
                  <w:rStyle w:val="Hyperlink"/>
                  <w:sz w:val="16"/>
                  <w:szCs w:val="16"/>
                </w:rPr>
                <w:t xml:space="preserve">Guidance and </w:t>
              </w:r>
              <w:r w:rsidR="00B42358">
                <w:rPr>
                  <w:rStyle w:val="Hyperlink"/>
                  <w:sz w:val="16"/>
                  <w:szCs w:val="16"/>
                </w:rPr>
                <w:t>c</w:t>
              </w:r>
              <w:r w:rsidRPr="00D60BDD">
                <w:rPr>
                  <w:rStyle w:val="Hyperlink"/>
                  <w:sz w:val="16"/>
                  <w:szCs w:val="16"/>
                </w:rPr>
                <w:t xml:space="preserve">ase </w:t>
              </w:r>
              <w:r w:rsidR="00B42358">
                <w:rPr>
                  <w:rStyle w:val="Hyperlink"/>
                  <w:sz w:val="16"/>
                  <w:szCs w:val="16"/>
                </w:rPr>
                <w:t>s</w:t>
              </w:r>
              <w:r w:rsidRPr="00D60BDD">
                <w:rPr>
                  <w:rStyle w:val="Hyperlink"/>
                  <w:sz w:val="16"/>
                  <w:szCs w:val="16"/>
                </w:rPr>
                <w:t xml:space="preserve">tudies for ESG </w:t>
              </w:r>
              <w:r w:rsidR="00B42358">
                <w:rPr>
                  <w:rStyle w:val="Hyperlink"/>
                  <w:sz w:val="16"/>
                  <w:szCs w:val="16"/>
                </w:rPr>
                <w:t>i</w:t>
              </w:r>
              <w:r w:rsidRPr="00D60BDD">
                <w:rPr>
                  <w:rStyle w:val="Hyperlink"/>
                  <w:sz w:val="16"/>
                  <w:szCs w:val="16"/>
                </w:rPr>
                <w:t xml:space="preserve">ntegration: </w:t>
              </w:r>
              <w:r w:rsidR="00B42358">
                <w:rPr>
                  <w:rStyle w:val="Hyperlink"/>
                  <w:sz w:val="16"/>
                  <w:szCs w:val="16"/>
                </w:rPr>
                <w:t>e</w:t>
              </w:r>
              <w:r w:rsidRPr="00D60BDD">
                <w:rPr>
                  <w:rStyle w:val="Hyperlink"/>
                  <w:sz w:val="16"/>
                  <w:szCs w:val="16"/>
                </w:rPr>
                <w:t xml:space="preserve">quities and </w:t>
              </w:r>
              <w:r w:rsidR="00B42358">
                <w:rPr>
                  <w:rStyle w:val="Hyperlink"/>
                  <w:sz w:val="16"/>
                  <w:szCs w:val="16"/>
                </w:rPr>
                <w:t>f</w:t>
              </w:r>
              <w:r w:rsidRPr="00D60BDD">
                <w:rPr>
                  <w:rStyle w:val="Hyperlink"/>
                  <w:sz w:val="16"/>
                  <w:szCs w:val="16"/>
                </w:rPr>
                <w:t xml:space="preserve">ixed </w:t>
              </w:r>
              <w:r w:rsidR="00B42358">
                <w:rPr>
                  <w:rStyle w:val="Hyperlink"/>
                  <w:sz w:val="16"/>
                  <w:szCs w:val="16"/>
                </w:rPr>
                <w:t>i</w:t>
              </w:r>
              <w:r w:rsidRPr="00D60BDD">
                <w:rPr>
                  <w:rStyle w:val="Hyperlink"/>
                  <w:sz w:val="16"/>
                  <w:szCs w:val="16"/>
                </w:rPr>
                <w:t>ncome</w:t>
              </w:r>
            </w:hyperlink>
            <w:r w:rsidRPr="00D60BDD">
              <w:rPr>
                <w:rStyle w:val="Hyperlink"/>
                <w:color w:val="000000" w:themeColor="text1"/>
                <w:sz w:val="16"/>
                <w:szCs w:val="16"/>
              </w:rPr>
              <w:t>.</w:t>
            </w:r>
          </w:p>
        </w:tc>
      </w:tr>
      <w:tr w:rsidR="003017B6" w:rsidRPr="001C1331" w14:paraId="6E7ED79A" w14:textId="77777777" w:rsidTr="003017B6">
        <w:trPr>
          <w:trHeight w:val="300"/>
        </w:trPr>
        <w:tc>
          <w:tcPr>
            <w:tcW w:w="14884" w:type="dxa"/>
            <w:gridSpan w:val="10"/>
            <w:shd w:val="clear" w:color="auto" w:fill="0070C0"/>
            <w:vAlign w:val="center"/>
          </w:tcPr>
          <w:p w14:paraId="2AE00078" w14:textId="77777777" w:rsidR="003017B6" w:rsidRPr="00290DD4" w:rsidRDefault="003017B6" w:rsidP="003017B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017B6" w:rsidRPr="001C1331" w14:paraId="138B1486" w14:textId="77777777" w:rsidTr="003017B6">
        <w:trPr>
          <w:trHeight w:val="300"/>
        </w:trPr>
        <w:tc>
          <w:tcPr>
            <w:tcW w:w="1841" w:type="dxa"/>
            <w:shd w:val="clear" w:color="auto" w:fill="auto"/>
            <w:vAlign w:val="center"/>
          </w:tcPr>
          <w:p w14:paraId="13223140" w14:textId="77777777" w:rsidR="003017B6" w:rsidRPr="0098346A" w:rsidRDefault="003017B6" w:rsidP="003017B6">
            <w:pPr>
              <w:rPr>
                <w:b/>
                <w:bCs/>
                <w:sz w:val="16"/>
                <w:szCs w:val="16"/>
              </w:rPr>
            </w:pPr>
            <w:r w:rsidRPr="0098346A">
              <w:rPr>
                <w:b/>
                <w:bCs/>
                <w:sz w:val="16"/>
                <w:szCs w:val="16"/>
              </w:rPr>
              <w:t>Dependent on</w:t>
            </w:r>
          </w:p>
        </w:tc>
        <w:tc>
          <w:tcPr>
            <w:tcW w:w="13043" w:type="dxa"/>
            <w:gridSpan w:val="9"/>
            <w:shd w:val="clear" w:color="auto" w:fill="auto"/>
            <w:vAlign w:val="center"/>
          </w:tcPr>
          <w:p w14:paraId="21C812EF" w14:textId="4B6B51EC" w:rsidR="003017B6" w:rsidRPr="00327A0E" w:rsidRDefault="00E97E30" w:rsidP="003017B6">
            <w:pPr>
              <w:rPr>
                <w:color w:val="000000" w:themeColor="text1"/>
                <w:sz w:val="16"/>
                <w:szCs w:val="16"/>
                <w:lang w:val="en-US"/>
              </w:rPr>
            </w:pPr>
            <w:r w:rsidRPr="00E97E30">
              <w:rPr>
                <w:color w:val="000000" w:themeColor="text1"/>
                <w:sz w:val="16"/>
                <w:szCs w:val="16"/>
                <w:lang w:val="en-US"/>
              </w:rPr>
              <w:t>Internally managed listed equity strategies selected in [OO 10] will be visible in [LE 6].</w:t>
            </w:r>
          </w:p>
        </w:tc>
      </w:tr>
      <w:tr w:rsidR="003017B6" w:rsidRPr="001C1331" w14:paraId="5245ABEF" w14:textId="77777777" w:rsidTr="003017B6">
        <w:trPr>
          <w:trHeight w:val="300"/>
        </w:trPr>
        <w:tc>
          <w:tcPr>
            <w:tcW w:w="1841" w:type="dxa"/>
            <w:shd w:val="clear" w:color="auto" w:fill="auto"/>
            <w:vAlign w:val="center"/>
          </w:tcPr>
          <w:p w14:paraId="599F06E9" w14:textId="77777777" w:rsidR="003017B6" w:rsidRPr="0098346A" w:rsidRDefault="003017B6" w:rsidP="003017B6">
            <w:pPr>
              <w:rPr>
                <w:b/>
                <w:bCs/>
                <w:sz w:val="16"/>
                <w:szCs w:val="16"/>
              </w:rPr>
            </w:pPr>
            <w:r w:rsidRPr="0098346A">
              <w:rPr>
                <w:b/>
                <w:bCs/>
                <w:sz w:val="16"/>
                <w:szCs w:val="16"/>
              </w:rPr>
              <w:t>Gateway to</w:t>
            </w:r>
          </w:p>
        </w:tc>
        <w:tc>
          <w:tcPr>
            <w:tcW w:w="13043" w:type="dxa"/>
            <w:gridSpan w:val="9"/>
            <w:shd w:val="clear" w:color="auto" w:fill="auto"/>
            <w:vAlign w:val="center"/>
          </w:tcPr>
          <w:p w14:paraId="44D8F542" w14:textId="6B835E46" w:rsidR="003017B6" w:rsidRPr="00327A0E" w:rsidRDefault="00BC35DD" w:rsidP="003017B6">
            <w:pPr>
              <w:rPr>
                <w:color w:val="000000" w:themeColor="text1"/>
                <w:sz w:val="16"/>
                <w:szCs w:val="16"/>
                <w:lang w:val="en-US"/>
              </w:rPr>
            </w:pPr>
            <w:r w:rsidRPr="00BC35DD">
              <w:rPr>
                <w:color w:val="000000" w:themeColor="text1"/>
                <w:sz w:val="16"/>
                <w:szCs w:val="16"/>
                <w:lang w:val="en-US"/>
              </w:rPr>
              <w:t>[LE 6.1] will be applicable for reporting if any of the options (A-E) are selected in [LE 6], and the selected options (A-E) will be prefilled into [LE 6.1].</w:t>
            </w:r>
          </w:p>
        </w:tc>
      </w:tr>
      <w:tr w:rsidR="003017B6" w:rsidRPr="00E76E50" w14:paraId="52166F86" w14:textId="77777777" w:rsidTr="003017B6">
        <w:trPr>
          <w:trHeight w:val="300"/>
        </w:trPr>
        <w:tc>
          <w:tcPr>
            <w:tcW w:w="14884" w:type="dxa"/>
            <w:gridSpan w:val="10"/>
            <w:shd w:val="clear" w:color="auto" w:fill="0070C0"/>
            <w:vAlign w:val="center"/>
          </w:tcPr>
          <w:p w14:paraId="55E1CA30" w14:textId="77777777" w:rsidR="003017B6" w:rsidRPr="00290DD4" w:rsidRDefault="003017B6" w:rsidP="003017B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017B6" w:rsidRPr="000D5D9C" w14:paraId="3E733C12" w14:textId="77777777" w:rsidTr="003017B6">
        <w:trPr>
          <w:trHeight w:val="354"/>
        </w:trPr>
        <w:tc>
          <w:tcPr>
            <w:tcW w:w="1841" w:type="dxa"/>
            <w:shd w:val="clear" w:color="auto" w:fill="auto"/>
            <w:vAlign w:val="center"/>
          </w:tcPr>
          <w:p w14:paraId="41C14A96" w14:textId="77777777" w:rsidR="003017B6" w:rsidRPr="000D5D9C" w:rsidRDefault="003017B6" w:rsidP="003017B6">
            <w:pPr>
              <w:rPr>
                <w:b/>
                <w:sz w:val="16"/>
                <w:szCs w:val="16"/>
                <w:lang w:val="en-US"/>
              </w:rPr>
            </w:pPr>
            <w:r w:rsidRPr="000D5D9C">
              <w:rPr>
                <w:b/>
                <w:sz w:val="16"/>
                <w:szCs w:val="16"/>
                <w:lang w:val="en-US"/>
              </w:rPr>
              <w:t>Assessment criteria</w:t>
            </w:r>
          </w:p>
        </w:tc>
        <w:tc>
          <w:tcPr>
            <w:tcW w:w="13043" w:type="dxa"/>
            <w:gridSpan w:val="9"/>
            <w:shd w:val="clear" w:color="auto" w:fill="auto"/>
            <w:vAlign w:val="center"/>
          </w:tcPr>
          <w:p w14:paraId="2F572D57" w14:textId="030F545C" w:rsidR="003017B6" w:rsidRPr="00273898" w:rsidRDefault="008D4E0F" w:rsidP="00132AF3">
            <w:pPr>
              <w:spacing w:line="240" w:lineRule="auto"/>
              <w:rPr>
                <w:rStyle w:val="Hyperlink"/>
                <w:color w:val="000000" w:themeColor="text1"/>
              </w:rPr>
            </w:pPr>
            <w:r w:rsidRPr="008E5E4C">
              <w:rPr>
                <w:rFonts w:cs="Arial"/>
                <w:color w:val="000000"/>
                <w:sz w:val="16"/>
                <w:szCs w:val="16"/>
              </w:rPr>
              <w:t xml:space="preserve">Selection </w:t>
            </w:r>
            <w:r w:rsidRPr="00132AF3">
              <w:rPr>
                <w:rFonts w:cs="Arial"/>
                <w:color w:val="000000"/>
                <w:sz w:val="16"/>
                <w:szCs w:val="16"/>
              </w:rPr>
              <w:t>of 1 answer option from A</w:t>
            </w:r>
            <w:r w:rsidR="00B42358" w:rsidRPr="00132AF3">
              <w:rPr>
                <w:rFonts w:cs="Arial"/>
                <w:color w:val="000000"/>
                <w:sz w:val="16"/>
                <w:szCs w:val="16"/>
              </w:rPr>
              <w:t>–</w:t>
            </w:r>
            <w:r w:rsidRPr="00132AF3">
              <w:rPr>
                <w:rFonts w:cs="Arial"/>
                <w:color w:val="000000"/>
                <w:sz w:val="16"/>
                <w:szCs w:val="16"/>
              </w:rPr>
              <w:t xml:space="preserve">E opens assessed indicator. If no answer </w:t>
            </w:r>
            <w:proofErr w:type="spellStart"/>
            <w:r w:rsidRPr="00132AF3">
              <w:rPr>
                <w:rFonts w:cs="Arial"/>
                <w:color w:val="000000"/>
                <w:sz w:val="16"/>
                <w:szCs w:val="16"/>
              </w:rPr>
              <w:t>selection</w:t>
            </w:r>
            <w:r w:rsidR="0088368E">
              <w:rPr>
                <w:rFonts w:cs="Arial"/>
                <w:color w:val="000000"/>
                <w:sz w:val="16"/>
                <w:szCs w:val="16"/>
              </w:rPr>
              <w:t>or</w:t>
            </w:r>
            <w:proofErr w:type="spellEnd"/>
            <w:r w:rsidR="0088368E">
              <w:rPr>
                <w:rFonts w:cs="Arial"/>
                <w:color w:val="000000"/>
                <w:sz w:val="16"/>
                <w:szCs w:val="16"/>
              </w:rPr>
              <w:t xml:space="preserve"> F is selected</w:t>
            </w:r>
            <w:r w:rsidR="00202296">
              <w:rPr>
                <w:rFonts w:cs="Arial"/>
                <w:color w:val="000000"/>
                <w:sz w:val="16"/>
                <w:szCs w:val="16"/>
              </w:rPr>
              <w:t>,</w:t>
            </w:r>
            <w:r w:rsidRPr="00132AF3">
              <w:rPr>
                <w:rFonts w:cs="Arial"/>
                <w:color w:val="000000"/>
                <w:sz w:val="16"/>
                <w:szCs w:val="16"/>
              </w:rPr>
              <w:t xml:space="preserve"> then 0 points will be scored for indicator</w:t>
            </w:r>
            <w:r w:rsidR="00B305DD" w:rsidRPr="00132AF3">
              <w:rPr>
                <w:rFonts w:cs="Arial"/>
                <w:color w:val="000000"/>
                <w:sz w:val="16"/>
                <w:szCs w:val="16"/>
              </w:rPr>
              <w:t xml:space="preserve"> LE</w:t>
            </w:r>
            <w:r w:rsidR="001575C0" w:rsidRPr="00132AF3">
              <w:rPr>
                <w:rFonts w:cs="Arial"/>
                <w:color w:val="000000"/>
                <w:sz w:val="16"/>
                <w:szCs w:val="16"/>
              </w:rPr>
              <w:t> </w:t>
            </w:r>
            <w:r w:rsidR="00B305DD" w:rsidRPr="00132AF3">
              <w:rPr>
                <w:rFonts w:cs="Arial"/>
                <w:color w:val="000000"/>
                <w:sz w:val="16"/>
                <w:szCs w:val="16"/>
              </w:rPr>
              <w:t>6</w:t>
            </w:r>
            <w:r w:rsidRPr="00132AF3">
              <w:rPr>
                <w:rFonts w:cs="Arial"/>
                <w:color w:val="000000"/>
                <w:sz w:val="16"/>
                <w:szCs w:val="16"/>
              </w:rPr>
              <w:t>.1</w:t>
            </w:r>
            <w:r w:rsidR="00B305DD" w:rsidRPr="00132AF3">
              <w:rPr>
                <w:rFonts w:cs="Arial"/>
                <w:color w:val="000000"/>
                <w:sz w:val="16"/>
                <w:szCs w:val="16"/>
              </w:rPr>
              <w:t>.</w:t>
            </w:r>
          </w:p>
        </w:tc>
      </w:tr>
    </w:tbl>
    <w:p w14:paraId="59F94147" w14:textId="00011225" w:rsidR="00BF6629" w:rsidRPr="00492FB9" w:rsidRDefault="00BF6629">
      <w:pPr>
        <w:spacing w:after="160" w:line="259" w:lineRule="auto"/>
        <w:rPr>
          <w:rFonts w:eastAsiaTheme="majorEastAsia" w:cstheme="majorBidi"/>
          <w:caps/>
          <w:color w:val="2F5496" w:themeColor="accent1" w:themeShade="BF"/>
          <w:sz w:val="16"/>
          <w:szCs w:val="16"/>
        </w:rPr>
      </w:pPr>
      <w:r w:rsidRPr="00492FB9">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F6629" w:rsidRPr="001C1331" w14:paraId="1EC59E0A" w14:textId="77777777" w:rsidTr="00BF6629">
        <w:trPr>
          <w:trHeight w:val="367"/>
        </w:trPr>
        <w:tc>
          <w:tcPr>
            <w:tcW w:w="1841" w:type="dxa"/>
            <w:vMerge w:val="restart"/>
            <w:shd w:val="clear" w:color="auto" w:fill="DFF5F9"/>
            <w:vAlign w:val="center"/>
            <w:hideMark/>
          </w:tcPr>
          <w:p w14:paraId="3F6B1612" w14:textId="77777777" w:rsidR="00BF6629" w:rsidRDefault="00BF6629" w:rsidP="00BF662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A3A84E9" w14:textId="77777777" w:rsidR="00BF6629" w:rsidRPr="001C1331" w:rsidRDefault="00BF6629" w:rsidP="00BF6629">
            <w:pPr>
              <w:spacing w:line="240" w:lineRule="auto"/>
              <w:jc w:val="center"/>
              <w:textAlignment w:val="baseline"/>
              <w:rPr>
                <w:rFonts w:eastAsia="Times New Roman" w:cs="Arial"/>
                <w:b/>
                <w:sz w:val="14"/>
                <w:szCs w:val="14"/>
                <w:lang w:val="en-US" w:eastAsia="en-GB"/>
              </w:rPr>
            </w:pPr>
          </w:p>
          <w:p w14:paraId="0209A65B" w14:textId="48F14C3A" w:rsidR="00BF6629" w:rsidRPr="00327A0E" w:rsidRDefault="00BF6629" w:rsidP="00BF6629">
            <w:pPr>
              <w:pStyle w:val="Indicatorsubsection"/>
            </w:pPr>
            <w:bookmarkStart w:id="30" w:name="_Toc60935305"/>
            <w:r>
              <w:t>LE 6.1</w:t>
            </w:r>
            <w:bookmarkEnd w:id="30"/>
          </w:p>
        </w:tc>
        <w:tc>
          <w:tcPr>
            <w:tcW w:w="1559" w:type="dxa"/>
            <w:shd w:val="clear" w:color="auto" w:fill="DFF5F9"/>
            <w:vAlign w:val="center"/>
            <w:hideMark/>
          </w:tcPr>
          <w:p w14:paraId="473F9E04" w14:textId="77777777" w:rsidR="00BF6629" w:rsidRPr="001C1331" w:rsidRDefault="00BF6629" w:rsidP="00BF662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E9DD8B1" w14:textId="44367C4E" w:rsidR="00BF6629" w:rsidRPr="001C1331" w:rsidRDefault="00A0030E" w:rsidP="00BF6629">
            <w:pPr>
              <w:spacing w:line="240" w:lineRule="auto"/>
              <w:textAlignment w:val="baseline"/>
              <w:rPr>
                <w:rFonts w:eastAsia="Times New Roman" w:cs="Arial"/>
                <w:sz w:val="14"/>
                <w:szCs w:val="14"/>
                <w:lang w:eastAsia="en-GB"/>
              </w:rPr>
            </w:pPr>
            <w:r w:rsidRPr="00A0030E">
              <w:rPr>
                <w:b/>
                <w:bCs/>
                <w:sz w:val="22"/>
                <w:szCs w:val="22"/>
              </w:rPr>
              <w:t>LE 6</w:t>
            </w:r>
          </w:p>
        </w:tc>
        <w:tc>
          <w:tcPr>
            <w:tcW w:w="4678" w:type="dxa"/>
            <w:vMerge w:val="restart"/>
            <w:shd w:val="clear" w:color="auto" w:fill="DFF5F9"/>
            <w:vAlign w:val="center"/>
          </w:tcPr>
          <w:p w14:paraId="388EFBF5" w14:textId="77777777" w:rsidR="00BF6629" w:rsidRDefault="00BF6629" w:rsidP="00BF662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064B101" w14:textId="77777777" w:rsidR="00BF6629" w:rsidRDefault="00BF6629" w:rsidP="00BF6629">
            <w:pPr>
              <w:spacing w:line="240" w:lineRule="auto"/>
              <w:jc w:val="center"/>
              <w:textAlignment w:val="baseline"/>
              <w:rPr>
                <w:rFonts w:eastAsia="Times New Roman" w:cs="Arial"/>
                <w:sz w:val="14"/>
                <w:szCs w:val="14"/>
                <w:lang w:eastAsia="en-GB"/>
              </w:rPr>
            </w:pPr>
          </w:p>
          <w:p w14:paraId="11E76CC0" w14:textId="4F9D761A" w:rsidR="00BF6629" w:rsidRPr="001C1331" w:rsidRDefault="00BF6629" w:rsidP="00BF6629">
            <w:pPr>
              <w:jc w:val="center"/>
              <w:rPr>
                <w:sz w:val="18"/>
                <w:szCs w:val="18"/>
              </w:rPr>
            </w:pPr>
            <w:r>
              <w:rPr>
                <w:b/>
                <w:bCs/>
                <w:sz w:val="22"/>
                <w:szCs w:val="22"/>
              </w:rPr>
              <w:t>ESG incorporation in portfolio construction</w:t>
            </w:r>
          </w:p>
        </w:tc>
        <w:tc>
          <w:tcPr>
            <w:tcW w:w="1985" w:type="dxa"/>
            <w:vMerge w:val="restart"/>
            <w:shd w:val="clear" w:color="auto" w:fill="DFF5F9"/>
            <w:vAlign w:val="center"/>
            <w:hideMark/>
          </w:tcPr>
          <w:p w14:paraId="7643BF1D" w14:textId="77777777" w:rsidR="00BF6629" w:rsidRPr="001C1331" w:rsidRDefault="00BF6629" w:rsidP="00BF662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007B2AC" w14:textId="77777777" w:rsidR="00BF6629" w:rsidRPr="001C1331" w:rsidRDefault="00BF6629" w:rsidP="00BF6629">
            <w:pPr>
              <w:spacing w:line="240" w:lineRule="auto"/>
              <w:jc w:val="center"/>
              <w:textAlignment w:val="baseline"/>
              <w:rPr>
                <w:rFonts w:eastAsia="Times New Roman" w:cs="Arial"/>
                <w:b/>
                <w:bCs/>
                <w:sz w:val="14"/>
                <w:szCs w:val="14"/>
                <w:lang w:val="en-US" w:eastAsia="en-GB"/>
              </w:rPr>
            </w:pPr>
          </w:p>
          <w:p w14:paraId="625E4321" w14:textId="3AD65937" w:rsidR="00BF6629" w:rsidRPr="001C1331" w:rsidRDefault="00BF6629" w:rsidP="00BF662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5542303D" w14:textId="77777777" w:rsidR="00BF6629" w:rsidRPr="007B6129" w:rsidRDefault="00BF6629" w:rsidP="00BF662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7417989" w14:textId="77777777" w:rsidR="00BF6629" w:rsidRPr="007B6129" w:rsidRDefault="00BF6629" w:rsidP="00BF6629">
            <w:pPr>
              <w:spacing w:line="240" w:lineRule="auto"/>
              <w:jc w:val="center"/>
              <w:textAlignment w:val="baseline"/>
              <w:rPr>
                <w:rFonts w:eastAsia="Times New Roman" w:cs="Arial"/>
                <w:b/>
                <w:bCs/>
                <w:color w:val="FFFFFF" w:themeColor="background1"/>
                <w:sz w:val="14"/>
                <w:szCs w:val="14"/>
                <w:lang w:val="en-US" w:eastAsia="en-GB"/>
              </w:rPr>
            </w:pPr>
          </w:p>
          <w:p w14:paraId="55E073C1" w14:textId="77777777" w:rsidR="00BF6629" w:rsidRPr="000E0BB2" w:rsidRDefault="00BF6629" w:rsidP="00BF662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BF6629" w:rsidRPr="001C1331" w14:paraId="3E9A0BE4" w14:textId="77777777" w:rsidTr="00BF6629">
        <w:trPr>
          <w:trHeight w:val="367"/>
        </w:trPr>
        <w:tc>
          <w:tcPr>
            <w:tcW w:w="1841" w:type="dxa"/>
            <w:vMerge/>
            <w:shd w:val="clear" w:color="auto" w:fill="DFF5F9"/>
            <w:vAlign w:val="center"/>
          </w:tcPr>
          <w:p w14:paraId="1E4CA0D4" w14:textId="77777777" w:rsidR="00BF6629" w:rsidRPr="001C1331" w:rsidRDefault="00BF6629" w:rsidP="00BF6629">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CC2AB85" w14:textId="77777777" w:rsidR="00BF6629" w:rsidRPr="003B0BE2" w:rsidRDefault="00BF6629" w:rsidP="00BF662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33B0A98" w14:textId="1C2BB13E" w:rsidR="00BF6629" w:rsidRPr="003B0BE2" w:rsidRDefault="00F06A61" w:rsidP="00BF6629">
            <w:pPr>
              <w:spacing w:line="240" w:lineRule="auto"/>
              <w:textAlignment w:val="baseline"/>
              <w:rPr>
                <w:rFonts w:eastAsia="Times New Roman" w:cs="Arial"/>
                <w:b/>
                <w:sz w:val="14"/>
                <w:szCs w:val="14"/>
                <w:lang w:val="en-US" w:eastAsia="en-GB"/>
              </w:rPr>
            </w:pPr>
            <w:r w:rsidRPr="00F06A61">
              <w:rPr>
                <w:b/>
                <w:bCs/>
                <w:sz w:val="22"/>
                <w:szCs w:val="22"/>
              </w:rPr>
              <w:t>N/A</w:t>
            </w:r>
          </w:p>
        </w:tc>
        <w:tc>
          <w:tcPr>
            <w:tcW w:w="4678" w:type="dxa"/>
            <w:vMerge/>
            <w:shd w:val="clear" w:color="auto" w:fill="DFF5F9"/>
            <w:vAlign w:val="center"/>
          </w:tcPr>
          <w:p w14:paraId="1B125E09" w14:textId="77777777" w:rsidR="00BF6629" w:rsidRPr="001C1331" w:rsidRDefault="00BF6629" w:rsidP="00BF6629">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AAE3991" w14:textId="77777777" w:rsidR="00BF6629" w:rsidRPr="001C1331" w:rsidRDefault="00BF6629" w:rsidP="00BF6629">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8E32F49" w14:textId="77777777" w:rsidR="00BF6629" w:rsidRPr="007B6129" w:rsidRDefault="00BF6629" w:rsidP="00BF6629">
            <w:pPr>
              <w:spacing w:line="240" w:lineRule="auto"/>
              <w:jc w:val="center"/>
              <w:textAlignment w:val="baseline"/>
              <w:rPr>
                <w:rFonts w:eastAsia="Times New Roman" w:cs="Arial"/>
                <w:b/>
                <w:bCs/>
                <w:color w:val="FFFFFF" w:themeColor="background1"/>
                <w:sz w:val="14"/>
                <w:szCs w:val="14"/>
                <w:lang w:val="en-US" w:eastAsia="en-GB"/>
              </w:rPr>
            </w:pPr>
          </w:p>
        </w:tc>
      </w:tr>
      <w:tr w:rsidR="00BF6629" w:rsidRPr="001C1331" w14:paraId="09832437" w14:textId="77777777" w:rsidTr="00BF662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6C6F3C9" w14:textId="1495E23B" w:rsidR="00BF6629" w:rsidRPr="00E27FAB" w:rsidRDefault="00BF6629" w:rsidP="00BF6629">
            <w:pPr>
              <w:spacing w:line="276" w:lineRule="auto"/>
              <w:textAlignment w:val="baseline"/>
              <w:rPr>
                <w:rFonts w:eastAsia="Times New Roman" w:cs="Arial"/>
                <w:lang w:eastAsia="en-GB"/>
              </w:rPr>
            </w:pPr>
            <w:r w:rsidRPr="00BF6629">
              <w:rPr>
                <w:rFonts w:eastAsia="Times New Roman" w:cs="Arial"/>
                <w:b/>
                <w:lang w:val="en-US" w:eastAsia="en-GB"/>
              </w:rPr>
              <w:t xml:space="preserve">In what proportion of cases did </w:t>
            </w:r>
            <w:hyperlink r:id="rId48" w:history="1">
              <w:r w:rsidRPr="0065329C">
                <w:rPr>
                  <w:rStyle w:val="Hyperlink"/>
                  <w:rFonts w:eastAsia="Times New Roman" w:cs="Arial"/>
                  <w:b/>
                  <w:lang w:val="en-US" w:eastAsia="en-GB"/>
                </w:rPr>
                <w:t>ESG factors</w:t>
              </w:r>
            </w:hyperlink>
            <w:r w:rsidRPr="00BF6629">
              <w:rPr>
                <w:rFonts w:eastAsia="Times New Roman" w:cs="Arial"/>
                <w:b/>
                <w:lang w:val="en-US" w:eastAsia="en-GB"/>
              </w:rPr>
              <w:t xml:space="preserve"> influence your portfolio construction?</w:t>
            </w:r>
          </w:p>
        </w:tc>
      </w:tr>
      <w:tr w:rsidR="00E14EE0" w:rsidRPr="00A57995" w14:paraId="7031380A" w14:textId="77777777" w:rsidTr="00C0001F">
        <w:trPr>
          <w:trHeight w:val="17"/>
        </w:trPr>
        <w:tc>
          <w:tcPr>
            <w:tcW w:w="1488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59496840" w14:textId="37C9F8F4" w:rsidR="00E14EE0" w:rsidRPr="00E14EE0" w:rsidRDefault="00F41831" w:rsidP="00C0001F">
            <w:pPr>
              <w:spacing w:line="276" w:lineRule="auto"/>
              <w:textAlignment w:val="baseline"/>
              <w:rPr>
                <w:rFonts w:eastAsia="Times New Roman" w:cs="Arial"/>
                <w:sz w:val="16"/>
                <w:szCs w:val="16"/>
                <w:lang w:eastAsia="en-GB"/>
              </w:rPr>
            </w:pPr>
            <w:r>
              <w:rPr>
                <w:rFonts w:eastAsia="Times New Roman" w:cs="Arial"/>
                <w:b/>
                <w:lang w:eastAsia="en-GB"/>
              </w:rPr>
              <w:t>(</w:t>
            </w:r>
            <w:r w:rsidR="00E14EE0" w:rsidRPr="00E14EE0">
              <w:rPr>
                <w:rFonts w:eastAsia="Times New Roman" w:cs="Arial"/>
                <w:b/>
                <w:lang w:eastAsia="en-GB"/>
              </w:rPr>
              <w:t>1) Passive equity</w:t>
            </w:r>
          </w:p>
        </w:tc>
      </w:tr>
      <w:tr w:rsidR="00C0001F" w:rsidRPr="002F7D00" w14:paraId="4C82F7EA"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3FBAD7" w14:textId="5C4B3894" w:rsidR="00C0001F" w:rsidRPr="002F7D00" w:rsidRDefault="004437FF" w:rsidP="00C0001F">
            <w:pPr>
              <w:spacing w:line="276" w:lineRule="auto"/>
              <w:textAlignment w:val="baseline"/>
              <w:rPr>
                <w:rFonts w:eastAsia="Times New Roman" w:cs="Arial"/>
                <w:lang w:eastAsia="en-GB"/>
              </w:rPr>
            </w:pPr>
            <w:r>
              <w:t>(A)</w:t>
            </w:r>
            <w:r w:rsidR="00C0001F" w:rsidRPr="000465B2">
              <w:t xml:space="preserve"> The selection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46EF9077"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[Dropdown list]</w:t>
            </w:r>
          </w:p>
          <w:p w14:paraId="6F85EE35" w14:textId="77777777" w:rsidR="00C0001F" w:rsidRPr="002F7D00" w:rsidRDefault="00C0001F" w:rsidP="00C0001F">
            <w:pPr>
              <w:spacing w:line="276" w:lineRule="auto"/>
              <w:textAlignment w:val="baseline"/>
              <w:rPr>
                <w:rFonts w:eastAsia="Times New Roman" w:cs="Arial"/>
                <w:lang w:eastAsia="en-GB"/>
              </w:rPr>
            </w:pPr>
          </w:p>
          <w:p w14:paraId="1D31FF08" w14:textId="4CC65F74"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0FE50AB0" w14:textId="7148CF3D" w:rsidR="00C0001F" w:rsidRPr="002F7D00" w:rsidRDefault="007913FD" w:rsidP="00C0001F">
            <w:pPr>
              <w:spacing w:line="276" w:lineRule="auto"/>
              <w:textAlignment w:val="baseline"/>
              <w:rPr>
                <w:rFonts w:eastAsia="Times New Roman" w:cs="Arial"/>
                <w:lang w:eastAsia="en-GB"/>
              </w:rPr>
            </w:pPr>
            <w:r>
              <w:rPr>
                <w:rFonts w:eastAsia="Times New Roman" w:cs="Arial"/>
                <w:lang w:eastAsia="en-GB"/>
              </w:rPr>
              <w:t>(</w:t>
            </w:r>
            <w:r w:rsidR="00C0001F" w:rsidRPr="002F7D00">
              <w:rPr>
                <w:rFonts w:eastAsia="Times New Roman" w:cs="Arial"/>
                <w:lang w:eastAsia="en-GB"/>
              </w:rPr>
              <w:t xml:space="preserve">2) </w:t>
            </w:r>
            <w:r w:rsidR="00B42358">
              <w:rPr>
                <w:rFonts w:eastAsia="Times New Roman" w:cs="Arial"/>
                <w:lang w:eastAsia="en-GB"/>
              </w:rPr>
              <w:t>i</w:t>
            </w:r>
            <w:r w:rsidR="00C0001F" w:rsidRPr="002F7D00">
              <w:rPr>
                <w:rFonts w:eastAsia="Times New Roman" w:cs="Arial"/>
                <w:lang w:eastAsia="en-GB"/>
              </w:rPr>
              <w:t xml:space="preserve">n </w:t>
            </w:r>
            <w:r w:rsidR="00B42358">
              <w:rPr>
                <w:rFonts w:eastAsia="Times New Roman" w:cs="Arial"/>
                <w:lang w:eastAsia="en-GB"/>
              </w:rPr>
              <w:t xml:space="preserve">the </w:t>
            </w:r>
            <w:r w:rsidR="00C0001F" w:rsidRPr="002F7D00">
              <w:rPr>
                <w:rFonts w:eastAsia="Times New Roman" w:cs="Arial"/>
                <w:lang w:eastAsia="en-GB"/>
              </w:rPr>
              <w:t>majority of cases</w:t>
            </w:r>
          </w:p>
          <w:p w14:paraId="60D7A933" w14:textId="114338CB" w:rsidR="00C0001F" w:rsidRPr="002F7D00" w:rsidRDefault="007913FD" w:rsidP="00C0001F">
            <w:pPr>
              <w:spacing w:line="276" w:lineRule="auto"/>
              <w:textAlignment w:val="baseline"/>
              <w:rPr>
                <w:rFonts w:eastAsia="Times New Roman" w:cs="Arial"/>
                <w:lang w:eastAsia="en-GB"/>
              </w:rPr>
            </w:pPr>
            <w:r>
              <w:rPr>
                <w:rFonts w:eastAsia="Times New Roman" w:cs="Arial"/>
                <w:lang w:eastAsia="en-GB"/>
              </w:rPr>
              <w:t>(</w:t>
            </w:r>
            <w:r w:rsidR="00C0001F" w:rsidRPr="002F7D00">
              <w:rPr>
                <w:rFonts w:eastAsia="Times New Roman" w:cs="Arial"/>
                <w:lang w:eastAsia="en-GB"/>
              </w:rPr>
              <w:t xml:space="preserve">3) </w:t>
            </w:r>
            <w:r w:rsidR="00B42358">
              <w:rPr>
                <w:rFonts w:eastAsia="Times New Roman" w:cs="Arial"/>
                <w:lang w:eastAsia="en-GB"/>
              </w:rPr>
              <w:t>i</w:t>
            </w:r>
            <w:r w:rsidR="00C0001F"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C0001F" w:rsidRPr="002F7D00">
              <w:rPr>
                <w:rFonts w:eastAsia="Times New Roman" w:cs="Arial"/>
                <w:lang w:eastAsia="en-GB"/>
              </w:rPr>
              <w:t xml:space="preserve"> cases</w:t>
            </w:r>
          </w:p>
        </w:tc>
      </w:tr>
      <w:tr w:rsidR="00C0001F" w:rsidRPr="002F7D00" w14:paraId="71C66D92"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6DB355" w14:textId="5AE6914C" w:rsidR="00C0001F" w:rsidRPr="002F7D00" w:rsidRDefault="004437FF" w:rsidP="00C0001F">
            <w:pPr>
              <w:spacing w:line="276" w:lineRule="auto"/>
              <w:textAlignment w:val="baseline"/>
              <w:rPr>
                <w:rFonts w:eastAsia="Times New Roman" w:cs="Arial"/>
                <w:lang w:eastAsia="en-GB"/>
              </w:rPr>
            </w:pPr>
            <w:r>
              <w:t>(B)</w:t>
            </w:r>
            <w:r w:rsidR="00C0001F" w:rsidRPr="000465B2">
              <w:t xml:space="preserve"> The holding period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2685B03A"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0E0EE610"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666556" w14:textId="5A60EA5F" w:rsidR="00C0001F" w:rsidRPr="002F7D00" w:rsidRDefault="004437FF" w:rsidP="00C0001F">
            <w:pPr>
              <w:spacing w:line="276" w:lineRule="auto"/>
              <w:textAlignment w:val="baseline"/>
              <w:rPr>
                <w:rFonts w:eastAsia="Times New Roman" w:cs="Arial"/>
                <w:lang w:eastAsia="en-GB"/>
              </w:rPr>
            </w:pPr>
            <w:r>
              <w:t>(C)</w:t>
            </w:r>
            <w:r w:rsidR="00C0001F" w:rsidRPr="000465B2">
              <w:t xml:space="preserve"> The portfolio weighting of individual assets within our portfolio or benchmark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474A7247"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7EB1BD81"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9CA63D" w14:textId="175C8F81" w:rsidR="00C0001F" w:rsidRPr="002F7D00" w:rsidRDefault="004437FF" w:rsidP="00C0001F">
            <w:pPr>
              <w:spacing w:line="276" w:lineRule="auto"/>
              <w:textAlignment w:val="baseline"/>
            </w:pPr>
            <w:r>
              <w:t>(D)</w:t>
            </w:r>
            <w:r w:rsidR="00C0001F" w:rsidRPr="000465B2">
              <w:t xml:space="preserve"> The allocation of assets across multi</w:t>
            </w:r>
            <w:r w:rsidR="00B42358">
              <w:t>-</w:t>
            </w:r>
            <w:r w:rsidR="00C0001F" w:rsidRPr="000465B2">
              <w:t xml:space="preserve">asset portfolios is influenced by ESG factors through the </w:t>
            </w:r>
            <w:hyperlink r:id="rId49" w:history="1">
              <w:r w:rsidR="00C0001F" w:rsidRPr="002E2FCE">
                <w:rPr>
                  <w:rStyle w:val="Hyperlink"/>
                </w:rPr>
                <w:t>strategic asset allocation</w:t>
              </w:r>
            </w:hyperlink>
            <w:r w:rsidR="00C0001F" w:rsidRPr="000465B2">
              <w:t xml:space="preserve"> process.</w:t>
            </w:r>
          </w:p>
        </w:tc>
        <w:tc>
          <w:tcPr>
            <w:tcW w:w="3971" w:type="dxa"/>
            <w:gridSpan w:val="2"/>
            <w:tcBorders>
              <w:bottom w:val="single" w:sz="6" w:space="0" w:color="A6A6A6" w:themeColor="background1" w:themeShade="A6"/>
            </w:tcBorders>
            <w:shd w:val="clear" w:color="auto" w:fill="FFFFFF" w:themeFill="background1"/>
            <w:vAlign w:val="center"/>
          </w:tcPr>
          <w:p w14:paraId="50A2555D" w14:textId="77777777" w:rsidR="00C0001F" w:rsidRPr="002F7D00" w:rsidRDefault="00C0001F" w:rsidP="00C0001F">
            <w:pPr>
              <w:spacing w:line="276" w:lineRule="auto"/>
              <w:textAlignment w:val="baseline"/>
              <w:rPr>
                <w:rFonts w:eastAsia="Times New Roman" w:cs="Arial"/>
                <w:lang w:eastAsia="en-GB"/>
              </w:rPr>
            </w:pPr>
            <w:r w:rsidRPr="005D5469">
              <w:rPr>
                <w:rFonts w:eastAsia="Times New Roman" w:cs="Arial"/>
                <w:lang w:eastAsia="en-GB"/>
              </w:rPr>
              <w:t>[As above]</w:t>
            </w:r>
          </w:p>
        </w:tc>
      </w:tr>
      <w:tr w:rsidR="00C0001F" w:rsidRPr="002F7D00" w14:paraId="6ED07371"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0076BD" w14:textId="35BA1267" w:rsidR="00C0001F" w:rsidRPr="00011326" w:rsidRDefault="004437FF" w:rsidP="00C0001F">
            <w:pPr>
              <w:spacing w:line="276" w:lineRule="auto"/>
              <w:textAlignment w:val="baseline"/>
            </w:pPr>
            <w:r>
              <w:t>(E)</w:t>
            </w:r>
            <w:r w:rsidR="00077176" w:rsidRPr="000465B2">
              <w:t xml:space="preserve"> Other expressions of conviction</w:t>
            </w:r>
          </w:p>
        </w:tc>
        <w:tc>
          <w:tcPr>
            <w:tcW w:w="3971" w:type="dxa"/>
            <w:gridSpan w:val="2"/>
            <w:tcBorders>
              <w:bottom w:val="single" w:sz="6" w:space="0" w:color="A6A6A6" w:themeColor="background1" w:themeShade="A6"/>
            </w:tcBorders>
            <w:shd w:val="clear" w:color="auto" w:fill="FFFFFF" w:themeFill="background1"/>
            <w:vAlign w:val="center"/>
          </w:tcPr>
          <w:p w14:paraId="58D7EDF3" w14:textId="647E36A2" w:rsidR="00C0001F" w:rsidRPr="005D5469"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E14EE0" w:rsidRPr="002F7D00" w14:paraId="74FBE118" w14:textId="77777777" w:rsidTr="00C0001F">
        <w:trPr>
          <w:trHeight w:val="45"/>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3BFED36" w14:textId="7A0532B6" w:rsidR="00E14EE0" w:rsidRPr="002F7D00" w:rsidRDefault="00F41831" w:rsidP="00C0001F">
            <w:pPr>
              <w:spacing w:line="276" w:lineRule="auto"/>
              <w:textAlignment w:val="baseline"/>
              <w:rPr>
                <w:rFonts w:eastAsia="Times New Roman" w:cs="Arial"/>
                <w:lang w:eastAsia="en-GB"/>
              </w:rPr>
            </w:pPr>
            <w:r>
              <w:rPr>
                <w:rFonts w:eastAsia="Times New Roman" w:cs="Arial"/>
                <w:b/>
                <w:lang w:eastAsia="en-GB"/>
              </w:rPr>
              <w:t>(</w:t>
            </w:r>
            <w:r w:rsidR="00E14EE0" w:rsidRPr="002F7D00">
              <w:rPr>
                <w:rFonts w:eastAsia="Times New Roman" w:cs="Arial"/>
                <w:b/>
                <w:lang w:eastAsia="en-GB"/>
              </w:rPr>
              <w:t xml:space="preserve">2) Active </w:t>
            </w:r>
            <w:r w:rsidR="00B42358">
              <w:rPr>
                <w:rFonts w:eastAsia="Times New Roman" w:cs="Arial"/>
                <w:b/>
                <w:lang w:eastAsia="en-GB"/>
              </w:rPr>
              <w:t>–</w:t>
            </w:r>
            <w:r w:rsidR="00E14EE0" w:rsidRPr="002F7D00">
              <w:rPr>
                <w:rFonts w:eastAsia="Times New Roman" w:cs="Arial"/>
                <w:b/>
                <w:lang w:eastAsia="en-GB"/>
              </w:rPr>
              <w:t xml:space="preserve"> </w:t>
            </w:r>
            <w:r w:rsidR="00B42358">
              <w:rPr>
                <w:rFonts w:eastAsia="Times New Roman" w:cs="Arial"/>
                <w:b/>
                <w:lang w:eastAsia="en-GB"/>
              </w:rPr>
              <w:t>q</w:t>
            </w:r>
            <w:r w:rsidR="00E14EE0" w:rsidRPr="002F7D00">
              <w:rPr>
                <w:rFonts w:eastAsia="Times New Roman" w:cs="Arial"/>
                <w:b/>
                <w:lang w:eastAsia="en-GB"/>
              </w:rPr>
              <w:t>uantitative</w:t>
            </w:r>
          </w:p>
        </w:tc>
      </w:tr>
      <w:tr w:rsidR="00C0001F" w:rsidRPr="002F7D00" w14:paraId="6EF7A3A1"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F7438F" w14:textId="34775D10" w:rsidR="00C0001F" w:rsidRPr="002F7D00" w:rsidRDefault="004437FF" w:rsidP="00C0001F">
            <w:pPr>
              <w:spacing w:line="276" w:lineRule="auto"/>
              <w:textAlignment w:val="baseline"/>
              <w:rPr>
                <w:rFonts w:eastAsia="Times New Roman" w:cs="Arial"/>
                <w:b/>
                <w:lang w:eastAsia="en-GB"/>
              </w:rPr>
            </w:pPr>
            <w:r>
              <w:t>(A)</w:t>
            </w:r>
            <w:r w:rsidR="00C0001F" w:rsidRPr="00D64401">
              <w:t xml:space="preserve"> The selection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11E7D03E"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[Dropdown list]</w:t>
            </w:r>
          </w:p>
          <w:p w14:paraId="052CA7C7" w14:textId="77777777" w:rsidR="00C0001F" w:rsidRPr="002F7D00" w:rsidRDefault="00C0001F" w:rsidP="00C0001F">
            <w:pPr>
              <w:spacing w:line="276" w:lineRule="auto"/>
              <w:textAlignment w:val="baseline"/>
              <w:rPr>
                <w:rFonts w:eastAsia="Times New Roman" w:cs="Arial"/>
                <w:lang w:eastAsia="en-GB"/>
              </w:rPr>
            </w:pPr>
          </w:p>
          <w:p w14:paraId="22D94B7B" w14:textId="623A0CD9"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6B445542" w14:textId="680BB918" w:rsidR="00C0001F" w:rsidRPr="002F7D00" w:rsidRDefault="007913FD" w:rsidP="00C0001F">
            <w:pPr>
              <w:spacing w:line="276" w:lineRule="auto"/>
              <w:textAlignment w:val="baseline"/>
              <w:rPr>
                <w:rFonts w:eastAsia="Times New Roman" w:cs="Arial"/>
                <w:lang w:eastAsia="en-GB"/>
              </w:rPr>
            </w:pPr>
            <w:r>
              <w:rPr>
                <w:rFonts w:eastAsia="Times New Roman" w:cs="Arial"/>
                <w:lang w:eastAsia="en-GB"/>
              </w:rPr>
              <w:t>(</w:t>
            </w:r>
            <w:r w:rsidR="00C0001F" w:rsidRPr="002F7D00">
              <w:rPr>
                <w:rFonts w:eastAsia="Times New Roman" w:cs="Arial"/>
                <w:lang w:eastAsia="en-GB"/>
              </w:rPr>
              <w:t xml:space="preserve">2) </w:t>
            </w:r>
            <w:r w:rsidR="00B42358">
              <w:rPr>
                <w:rFonts w:eastAsia="Times New Roman" w:cs="Arial"/>
                <w:lang w:eastAsia="en-GB"/>
              </w:rPr>
              <w:t>i</w:t>
            </w:r>
            <w:r w:rsidR="00C0001F" w:rsidRPr="002F7D00">
              <w:rPr>
                <w:rFonts w:eastAsia="Times New Roman" w:cs="Arial"/>
                <w:lang w:eastAsia="en-GB"/>
              </w:rPr>
              <w:t xml:space="preserve">n </w:t>
            </w:r>
            <w:r w:rsidR="00B42358">
              <w:rPr>
                <w:rFonts w:eastAsia="Times New Roman" w:cs="Arial"/>
                <w:lang w:eastAsia="en-GB"/>
              </w:rPr>
              <w:t xml:space="preserve">the </w:t>
            </w:r>
            <w:r w:rsidR="00C0001F" w:rsidRPr="002F7D00">
              <w:rPr>
                <w:rFonts w:eastAsia="Times New Roman" w:cs="Arial"/>
                <w:lang w:eastAsia="en-GB"/>
              </w:rPr>
              <w:t>majority of cases</w:t>
            </w:r>
          </w:p>
          <w:p w14:paraId="3787C75A" w14:textId="24C8CCE0" w:rsidR="00C0001F" w:rsidRPr="002F7D00" w:rsidRDefault="007913FD" w:rsidP="00C0001F">
            <w:pPr>
              <w:spacing w:line="276" w:lineRule="auto"/>
              <w:textAlignment w:val="baseline"/>
              <w:rPr>
                <w:rFonts w:eastAsia="Times New Roman" w:cs="Arial"/>
                <w:lang w:eastAsia="en-GB"/>
              </w:rPr>
            </w:pPr>
            <w:r>
              <w:rPr>
                <w:rFonts w:eastAsia="Times New Roman" w:cs="Arial"/>
                <w:lang w:eastAsia="en-GB"/>
              </w:rPr>
              <w:t>(</w:t>
            </w:r>
            <w:r w:rsidR="00C0001F" w:rsidRPr="002F7D00">
              <w:rPr>
                <w:rFonts w:eastAsia="Times New Roman" w:cs="Arial"/>
                <w:lang w:eastAsia="en-GB"/>
              </w:rPr>
              <w:t xml:space="preserve">3) </w:t>
            </w:r>
            <w:r w:rsidR="00B42358">
              <w:rPr>
                <w:rFonts w:eastAsia="Times New Roman" w:cs="Arial"/>
                <w:lang w:eastAsia="en-GB"/>
              </w:rPr>
              <w:t>i</w:t>
            </w:r>
            <w:r w:rsidR="00C0001F"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C0001F" w:rsidRPr="002F7D00">
              <w:rPr>
                <w:rFonts w:eastAsia="Times New Roman" w:cs="Arial"/>
                <w:lang w:eastAsia="en-GB"/>
              </w:rPr>
              <w:t xml:space="preserve"> cases</w:t>
            </w:r>
          </w:p>
        </w:tc>
      </w:tr>
      <w:tr w:rsidR="00C0001F" w:rsidRPr="002F7D00" w14:paraId="637FF0B1"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4D52D2" w14:textId="46686A37" w:rsidR="00C0001F" w:rsidRPr="002F7D00" w:rsidRDefault="004437FF" w:rsidP="00C0001F">
            <w:pPr>
              <w:spacing w:line="276" w:lineRule="auto"/>
              <w:textAlignment w:val="baseline"/>
              <w:rPr>
                <w:rFonts w:eastAsia="Times New Roman" w:cs="Arial"/>
                <w:b/>
                <w:lang w:eastAsia="en-GB"/>
              </w:rPr>
            </w:pPr>
            <w:r>
              <w:t>(B)</w:t>
            </w:r>
            <w:r w:rsidR="00C0001F" w:rsidRPr="00D64401">
              <w:t xml:space="preserve"> The holding period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0A6F1B88"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50F4D1B0"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41B0A9" w14:textId="2EBFACB4" w:rsidR="00C0001F" w:rsidRPr="002F7D00" w:rsidRDefault="004437FF" w:rsidP="00C0001F">
            <w:pPr>
              <w:spacing w:line="276" w:lineRule="auto"/>
              <w:textAlignment w:val="baseline"/>
              <w:rPr>
                <w:rFonts w:eastAsia="Times New Roman" w:cs="Arial"/>
                <w:b/>
                <w:lang w:eastAsia="en-GB"/>
              </w:rPr>
            </w:pPr>
            <w:r>
              <w:t>(C)</w:t>
            </w:r>
            <w:r w:rsidR="00C0001F" w:rsidRPr="00D64401">
              <w:t xml:space="preserve"> The portfolio weighting of individual assets within our portfolio or benchmark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79230E9F"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6E04AD9E"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1D2461" w14:textId="69D29934" w:rsidR="00C0001F" w:rsidRPr="002F7D00" w:rsidRDefault="004437FF" w:rsidP="00C0001F">
            <w:pPr>
              <w:spacing w:line="276" w:lineRule="auto"/>
              <w:textAlignment w:val="baseline"/>
            </w:pPr>
            <w:r>
              <w:t>(D)</w:t>
            </w:r>
            <w:r w:rsidR="00C0001F" w:rsidRPr="00D64401">
              <w:t xml:space="preserve"> The allocation of assets across multi</w:t>
            </w:r>
            <w:r w:rsidR="00B42358">
              <w:t>-</w:t>
            </w:r>
            <w:r w:rsidR="00C0001F" w:rsidRPr="00D64401">
              <w:t>asset portfolios is influenced by ESG factors through the strategic asset allocation process.</w:t>
            </w:r>
          </w:p>
        </w:tc>
        <w:tc>
          <w:tcPr>
            <w:tcW w:w="3971" w:type="dxa"/>
            <w:gridSpan w:val="2"/>
            <w:tcBorders>
              <w:bottom w:val="single" w:sz="6" w:space="0" w:color="A6A6A6" w:themeColor="background1" w:themeShade="A6"/>
            </w:tcBorders>
            <w:shd w:val="clear" w:color="auto" w:fill="FFFFFF" w:themeFill="background1"/>
            <w:vAlign w:val="center"/>
          </w:tcPr>
          <w:p w14:paraId="0809761B"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6B8AD593"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681E12" w14:textId="55D63B78" w:rsidR="00C0001F" w:rsidRPr="00B71503" w:rsidRDefault="004437FF" w:rsidP="00C0001F">
            <w:pPr>
              <w:spacing w:line="276" w:lineRule="auto"/>
              <w:textAlignment w:val="baseline"/>
            </w:pPr>
            <w:r>
              <w:t>(E)</w:t>
            </w:r>
            <w:r w:rsidR="00077176" w:rsidRPr="000465B2">
              <w:t xml:space="preserve"> Other expressions of conviction</w:t>
            </w:r>
          </w:p>
        </w:tc>
        <w:tc>
          <w:tcPr>
            <w:tcW w:w="3971" w:type="dxa"/>
            <w:gridSpan w:val="2"/>
            <w:tcBorders>
              <w:bottom w:val="single" w:sz="6" w:space="0" w:color="A6A6A6" w:themeColor="background1" w:themeShade="A6"/>
            </w:tcBorders>
            <w:shd w:val="clear" w:color="auto" w:fill="FFFFFF" w:themeFill="background1"/>
            <w:vAlign w:val="center"/>
          </w:tcPr>
          <w:p w14:paraId="38568DCD" w14:textId="39B80AAC"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E14EE0" w:rsidRPr="002F7D00" w14:paraId="4E001C5B" w14:textId="77777777" w:rsidTr="00C0001F">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4856F00" w14:textId="7D1970D7" w:rsidR="00E14EE0" w:rsidRPr="002F7D00" w:rsidRDefault="004D0960" w:rsidP="00C0001F">
            <w:pPr>
              <w:spacing w:line="276" w:lineRule="auto"/>
              <w:textAlignment w:val="baseline"/>
              <w:rPr>
                <w:rFonts w:eastAsia="Times New Roman" w:cs="Arial"/>
                <w:lang w:eastAsia="en-GB"/>
              </w:rPr>
            </w:pPr>
            <w:r>
              <w:rPr>
                <w:rFonts w:eastAsia="Times New Roman" w:cs="Arial"/>
                <w:b/>
                <w:lang w:eastAsia="en-GB"/>
              </w:rPr>
              <w:t>(</w:t>
            </w:r>
            <w:r w:rsidR="00E14EE0" w:rsidRPr="002F7D00">
              <w:rPr>
                <w:rFonts w:eastAsia="Times New Roman" w:cs="Arial"/>
                <w:b/>
                <w:lang w:eastAsia="en-GB"/>
              </w:rPr>
              <w:t xml:space="preserve">3) Active </w:t>
            </w:r>
            <w:r w:rsidR="00B42358">
              <w:rPr>
                <w:rFonts w:eastAsia="Times New Roman" w:cs="Arial"/>
                <w:b/>
                <w:lang w:eastAsia="en-GB"/>
              </w:rPr>
              <w:t>–</w:t>
            </w:r>
            <w:r w:rsidR="00E14EE0" w:rsidRPr="002F7D00">
              <w:rPr>
                <w:rFonts w:eastAsia="Times New Roman" w:cs="Arial"/>
                <w:b/>
                <w:lang w:eastAsia="en-GB"/>
              </w:rPr>
              <w:t xml:space="preserve"> </w:t>
            </w:r>
            <w:r w:rsidR="00B42358">
              <w:rPr>
                <w:rFonts w:eastAsia="Times New Roman" w:cs="Arial"/>
                <w:b/>
                <w:lang w:eastAsia="en-GB"/>
              </w:rPr>
              <w:t>f</w:t>
            </w:r>
            <w:r w:rsidR="00E14EE0" w:rsidRPr="002F7D00">
              <w:rPr>
                <w:rFonts w:eastAsia="Times New Roman" w:cs="Arial"/>
                <w:b/>
                <w:lang w:eastAsia="en-GB"/>
              </w:rPr>
              <w:t>undamental</w:t>
            </w:r>
          </w:p>
        </w:tc>
      </w:tr>
      <w:tr w:rsidR="00C0001F" w:rsidRPr="002F7D00" w14:paraId="2D72707B"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4CA23A" w14:textId="540AD4AD" w:rsidR="00C0001F" w:rsidRPr="002F7D00" w:rsidRDefault="004437FF" w:rsidP="00C0001F">
            <w:pPr>
              <w:spacing w:line="276" w:lineRule="auto"/>
              <w:textAlignment w:val="baseline"/>
              <w:rPr>
                <w:rFonts w:eastAsia="Times New Roman" w:cs="Arial"/>
                <w:b/>
                <w:lang w:eastAsia="en-GB"/>
              </w:rPr>
            </w:pPr>
            <w:r>
              <w:t>(A)</w:t>
            </w:r>
            <w:r w:rsidR="00C0001F" w:rsidRPr="00773AAE">
              <w:t xml:space="preserve"> The selection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17F87CBD"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[Dropdown list]</w:t>
            </w:r>
          </w:p>
          <w:p w14:paraId="32D62744" w14:textId="77777777" w:rsidR="00C0001F" w:rsidRPr="002F7D00" w:rsidRDefault="00C0001F" w:rsidP="00C0001F">
            <w:pPr>
              <w:spacing w:line="276" w:lineRule="auto"/>
              <w:textAlignment w:val="baseline"/>
              <w:rPr>
                <w:rFonts w:eastAsia="Times New Roman" w:cs="Arial"/>
                <w:lang w:eastAsia="en-GB"/>
              </w:rPr>
            </w:pPr>
          </w:p>
          <w:p w14:paraId="4C657D2E" w14:textId="3E8DD254"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7BFA4685" w14:textId="61CAC66B" w:rsidR="00C0001F" w:rsidRPr="002F7D00" w:rsidRDefault="007913FD" w:rsidP="00C0001F">
            <w:pPr>
              <w:spacing w:line="276" w:lineRule="auto"/>
              <w:textAlignment w:val="baseline"/>
              <w:rPr>
                <w:rFonts w:eastAsia="Times New Roman" w:cs="Arial"/>
                <w:lang w:eastAsia="en-GB"/>
              </w:rPr>
            </w:pPr>
            <w:r>
              <w:rPr>
                <w:rFonts w:eastAsia="Times New Roman" w:cs="Arial"/>
                <w:lang w:eastAsia="en-GB"/>
              </w:rPr>
              <w:t>(</w:t>
            </w:r>
            <w:r w:rsidR="00C0001F" w:rsidRPr="002F7D00">
              <w:rPr>
                <w:rFonts w:eastAsia="Times New Roman" w:cs="Arial"/>
                <w:lang w:eastAsia="en-GB"/>
              </w:rPr>
              <w:t xml:space="preserve">2) </w:t>
            </w:r>
            <w:r w:rsidR="00B42358">
              <w:rPr>
                <w:rFonts w:eastAsia="Times New Roman" w:cs="Arial"/>
                <w:lang w:eastAsia="en-GB"/>
              </w:rPr>
              <w:t>i</w:t>
            </w:r>
            <w:r w:rsidR="00C0001F" w:rsidRPr="002F7D00">
              <w:rPr>
                <w:rFonts w:eastAsia="Times New Roman" w:cs="Arial"/>
                <w:lang w:eastAsia="en-GB"/>
              </w:rPr>
              <w:t xml:space="preserve">n </w:t>
            </w:r>
            <w:r w:rsidR="00B42358">
              <w:rPr>
                <w:rFonts w:eastAsia="Times New Roman" w:cs="Arial"/>
                <w:lang w:eastAsia="en-GB"/>
              </w:rPr>
              <w:t xml:space="preserve">the </w:t>
            </w:r>
            <w:r w:rsidR="00C0001F" w:rsidRPr="002F7D00">
              <w:rPr>
                <w:rFonts w:eastAsia="Times New Roman" w:cs="Arial"/>
                <w:lang w:eastAsia="en-GB"/>
              </w:rPr>
              <w:t>majority of cases</w:t>
            </w:r>
          </w:p>
          <w:p w14:paraId="4B704777" w14:textId="3B2AD1E9" w:rsidR="00C0001F" w:rsidRPr="002F7D00" w:rsidRDefault="007913FD" w:rsidP="00C0001F">
            <w:pPr>
              <w:spacing w:line="276" w:lineRule="auto"/>
              <w:textAlignment w:val="baseline"/>
              <w:rPr>
                <w:rFonts w:eastAsia="Times New Roman" w:cs="Arial"/>
                <w:lang w:eastAsia="en-GB"/>
              </w:rPr>
            </w:pPr>
            <w:r>
              <w:rPr>
                <w:rFonts w:eastAsia="Times New Roman" w:cs="Arial"/>
                <w:lang w:eastAsia="en-GB"/>
              </w:rPr>
              <w:t>(</w:t>
            </w:r>
            <w:r w:rsidR="00C0001F" w:rsidRPr="002F7D00">
              <w:rPr>
                <w:rFonts w:eastAsia="Times New Roman" w:cs="Arial"/>
                <w:lang w:eastAsia="en-GB"/>
              </w:rPr>
              <w:t xml:space="preserve">3) </w:t>
            </w:r>
            <w:r w:rsidR="00B42358">
              <w:rPr>
                <w:rFonts w:eastAsia="Times New Roman" w:cs="Arial"/>
                <w:lang w:eastAsia="en-GB"/>
              </w:rPr>
              <w:t>i</w:t>
            </w:r>
            <w:r w:rsidR="00C0001F"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C0001F" w:rsidRPr="002F7D00">
              <w:rPr>
                <w:rFonts w:eastAsia="Times New Roman" w:cs="Arial"/>
                <w:lang w:eastAsia="en-GB"/>
              </w:rPr>
              <w:t xml:space="preserve"> cases</w:t>
            </w:r>
          </w:p>
        </w:tc>
      </w:tr>
      <w:tr w:rsidR="00C0001F" w:rsidRPr="002F7D00" w14:paraId="777593FF"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51E6C4" w14:textId="74C3A5B8" w:rsidR="00C0001F" w:rsidRPr="002F7D00" w:rsidRDefault="004437FF" w:rsidP="00C0001F">
            <w:pPr>
              <w:spacing w:line="276" w:lineRule="auto"/>
              <w:textAlignment w:val="baseline"/>
              <w:rPr>
                <w:rFonts w:eastAsia="Times New Roman" w:cs="Arial"/>
                <w:b/>
                <w:lang w:eastAsia="en-GB"/>
              </w:rPr>
            </w:pPr>
            <w:r>
              <w:t>(B)</w:t>
            </w:r>
            <w:r w:rsidR="00C0001F" w:rsidRPr="00773AAE">
              <w:t xml:space="preserve"> The holding period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530EBD00"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582C602D"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BB8629" w14:textId="10B96807" w:rsidR="00C0001F" w:rsidRPr="002F7D00" w:rsidRDefault="004437FF" w:rsidP="00C0001F">
            <w:pPr>
              <w:spacing w:line="276" w:lineRule="auto"/>
              <w:textAlignment w:val="baseline"/>
              <w:rPr>
                <w:rFonts w:eastAsia="Times New Roman" w:cs="Arial"/>
                <w:lang w:eastAsia="en-GB"/>
              </w:rPr>
            </w:pPr>
            <w:r>
              <w:t>(C)</w:t>
            </w:r>
            <w:r w:rsidR="00C0001F" w:rsidRPr="00773AAE">
              <w:t xml:space="preserve"> The portfolio weighting of individual assets within our portfolio or benchmark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5916BBB8"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41CB8A2F"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72927D" w14:textId="14124310" w:rsidR="00C0001F" w:rsidRPr="002F7D00" w:rsidRDefault="004437FF" w:rsidP="00C0001F">
            <w:pPr>
              <w:spacing w:line="276" w:lineRule="auto"/>
              <w:textAlignment w:val="baseline"/>
            </w:pPr>
            <w:r>
              <w:t>(D)</w:t>
            </w:r>
            <w:r w:rsidR="00C0001F" w:rsidRPr="00773AAE">
              <w:t xml:space="preserve"> The allocation of assets across multi</w:t>
            </w:r>
            <w:r w:rsidR="00B42358">
              <w:t>-</w:t>
            </w:r>
            <w:r w:rsidR="00C0001F" w:rsidRPr="00773AAE">
              <w:t>asset portfolios is influenced by ESG factors through the strategic asset allocation process.</w:t>
            </w:r>
          </w:p>
        </w:tc>
        <w:tc>
          <w:tcPr>
            <w:tcW w:w="3971" w:type="dxa"/>
            <w:gridSpan w:val="2"/>
            <w:tcBorders>
              <w:bottom w:val="single" w:sz="6" w:space="0" w:color="A6A6A6" w:themeColor="background1" w:themeShade="A6"/>
            </w:tcBorders>
            <w:shd w:val="clear" w:color="auto" w:fill="FFFFFF" w:themeFill="background1"/>
            <w:vAlign w:val="center"/>
          </w:tcPr>
          <w:p w14:paraId="7B6A8DB6"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7381531F"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173394" w14:textId="3BC90E21" w:rsidR="00C0001F" w:rsidRPr="0023037D" w:rsidRDefault="004437FF" w:rsidP="00C0001F">
            <w:pPr>
              <w:spacing w:line="276" w:lineRule="auto"/>
              <w:textAlignment w:val="baseline"/>
            </w:pPr>
            <w:r>
              <w:t>(E)</w:t>
            </w:r>
            <w:r w:rsidR="00077176" w:rsidRPr="000465B2">
              <w:t xml:space="preserve"> Other expressions of conviction</w:t>
            </w:r>
          </w:p>
        </w:tc>
        <w:tc>
          <w:tcPr>
            <w:tcW w:w="3971" w:type="dxa"/>
            <w:gridSpan w:val="2"/>
            <w:tcBorders>
              <w:bottom w:val="single" w:sz="6" w:space="0" w:color="A6A6A6" w:themeColor="background1" w:themeShade="A6"/>
            </w:tcBorders>
            <w:shd w:val="clear" w:color="auto" w:fill="FFFFFF" w:themeFill="background1"/>
            <w:vAlign w:val="center"/>
          </w:tcPr>
          <w:p w14:paraId="7B227221" w14:textId="287F60F9"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627486" w:rsidRPr="002F7D00" w14:paraId="1A1CFAF0" w14:textId="77777777" w:rsidTr="00CA37D0">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62E526D" w14:textId="67BB9CB1" w:rsidR="00627486" w:rsidRPr="002F7D00" w:rsidRDefault="000D7ACE" w:rsidP="00CA37D0">
            <w:pPr>
              <w:spacing w:line="276" w:lineRule="auto"/>
              <w:textAlignment w:val="baseline"/>
              <w:rPr>
                <w:rFonts w:eastAsia="Times New Roman" w:cs="Arial"/>
                <w:lang w:eastAsia="en-GB"/>
              </w:rPr>
            </w:pPr>
            <w:r>
              <w:rPr>
                <w:rFonts w:eastAsia="Times New Roman" w:cs="Arial"/>
                <w:b/>
                <w:lang w:eastAsia="en-GB"/>
              </w:rPr>
              <w:t>(</w:t>
            </w:r>
            <w:r w:rsidR="007B3B6D" w:rsidRPr="007B3B6D">
              <w:rPr>
                <w:rFonts w:eastAsia="Times New Roman" w:cs="Arial"/>
                <w:b/>
                <w:lang w:eastAsia="en-GB"/>
              </w:rPr>
              <w:t xml:space="preserve">4) Investment </w:t>
            </w:r>
            <w:r w:rsidR="00B42358">
              <w:rPr>
                <w:rFonts w:eastAsia="Times New Roman" w:cs="Arial"/>
                <w:b/>
                <w:lang w:eastAsia="en-GB"/>
              </w:rPr>
              <w:t>t</w:t>
            </w:r>
            <w:r w:rsidR="007B3B6D" w:rsidRPr="007B3B6D">
              <w:rPr>
                <w:rFonts w:eastAsia="Times New Roman" w:cs="Arial"/>
                <w:b/>
                <w:lang w:eastAsia="en-GB"/>
              </w:rPr>
              <w:t>rusts (REITs and similar publicly quoted vehicles)</w:t>
            </w:r>
          </w:p>
        </w:tc>
      </w:tr>
      <w:tr w:rsidR="00627486" w:rsidRPr="002F7D00" w14:paraId="7483B621" w14:textId="77777777" w:rsidTr="00CA37D0">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D38CC5" w14:textId="23771C7A" w:rsidR="00627486" w:rsidRPr="002F7D00" w:rsidRDefault="004437FF" w:rsidP="00CA37D0">
            <w:pPr>
              <w:spacing w:line="276" w:lineRule="auto"/>
              <w:textAlignment w:val="baseline"/>
              <w:rPr>
                <w:rFonts w:eastAsia="Times New Roman" w:cs="Arial"/>
                <w:b/>
                <w:lang w:eastAsia="en-GB"/>
              </w:rPr>
            </w:pPr>
            <w:r>
              <w:t>(A)</w:t>
            </w:r>
            <w:r w:rsidR="00627486" w:rsidRPr="00773AAE">
              <w:t xml:space="preserve"> The selection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22CC5BA0" w14:textId="77777777" w:rsidR="00627486" w:rsidRPr="002F7D00" w:rsidRDefault="00627486" w:rsidP="00CA37D0">
            <w:pPr>
              <w:spacing w:line="276" w:lineRule="auto"/>
              <w:textAlignment w:val="baseline"/>
              <w:rPr>
                <w:rFonts w:eastAsia="Times New Roman" w:cs="Arial"/>
                <w:lang w:eastAsia="en-GB"/>
              </w:rPr>
            </w:pPr>
            <w:r w:rsidRPr="002F7D00">
              <w:rPr>
                <w:rFonts w:eastAsia="Times New Roman" w:cs="Arial"/>
                <w:lang w:eastAsia="en-GB"/>
              </w:rPr>
              <w:t>[Dropdown list]</w:t>
            </w:r>
          </w:p>
          <w:p w14:paraId="14E3DED9" w14:textId="77777777" w:rsidR="00627486" w:rsidRPr="002F7D00" w:rsidRDefault="00627486" w:rsidP="00CA37D0">
            <w:pPr>
              <w:spacing w:line="276" w:lineRule="auto"/>
              <w:textAlignment w:val="baseline"/>
              <w:rPr>
                <w:rFonts w:eastAsia="Times New Roman" w:cs="Arial"/>
                <w:lang w:eastAsia="en-GB"/>
              </w:rPr>
            </w:pPr>
          </w:p>
          <w:p w14:paraId="1E046D7B" w14:textId="2B8C368F"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737A5BD1" w14:textId="3D15D54E" w:rsidR="00627486" w:rsidRPr="002F7D00" w:rsidRDefault="007913FD" w:rsidP="00CA37D0">
            <w:pPr>
              <w:spacing w:line="276" w:lineRule="auto"/>
              <w:textAlignment w:val="baseline"/>
              <w:rPr>
                <w:rFonts w:eastAsia="Times New Roman" w:cs="Arial"/>
                <w:lang w:eastAsia="en-GB"/>
              </w:rPr>
            </w:pPr>
            <w:r>
              <w:rPr>
                <w:rFonts w:eastAsia="Times New Roman" w:cs="Arial"/>
                <w:lang w:eastAsia="en-GB"/>
              </w:rPr>
              <w:t>(</w:t>
            </w:r>
            <w:r w:rsidR="00627486" w:rsidRPr="002F7D00">
              <w:rPr>
                <w:rFonts w:eastAsia="Times New Roman" w:cs="Arial"/>
                <w:lang w:eastAsia="en-GB"/>
              </w:rPr>
              <w:t xml:space="preserve">2) </w:t>
            </w:r>
            <w:r w:rsidR="00B42358">
              <w:rPr>
                <w:rFonts w:eastAsia="Times New Roman" w:cs="Arial"/>
                <w:lang w:eastAsia="en-GB"/>
              </w:rPr>
              <w:t>i</w:t>
            </w:r>
            <w:r w:rsidR="00627486" w:rsidRPr="002F7D00">
              <w:rPr>
                <w:rFonts w:eastAsia="Times New Roman" w:cs="Arial"/>
                <w:lang w:eastAsia="en-GB"/>
              </w:rPr>
              <w:t>n</w:t>
            </w:r>
            <w:r w:rsidR="00B42358">
              <w:rPr>
                <w:rFonts w:eastAsia="Times New Roman" w:cs="Arial"/>
                <w:lang w:eastAsia="en-GB"/>
              </w:rPr>
              <w:t xml:space="preserve"> the</w:t>
            </w:r>
            <w:r w:rsidR="00627486" w:rsidRPr="002F7D00">
              <w:rPr>
                <w:rFonts w:eastAsia="Times New Roman" w:cs="Arial"/>
                <w:lang w:eastAsia="en-GB"/>
              </w:rPr>
              <w:t xml:space="preserve"> majority of cases</w:t>
            </w:r>
          </w:p>
          <w:p w14:paraId="38216746" w14:textId="09A4E483" w:rsidR="00627486" w:rsidRPr="002F7D00" w:rsidRDefault="007913FD" w:rsidP="00CA37D0">
            <w:pPr>
              <w:spacing w:line="276" w:lineRule="auto"/>
              <w:textAlignment w:val="baseline"/>
              <w:rPr>
                <w:rFonts w:eastAsia="Times New Roman" w:cs="Arial"/>
                <w:lang w:eastAsia="en-GB"/>
              </w:rPr>
            </w:pPr>
            <w:r>
              <w:rPr>
                <w:rFonts w:eastAsia="Times New Roman" w:cs="Arial"/>
                <w:lang w:eastAsia="en-GB"/>
              </w:rPr>
              <w:t>(</w:t>
            </w:r>
            <w:r w:rsidR="00627486" w:rsidRPr="002F7D00">
              <w:rPr>
                <w:rFonts w:eastAsia="Times New Roman" w:cs="Arial"/>
                <w:lang w:eastAsia="en-GB"/>
              </w:rPr>
              <w:t xml:space="preserve">3) </w:t>
            </w:r>
            <w:r w:rsidR="00B42358">
              <w:rPr>
                <w:rFonts w:eastAsia="Times New Roman" w:cs="Arial"/>
                <w:lang w:eastAsia="en-GB"/>
              </w:rPr>
              <w:t>i</w:t>
            </w:r>
            <w:r w:rsidR="00627486"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627486" w:rsidRPr="002F7D00">
              <w:rPr>
                <w:rFonts w:eastAsia="Times New Roman" w:cs="Arial"/>
                <w:lang w:eastAsia="en-GB"/>
              </w:rPr>
              <w:t xml:space="preserve"> cases</w:t>
            </w:r>
          </w:p>
        </w:tc>
      </w:tr>
      <w:tr w:rsidR="00627486" w:rsidRPr="002F7D00" w14:paraId="511A2E2D" w14:textId="77777777" w:rsidTr="00CA37D0">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EEF7B0" w14:textId="15DF1A88" w:rsidR="00627486" w:rsidRPr="002F7D00" w:rsidRDefault="004437FF" w:rsidP="00CA37D0">
            <w:pPr>
              <w:spacing w:line="276" w:lineRule="auto"/>
              <w:textAlignment w:val="baseline"/>
              <w:rPr>
                <w:rFonts w:eastAsia="Times New Roman" w:cs="Arial"/>
                <w:b/>
                <w:lang w:eastAsia="en-GB"/>
              </w:rPr>
            </w:pPr>
            <w:r>
              <w:t>(B)</w:t>
            </w:r>
            <w:r w:rsidR="00627486" w:rsidRPr="00773AAE">
              <w:t xml:space="preserve"> The holding period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19A103C4" w14:textId="77777777" w:rsidR="00627486" w:rsidRPr="002F7D00" w:rsidRDefault="00627486"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627486" w:rsidRPr="002F7D00" w14:paraId="248CC83E" w14:textId="77777777" w:rsidTr="00CA37D0">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6A421F" w14:textId="2B099BF0" w:rsidR="00627486" w:rsidRPr="002F7D00" w:rsidRDefault="004437FF" w:rsidP="00CA37D0">
            <w:pPr>
              <w:spacing w:line="276" w:lineRule="auto"/>
              <w:textAlignment w:val="baseline"/>
              <w:rPr>
                <w:rFonts w:eastAsia="Times New Roman" w:cs="Arial"/>
                <w:lang w:eastAsia="en-GB"/>
              </w:rPr>
            </w:pPr>
            <w:r>
              <w:t>(C)</w:t>
            </w:r>
            <w:r w:rsidR="00627486" w:rsidRPr="00773AAE">
              <w:t xml:space="preserve"> The portfolio weighting of individual assets within our portfolio or benchmark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2B778DEF" w14:textId="77777777" w:rsidR="00627486" w:rsidRPr="002F7D00" w:rsidRDefault="00627486"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627486" w:rsidRPr="002F7D00" w14:paraId="04CDD3B6" w14:textId="77777777" w:rsidTr="00CA37D0">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EAB1C3" w14:textId="40CC8999" w:rsidR="00627486" w:rsidRPr="002F7D00" w:rsidRDefault="004437FF" w:rsidP="00CA37D0">
            <w:pPr>
              <w:spacing w:line="276" w:lineRule="auto"/>
              <w:textAlignment w:val="baseline"/>
            </w:pPr>
            <w:r>
              <w:t>(D)</w:t>
            </w:r>
            <w:r w:rsidR="00627486" w:rsidRPr="00773AAE">
              <w:t xml:space="preserve"> The allocation of assets across multi</w:t>
            </w:r>
            <w:r w:rsidR="00B42358">
              <w:t>-</w:t>
            </w:r>
            <w:r w:rsidR="00627486" w:rsidRPr="00773AAE">
              <w:t>asset portfolios is influenced by ESG factors through the strategic asset allocation process.</w:t>
            </w:r>
          </w:p>
        </w:tc>
        <w:tc>
          <w:tcPr>
            <w:tcW w:w="3971" w:type="dxa"/>
            <w:gridSpan w:val="2"/>
            <w:tcBorders>
              <w:bottom w:val="single" w:sz="6" w:space="0" w:color="A6A6A6" w:themeColor="background1" w:themeShade="A6"/>
            </w:tcBorders>
            <w:shd w:val="clear" w:color="auto" w:fill="FFFFFF" w:themeFill="background1"/>
            <w:vAlign w:val="center"/>
          </w:tcPr>
          <w:p w14:paraId="11B26B5F" w14:textId="77777777" w:rsidR="00627486" w:rsidRPr="002F7D00" w:rsidRDefault="00627486"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627486" w:rsidRPr="002F7D00" w14:paraId="7E36AB50" w14:textId="77777777" w:rsidTr="00CA37D0">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3FA96F" w14:textId="08A96AD3" w:rsidR="00627486" w:rsidRPr="0023037D" w:rsidRDefault="004437FF" w:rsidP="00CA37D0">
            <w:pPr>
              <w:spacing w:line="276" w:lineRule="auto"/>
              <w:textAlignment w:val="baseline"/>
            </w:pPr>
            <w:r>
              <w:t>(E)</w:t>
            </w:r>
            <w:r w:rsidR="00627486" w:rsidRPr="000465B2">
              <w:t xml:space="preserve"> Other expressions of conviction</w:t>
            </w:r>
          </w:p>
        </w:tc>
        <w:tc>
          <w:tcPr>
            <w:tcW w:w="3971" w:type="dxa"/>
            <w:gridSpan w:val="2"/>
            <w:tcBorders>
              <w:bottom w:val="single" w:sz="6" w:space="0" w:color="A6A6A6" w:themeColor="background1" w:themeShade="A6"/>
            </w:tcBorders>
            <w:shd w:val="clear" w:color="auto" w:fill="FFFFFF" w:themeFill="background1"/>
            <w:vAlign w:val="center"/>
          </w:tcPr>
          <w:p w14:paraId="1053E9A2" w14:textId="77777777" w:rsidR="00627486" w:rsidRPr="002F7D00" w:rsidRDefault="00627486" w:rsidP="00CA37D0">
            <w:pPr>
              <w:spacing w:line="276" w:lineRule="auto"/>
              <w:textAlignment w:val="baseline"/>
              <w:rPr>
                <w:rFonts w:eastAsia="Times New Roman" w:cs="Arial"/>
                <w:lang w:eastAsia="en-GB"/>
              </w:rPr>
            </w:pPr>
            <w:r w:rsidRPr="002F7D00">
              <w:rPr>
                <w:rFonts w:eastAsia="Times New Roman" w:cs="Arial"/>
                <w:lang w:eastAsia="en-GB"/>
              </w:rPr>
              <w:t>[As above]</w:t>
            </w:r>
          </w:p>
        </w:tc>
      </w:tr>
      <w:tr w:rsidR="00E14EE0" w:rsidRPr="002F7D00" w14:paraId="49AB0867" w14:textId="77777777" w:rsidTr="00C0001F">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8810BB6" w14:textId="27FCEE55" w:rsidR="00E14EE0" w:rsidRPr="002F7D00" w:rsidRDefault="000D7ACE" w:rsidP="00C0001F">
            <w:pPr>
              <w:spacing w:line="276" w:lineRule="auto"/>
              <w:textAlignment w:val="baseline"/>
              <w:rPr>
                <w:rFonts w:eastAsia="Times New Roman" w:cs="Arial"/>
                <w:lang w:eastAsia="en-GB"/>
              </w:rPr>
            </w:pPr>
            <w:r>
              <w:rPr>
                <w:rFonts w:eastAsia="Times New Roman" w:cs="Arial"/>
                <w:b/>
                <w:lang w:eastAsia="en-GB"/>
              </w:rPr>
              <w:t>(</w:t>
            </w:r>
            <w:r w:rsidR="00E14EE0" w:rsidRPr="002F7D00">
              <w:rPr>
                <w:rFonts w:eastAsia="Times New Roman" w:cs="Arial"/>
                <w:b/>
                <w:lang w:eastAsia="en-GB"/>
              </w:rPr>
              <w:t>5) Other</w:t>
            </w:r>
          </w:p>
        </w:tc>
      </w:tr>
      <w:tr w:rsidR="00C0001F" w:rsidRPr="002F7D00" w14:paraId="299900A7"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6E359A" w14:textId="5C2CC1E4" w:rsidR="00C0001F" w:rsidRPr="002F7D00" w:rsidRDefault="004437FF" w:rsidP="00C0001F">
            <w:pPr>
              <w:spacing w:line="276" w:lineRule="auto"/>
              <w:textAlignment w:val="baseline"/>
              <w:rPr>
                <w:rFonts w:eastAsia="Times New Roman" w:cs="Arial"/>
                <w:lang w:eastAsia="en-GB"/>
              </w:rPr>
            </w:pPr>
            <w:r>
              <w:t>(A)</w:t>
            </w:r>
            <w:r w:rsidR="00C0001F" w:rsidRPr="006B0801">
              <w:t xml:space="preserve"> The selection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3C0B3B26"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[Dropdown list]</w:t>
            </w:r>
          </w:p>
          <w:p w14:paraId="15E8F15B" w14:textId="77777777" w:rsidR="00C0001F" w:rsidRPr="002F7D00" w:rsidRDefault="00C0001F" w:rsidP="00C0001F">
            <w:pPr>
              <w:spacing w:line="276" w:lineRule="auto"/>
              <w:textAlignment w:val="baseline"/>
              <w:rPr>
                <w:rFonts w:eastAsia="Times New Roman" w:cs="Arial"/>
                <w:lang w:eastAsia="en-GB"/>
              </w:rPr>
            </w:pPr>
          </w:p>
          <w:p w14:paraId="5F65D146" w14:textId="3C173CF2" w:rsidR="00160B3E" w:rsidRPr="002F7D00" w:rsidRDefault="00160B3E" w:rsidP="00160B3E">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all </w:t>
            </w:r>
            <w:r w:rsidRPr="002F7D00">
              <w:rPr>
                <w:rFonts w:eastAsia="Times New Roman" w:cs="Arial"/>
                <w:lang w:eastAsia="en-GB"/>
              </w:rPr>
              <w:t>cases</w:t>
            </w:r>
          </w:p>
          <w:p w14:paraId="5ACCDEFB" w14:textId="6289D6B8" w:rsidR="00C0001F" w:rsidRPr="002F7D00" w:rsidRDefault="007913FD" w:rsidP="00C0001F">
            <w:pPr>
              <w:spacing w:line="276" w:lineRule="auto"/>
              <w:textAlignment w:val="baseline"/>
              <w:rPr>
                <w:rFonts w:eastAsia="Times New Roman" w:cs="Arial"/>
                <w:lang w:eastAsia="en-GB"/>
              </w:rPr>
            </w:pPr>
            <w:r>
              <w:rPr>
                <w:rFonts w:eastAsia="Times New Roman" w:cs="Arial"/>
                <w:lang w:eastAsia="en-GB"/>
              </w:rPr>
              <w:t>(</w:t>
            </w:r>
            <w:r w:rsidR="00C0001F" w:rsidRPr="002F7D00">
              <w:rPr>
                <w:rFonts w:eastAsia="Times New Roman" w:cs="Arial"/>
                <w:lang w:eastAsia="en-GB"/>
              </w:rPr>
              <w:t xml:space="preserve">2) </w:t>
            </w:r>
            <w:r w:rsidR="00B42358">
              <w:rPr>
                <w:rFonts w:eastAsia="Times New Roman" w:cs="Arial"/>
                <w:lang w:eastAsia="en-GB"/>
              </w:rPr>
              <w:t>i</w:t>
            </w:r>
            <w:r w:rsidR="00C0001F" w:rsidRPr="002F7D00">
              <w:rPr>
                <w:rFonts w:eastAsia="Times New Roman" w:cs="Arial"/>
                <w:lang w:eastAsia="en-GB"/>
              </w:rPr>
              <w:t>n</w:t>
            </w:r>
            <w:r w:rsidR="00B42358">
              <w:rPr>
                <w:rFonts w:eastAsia="Times New Roman" w:cs="Arial"/>
                <w:lang w:eastAsia="en-GB"/>
              </w:rPr>
              <w:t xml:space="preserve"> the</w:t>
            </w:r>
            <w:r w:rsidR="00C0001F" w:rsidRPr="002F7D00">
              <w:rPr>
                <w:rFonts w:eastAsia="Times New Roman" w:cs="Arial"/>
                <w:lang w:eastAsia="en-GB"/>
              </w:rPr>
              <w:t xml:space="preserve"> majority of cases</w:t>
            </w:r>
          </w:p>
          <w:p w14:paraId="00932FAF" w14:textId="5CFF43A2" w:rsidR="00C0001F" w:rsidRPr="002F7D00" w:rsidRDefault="007913FD" w:rsidP="00C0001F">
            <w:pPr>
              <w:spacing w:line="276" w:lineRule="auto"/>
              <w:textAlignment w:val="baseline"/>
              <w:rPr>
                <w:rFonts w:eastAsia="Times New Roman" w:cs="Arial"/>
                <w:lang w:eastAsia="en-GB"/>
              </w:rPr>
            </w:pPr>
            <w:r>
              <w:rPr>
                <w:rFonts w:eastAsia="Times New Roman" w:cs="Arial"/>
                <w:lang w:eastAsia="en-GB"/>
              </w:rPr>
              <w:t>(</w:t>
            </w:r>
            <w:r w:rsidR="00C0001F" w:rsidRPr="002F7D00">
              <w:rPr>
                <w:rFonts w:eastAsia="Times New Roman" w:cs="Arial"/>
                <w:lang w:eastAsia="en-GB"/>
              </w:rPr>
              <w:t xml:space="preserve">3) </w:t>
            </w:r>
            <w:r w:rsidR="00B42358">
              <w:rPr>
                <w:rFonts w:eastAsia="Times New Roman" w:cs="Arial"/>
                <w:lang w:eastAsia="en-GB"/>
              </w:rPr>
              <w:t>i</w:t>
            </w:r>
            <w:r w:rsidR="00C0001F" w:rsidRPr="002F7D00">
              <w:rPr>
                <w:rFonts w:eastAsia="Times New Roman" w:cs="Arial"/>
                <w:lang w:eastAsia="en-GB"/>
              </w:rPr>
              <w:t xml:space="preserve">n </w:t>
            </w:r>
            <w:r w:rsidR="00160B3E">
              <w:rPr>
                <w:rFonts w:eastAsia="Times New Roman" w:cs="Arial"/>
                <w:lang w:eastAsia="en-GB"/>
              </w:rPr>
              <w:t xml:space="preserve">a </w:t>
            </w:r>
            <w:r w:rsidR="00160B3E" w:rsidRPr="002F7D00">
              <w:rPr>
                <w:rFonts w:eastAsia="Times New Roman" w:cs="Arial"/>
                <w:lang w:eastAsia="en-GB"/>
              </w:rPr>
              <w:t>minority of</w:t>
            </w:r>
            <w:r w:rsidR="00C0001F" w:rsidRPr="002F7D00">
              <w:rPr>
                <w:rFonts w:eastAsia="Times New Roman" w:cs="Arial"/>
                <w:lang w:eastAsia="en-GB"/>
              </w:rPr>
              <w:t xml:space="preserve"> cases</w:t>
            </w:r>
          </w:p>
        </w:tc>
      </w:tr>
      <w:tr w:rsidR="00C0001F" w:rsidRPr="002F7D00" w14:paraId="710721BC"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BAC35C" w14:textId="47D2822E" w:rsidR="00C0001F" w:rsidRPr="002F7D00" w:rsidRDefault="004437FF" w:rsidP="00C0001F">
            <w:pPr>
              <w:spacing w:line="276" w:lineRule="auto"/>
              <w:textAlignment w:val="baseline"/>
              <w:rPr>
                <w:rFonts w:eastAsia="Times New Roman" w:cs="Arial"/>
                <w:lang w:eastAsia="en-GB"/>
              </w:rPr>
            </w:pPr>
            <w:r>
              <w:t>(B)</w:t>
            </w:r>
            <w:r w:rsidR="00C0001F" w:rsidRPr="006B0801">
              <w:t xml:space="preserve"> The holding period of individual assets within our portfolio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30E58AB5"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05993633"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A61D49" w14:textId="71D900DD" w:rsidR="00C0001F" w:rsidRPr="002F7D00" w:rsidRDefault="004437FF" w:rsidP="00C0001F">
            <w:pPr>
              <w:spacing w:line="276" w:lineRule="auto"/>
              <w:textAlignment w:val="baseline"/>
              <w:rPr>
                <w:rFonts w:eastAsia="Times New Roman" w:cs="Arial"/>
                <w:lang w:eastAsia="en-GB"/>
              </w:rPr>
            </w:pPr>
            <w:r>
              <w:t>(C)</w:t>
            </w:r>
            <w:r w:rsidR="00C0001F" w:rsidRPr="006B0801">
              <w:t xml:space="preserve"> The portfolio weighting of individual assets within our portfolio or benchmark is influenced by ESG factors </w:t>
            </w:r>
          </w:p>
        </w:tc>
        <w:tc>
          <w:tcPr>
            <w:tcW w:w="3971" w:type="dxa"/>
            <w:gridSpan w:val="2"/>
            <w:tcBorders>
              <w:bottom w:val="single" w:sz="6" w:space="0" w:color="A6A6A6" w:themeColor="background1" w:themeShade="A6"/>
            </w:tcBorders>
            <w:shd w:val="clear" w:color="auto" w:fill="FFFFFF" w:themeFill="background1"/>
            <w:vAlign w:val="center"/>
          </w:tcPr>
          <w:p w14:paraId="34BE5A41"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5E8DC6C1"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C0FA0C" w14:textId="6B6AB684" w:rsidR="00C0001F" w:rsidRPr="002F7D00" w:rsidRDefault="004437FF" w:rsidP="00C0001F">
            <w:pPr>
              <w:spacing w:line="276" w:lineRule="auto"/>
              <w:textAlignment w:val="baseline"/>
            </w:pPr>
            <w:r>
              <w:t>(D)</w:t>
            </w:r>
            <w:r w:rsidR="00C0001F" w:rsidRPr="006B0801">
              <w:t xml:space="preserve"> The allocation of assets across multi</w:t>
            </w:r>
            <w:r w:rsidR="00B42358">
              <w:t>-</w:t>
            </w:r>
            <w:r w:rsidR="00C0001F" w:rsidRPr="006B0801">
              <w:t>asset portfolios is influenced by ESG factors through the strategic asset allocation process.</w:t>
            </w:r>
          </w:p>
        </w:tc>
        <w:tc>
          <w:tcPr>
            <w:tcW w:w="3971" w:type="dxa"/>
            <w:gridSpan w:val="2"/>
            <w:tcBorders>
              <w:bottom w:val="single" w:sz="6" w:space="0" w:color="A6A6A6" w:themeColor="background1" w:themeShade="A6"/>
            </w:tcBorders>
            <w:shd w:val="clear" w:color="auto" w:fill="FFFFFF" w:themeFill="background1"/>
            <w:vAlign w:val="center"/>
          </w:tcPr>
          <w:p w14:paraId="43458F0D" w14:textId="77777777"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C0001F" w:rsidRPr="002F7D00" w14:paraId="2A9AB30D" w14:textId="77777777" w:rsidTr="00C0001F">
        <w:trPr>
          <w:trHeight w:val="465"/>
        </w:trPr>
        <w:tc>
          <w:tcPr>
            <w:tcW w:w="1091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EB8E1D" w14:textId="69508112" w:rsidR="00C0001F" w:rsidRPr="000C4D01" w:rsidRDefault="004437FF" w:rsidP="00C0001F">
            <w:pPr>
              <w:spacing w:line="276" w:lineRule="auto"/>
              <w:textAlignment w:val="baseline"/>
            </w:pPr>
            <w:r>
              <w:t>(E)</w:t>
            </w:r>
            <w:r w:rsidR="00077176" w:rsidRPr="000465B2">
              <w:t xml:space="preserve"> Other expressions of conviction</w:t>
            </w:r>
          </w:p>
        </w:tc>
        <w:tc>
          <w:tcPr>
            <w:tcW w:w="3971" w:type="dxa"/>
            <w:gridSpan w:val="2"/>
            <w:tcBorders>
              <w:bottom w:val="single" w:sz="6" w:space="0" w:color="A6A6A6" w:themeColor="background1" w:themeShade="A6"/>
            </w:tcBorders>
            <w:shd w:val="clear" w:color="auto" w:fill="FFFFFF" w:themeFill="background1"/>
            <w:vAlign w:val="center"/>
          </w:tcPr>
          <w:p w14:paraId="33B7BB56" w14:textId="30D2F7F6" w:rsidR="00C0001F" w:rsidRPr="002F7D00" w:rsidRDefault="00C0001F" w:rsidP="00C0001F">
            <w:pPr>
              <w:spacing w:line="276" w:lineRule="auto"/>
              <w:textAlignment w:val="baseline"/>
              <w:rPr>
                <w:rFonts w:eastAsia="Times New Roman" w:cs="Arial"/>
                <w:lang w:eastAsia="en-GB"/>
              </w:rPr>
            </w:pPr>
            <w:r w:rsidRPr="002F7D00">
              <w:rPr>
                <w:rFonts w:eastAsia="Times New Roman" w:cs="Arial"/>
                <w:lang w:eastAsia="en-GB"/>
              </w:rPr>
              <w:t>[As above]</w:t>
            </w:r>
          </w:p>
        </w:tc>
      </w:tr>
      <w:tr w:rsidR="00BF6629" w:rsidRPr="001C1331" w14:paraId="2ED68626" w14:textId="77777777" w:rsidTr="00BF662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0F5C014" w14:textId="77777777" w:rsidR="00BF6629" w:rsidRPr="000F5158" w:rsidRDefault="00BF6629" w:rsidP="00BF6629">
            <w:pPr>
              <w:spacing w:line="240" w:lineRule="auto"/>
              <w:jc w:val="center"/>
              <w:textAlignment w:val="baseline"/>
              <w:rPr>
                <w:rStyle w:val="Hyperlink"/>
                <w:sz w:val="16"/>
                <w:szCs w:val="16"/>
              </w:rPr>
            </w:pPr>
          </w:p>
        </w:tc>
      </w:tr>
      <w:tr w:rsidR="00BF6629" w:rsidRPr="001C1331" w14:paraId="51EA0BBC" w14:textId="77777777" w:rsidTr="00BF6629">
        <w:trPr>
          <w:trHeight w:val="300"/>
        </w:trPr>
        <w:tc>
          <w:tcPr>
            <w:tcW w:w="14884" w:type="dxa"/>
            <w:gridSpan w:val="6"/>
            <w:shd w:val="clear" w:color="auto" w:fill="0070C0"/>
            <w:vAlign w:val="center"/>
          </w:tcPr>
          <w:p w14:paraId="76E53332" w14:textId="77777777" w:rsidR="00BF6629" w:rsidRPr="00290DD4" w:rsidRDefault="00BF6629" w:rsidP="00BF662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F6629" w:rsidRPr="001C1331" w14:paraId="30C167AC" w14:textId="77777777" w:rsidTr="00BF6629">
        <w:trPr>
          <w:trHeight w:val="300"/>
        </w:trPr>
        <w:tc>
          <w:tcPr>
            <w:tcW w:w="1841" w:type="dxa"/>
            <w:shd w:val="clear" w:color="auto" w:fill="auto"/>
            <w:vAlign w:val="center"/>
          </w:tcPr>
          <w:p w14:paraId="1AD10DD5" w14:textId="77777777" w:rsidR="00BF6629" w:rsidRPr="00606A24" w:rsidRDefault="00BF6629" w:rsidP="00BF6629">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746A7E1" w14:textId="75D9E666" w:rsidR="00BF6629" w:rsidRPr="00BF6629" w:rsidRDefault="00BF6629" w:rsidP="00BF6629">
            <w:pPr>
              <w:rPr>
                <w:rStyle w:val="Hyperlink"/>
                <w:color w:val="000000" w:themeColor="text1"/>
                <w:sz w:val="16"/>
                <w:szCs w:val="16"/>
              </w:rPr>
            </w:pPr>
            <w:r w:rsidRPr="00BF6629">
              <w:rPr>
                <w:rStyle w:val="Hyperlink"/>
                <w:color w:val="000000" w:themeColor="text1"/>
                <w:sz w:val="16"/>
                <w:szCs w:val="16"/>
              </w:rPr>
              <w:t>This indicator aims to assess the extent to which ESG factors are incorporated into the portfolio construction process (including the selection of individual assets, asset classes, sector weightings, benchmarks or indices and the holding period) within different investment strategies and portfolios across an organisation</w:t>
            </w:r>
            <w:r w:rsidR="00B42358">
              <w:rPr>
                <w:rStyle w:val="Hyperlink"/>
                <w:color w:val="000000" w:themeColor="text1"/>
                <w:sz w:val="16"/>
                <w:szCs w:val="16"/>
              </w:rPr>
              <w:t>'</w:t>
            </w:r>
            <w:r w:rsidRPr="00BF6629">
              <w:rPr>
                <w:rStyle w:val="Hyperlink"/>
                <w:color w:val="000000" w:themeColor="text1"/>
                <w:sz w:val="16"/>
                <w:szCs w:val="16"/>
              </w:rPr>
              <w:t>s internally managed AUM.</w:t>
            </w:r>
          </w:p>
          <w:p w14:paraId="6CA3547A" w14:textId="77777777" w:rsidR="00BF6629" w:rsidRPr="00BF6629" w:rsidRDefault="00BF6629" w:rsidP="00BF6629">
            <w:pPr>
              <w:rPr>
                <w:rStyle w:val="Hyperlink"/>
                <w:color w:val="000000" w:themeColor="text1"/>
                <w:sz w:val="16"/>
                <w:szCs w:val="16"/>
              </w:rPr>
            </w:pPr>
          </w:p>
          <w:p w14:paraId="610C5262" w14:textId="23E3C118" w:rsidR="00BF6629" w:rsidRPr="00327A0E" w:rsidRDefault="00BF6629" w:rsidP="00BF6629">
            <w:pPr>
              <w:rPr>
                <w:rStyle w:val="Hyperlink"/>
                <w:color w:val="000000" w:themeColor="text1"/>
                <w:sz w:val="16"/>
                <w:szCs w:val="16"/>
              </w:rPr>
            </w:pPr>
            <w:r w:rsidRPr="00BF6629">
              <w:rPr>
                <w:rStyle w:val="Hyperlink"/>
                <w:color w:val="000000" w:themeColor="text1"/>
                <w:sz w:val="16"/>
                <w:szCs w:val="16"/>
              </w:rPr>
              <w:t xml:space="preserve">It is considered better practice </w:t>
            </w:r>
            <w:r w:rsidR="00B42358">
              <w:rPr>
                <w:rStyle w:val="Hyperlink"/>
                <w:color w:val="000000" w:themeColor="text1"/>
                <w:sz w:val="16"/>
                <w:szCs w:val="16"/>
              </w:rPr>
              <w:t>to incorporate</w:t>
            </w:r>
            <w:r w:rsidR="00B42358" w:rsidRPr="00BF6629">
              <w:rPr>
                <w:rStyle w:val="Hyperlink"/>
                <w:color w:val="000000" w:themeColor="text1"/>
                <w:sz w:val="16"/>
                <w:szCs w:val="16"/>
              </w:rPr>
              <w:t xml:space="preserve"> </w:t>
            </w:r>
            <w:r w:rsidRPr="00BF6629">
              <w:rPr>
                <w:rStyle w:val="Hyperlink"/>
                <w:color w:val="000000" w:themeColor="text1"/>
                <w:sz w:val="16"/>
                <w:szCs w:val="16"/>
              </w:rPr>
              <w:t>ESG factors into a portfolio construction process across a range of investment strategies and the entire AUM rather than specifically for a portfolio or group of funds.</w:t>
            </w:r>
          </w:p>
        </w:tc>
      </w:tr>
      <w:tr w:rsidR="00BF6629" w:rsidRPr="001C1331" w14:paraId="5FC3BB8D" w14:textId="77777777" w:rsidTr="00BF6629">
        <w:trPr>
          <w:trHeight w:val="300"/>
        </w:trPr>
        <w:tc>
          <w:tcPr>
            <w:tcW w:w="1841" w:type="dxa"/>
            <w:shd w:val="clear" w:color="auto" w:fill="auto"/>
            <w:vAlign w:val="center"/>
          </w:tcPr>
          <w:p w14:paraId="06B304CF" w14:textId="77777777" w:rsidR="00BF6629" w:rsidRPr="00606A24" w:rsidRDefault="00BF6629" w:rsidP="00BF6629">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B08073F" w14:textId="02EC6AEA" w:rsidR="00BF6629" w:rsidRPr="00BF6629" w:rsidRDefault="00BF6629" w:rsidP="00BF6629">
            <w:pPr>
              <w:rPr>
                <w:rStyle w:val="Hyperlink"/>
                <w:color w:val="000000" w:themeColor="text1"/>
                <w:sz w:val="16"/>
                <w:szCs w:val="16"/>
              </w:rPr>
            </w:pPr>
            <w:r w:rsidRPr="00BF6629">
              <w:rPr>
                <w:rStyle w:val="Hyperlink"/>
                <w:color w:val="000000" w:themeColor="text1"/>
                <w:sz w:val="16"/>
                <w:szCs w:val="16"/>
              </w:rPr>
              <w:t>Throughout the reporting framework, the PRI seeks to capture the scope and depth of signatories</w:t>
            </w:r>
            <w:r w:rsidR="00B42358">
              <w:rPr>
                <w:rStyle w:val="Hyperlink"/>
                <w:color w:val="000000" w:themeColor="text1"/>
                <w:sz w:val="16"/>
                <w:szCs w:val="16"/>
              </w:rPr>
              <w:t>'</w:t>
            </w:r>
            <w:r w:rsidRPr="00BF6629">
              <w:rPr>
                <w:rStyle w:val="Hyperlink"/>
                <w:color w:val="000000" w:themeColor="text1"/>
                <w:sz w:val="16"/>
                <w:szCs w:val="16"/>
              </w:rPr>
              <w:t xml:space="preserve"> policies and activities by asking about AUM coverage, frequency of activities or similar. For each of the listed equity sub-strategies listed in the indicator,</w:t>
            </w:r>
            <w:r w:rsidR="00B42358">
              <w:rPr>
                <w:rStyle w:val="Hyperlink"/>
                <w:color w:val="000000" w:themeColor="text1"/>
                <w:sz w:val="16"/>
                <w:szCs w:val="16"/>
              </w:rPr>
              <w:t xml:space="preserve"> the signatory should</w:t>
            </w:r>
            <w:r w:rsidRPr="00BF6629">
              <w:rPr>
                <w:rStyle w:val="Hyperlink"/>
                <w:color w:val="000000" w:themeColor="text1"/>
                <w:sz w:val="16"/>
                <w:szCs w:val="16"/>
              </w:rPr>
              <w:t xml:space="preserve"> indicate how often ESG factors are incorporated into different aspects of portfolio construction.</w:t>
            </w:r>
          </w:p>
          <w:p w14:paraId="5E0AE370" w14:textId="77777777" w:rsidR="00BF6629" w:rsidRPr="00BF6629" w:rsidRDefault="00BF6629" w:rsidP="00BF6629">
            <w:pPr>
              <w:rPr>
                <w:rStyle w:val="Hyperlink"/>
                <w:color w:val="000000" w:themeColor="text1"/>
                <w:sz w:val="16"/>
                <w:szCs w:val="16"/>
              </w:rPr>
            </w:pPr>
          </w:p>
          <w:p w14:paraId="62C41A93" w14:textId="651945DA" w:rsidR="00BF6629" w:rsidRPr="00BF6629" w:rsidRDefault="00BF6629" w:rsidP="00BF6629">
            <w:pPr>
              <w:rPr>
                <w:rStyle w:val="Hyperlink"/>
                <w:color w:val="000000" w:themeColor="text1"/>
                <w:sz w:val="16"/>
                <w:szCs w:val="16"/>
              </w:rPr>
            </w:pPr>
            <w:r w:rsidRPr="00BF6629">
              <w:rPr>
                <w:rStyle w:val="Hyperlink"/>
                <w:color w:val="000000" w:themeColor="text1"/>
                <w:sz w:val="16"/>
                <w:szCs w:val="16"/>
              </w:rPr>
              <w:t>ESG factors can be incorporated into listed equity portfolio construction using three approaches: integration, screening and thematic. Investors select between or combine these approaches based on their desired outcomes. Th</w:t>
            </w:r>
            <w:r w:rsidR="00B42358">
              <w:rPr>
                <w:rStyle w:val="Hyperlink"/>
                <w:color w:val="000000" w:themeColor="text1"/>
                <w:sz w:val="16"/>
                <w:szCs w:val="16"/>
              </w:rPr>
              <w:t>e</w:t>
            </w:r>
            <w:r w:rsidRPr="00BF6629">
              <w:rPr>
                <w:rStyle w:val="Hyperlink"/>
                <w:color w:val="000000" w:themeColor="text1"/>
                <w:sz w:val="16"/>
                <w:szCs w:val="16"/>
              </w:rPr>
              <w:t>s</w:t>
            </w:r>
            <w:r w:rsidR="00B42358">
              <w:rPr>
                <w:rStyle w:val="Hyperlink"/>
                <w:color w:val="000000" w:themeColor="text1"/>
                <w:sz w:val="16"/>
                <w:szCs w:val="16"/>
              </w:rPr>
              <w:t>e</w:t>
            </w:r>
            <w:r w:rsidRPr="00BF6629">
              <w:rPr>
                <w:rStyle w:val="Hyperlink"/>
                <w:color w:val="000000" w:themeColor="text1"/>
                <w:sz w:val="16"/>
                <w:szCs w:val="16"/>
              </w:rPr>
              <w:t xml:space="preserve"> may be to enhance their risk-return profile, avoid specific sectors or drive capital towards environmental and/or social goals. </w:t>
            </w:r>
          </w:p>
          <w:p w14:paraId="183C5FE8" w14:textId="77777777" w:rsidR="00BF6629" w:rsidRPr="00BF6629" w:rsidRDefault="00BF6629" w:rsidP="00BF6629">
            <w:pPr>
              <w:rPr>
                <w:rStyle w:val="Hyperlink"/>
                <w:color w:val="000000" w:themeColor="text1"/>
                <w:sz w:val="16"/>
                <w:szCs w:val="16"/>
              </w:rPr>
            </w:pPr>
          </w:p>
          <w:p w14:paraId="430A4B87" w14:textId="439BA0B9" w:rsidR="00BF6629" w:rsidRDefault="00BF6629" w:rsidP="00BF6629">
            <w:pPr>
              <w:rPr>
                <w:rStyle w:val="Hyperlink"/>
                <w:color w:val="000000" w:themeColor="text1"/>
                <w:sz w:val="16"/>
                <w:szCs w:val="16"/>
              </w:rPr>
            </w:pPr>
            <w:r w:rsidRPr="00BF6629">
              <w:rPr>
                <w:rStyle w:val="Hyperlink"/>
                <w:color w:val="000000" w:themeColor="text1"/>
                <w:sz w:val="16"/>
                <w:szCs w:val="16"/>
              </w:rPr>
              <w:t>In this indicator “expression</w:t>
            </w:r>
            <w:r w:rsidR="007B46D5">
              <w:rPr>
                <w:rStyle w:val="Hyperlink"/>
                <w:color w:val="000000" w:themeColor="text1"/>
                <w:sz w:val="16"/>
                <w:szCs w:val="16"/>
              </w:rPr>
              <w:t>s</w:t>
            </w:r>
            <w:r w:rsidRPr="00BF6629">
              <w:rPr>
                <w:rStyle w:val="Hyperlink"/>
                <w:color w:val="000000" w:themeColor="text1"/>
                <w:sz w:val="16"/>
                <w:szCs w:val="16"/>
              </w:rPr>
              <w:t xml:space="preserve"> of conviction” refers to the signatory's approach to incorporating ESG factors into the construction of a portfolio</w:t>
            </w:r>
            <w:r w:rsidR="00B42358">
              <w:rPr>
                <w:rStyle w:val="Hyperlink"/>
                <w:color w:val="000000" w:themeColor="text1"/>
                <w:sz w:val="16"/>
                <w:szCs w:val="16"/>
              </w:rPr>
              <w:t>, which</w:t>
            </w:r>
            <w:r w:rsidRPr="00BF6629">
              <w:rPr>
                <w:rStyle w:val="Hyperlink"/>
                <w:color w:val="000000" w:themeColor="text1"/>
                <w:sz w:val="16"/>
                <w:szCs w:val="16"/>
              </w:rPr>
              <w:t xml:space="preserve"> reflect</w:t>
            </w:r>
            <w:r w:rsidR="00B42358">
              <w:rPr>
                <w:rStyle w:val="Hyperlink"/>
                <w:color w:val="000000" w:themeColor="text1"/>
                <w:sz w:val="16"/>
                <w:szCs w:val="16"/>
              </w:rPr>
              <w:t>s</w:t>
            </w:r>
            <w:r w:rsidRPr="00BF6629">
              <w:rPr>
                <w:rStyle w:val="Hyperlink"/>
                <w:color w:val="000000" w:themeColor="text1"/>
                <w:sz w:val="16"/>
                <w:szCs w:val="16"/>
              </w:rPr>
              <w:t xml:space="preserve"> their investment strategy or approach.</w:t>
            </w:r>
          </w:p>
          <w:p w14:paraId="0E4611CE" w14:textId="77777777" w:rsidR="00811F25" w:rsidRDefault="00811F25" w:rsidP="00BF6629">
            <w:pPr>
              <w:rPr>
                <w:rStyle w:val="Hyperlink"/>
                <w:color w:val="000000" w:themeColor="text1"/>
                <w:sz w:val="16"/>
                <w:szCs w:val="16"/>
              </w:rPr>
            </w:pPr>
          </w:p>
          <w:p w14:paraId="1CCC2C14" w14:textId="4A81D7FF" w:rsidR="00BF6629" w:rsidRPr="00327A0E" w:rsidRDefault="00811F25" w:rsidP="00BF6629">
            <w:pPr>
              <w:rPr>
                <w:rStyle w:val="Hyperlink"/>
                <w:color w:val="000000" w:themeColor="text1"/>
                <w:sz w:val="16"/>
                <w:szCs w:val="16"/>
              </w:rPr>
            </w:pPr>
            <w:r w:rsidRPr="00811F25">
              <w:rPr>
                <w:rStyle w:val="Hyperlink"/>
                <w:color w:val="000000" w:themeColor="text1"/>
                <w:sz w:val="16"/>
                <w:szCs w:val="16"/>
              </w:rPr>
              <w:t>ESG factors are understood to have “influenced” portfolio construction if such factors have been incorporated into the various aspects of portfolio construction listed in this indicator and have to some degree affected those portfolio construction processes.</w:t>
            </w:r>
          </w:p>
        </w:tc>
      </w:tr>
      <w:tr w:rsidR="00BF6629" w:rsidRPr="001C1331" w14:paraId="3817A7FC" w14:textId="77777777" w:rsidTr="00BF6629">
        <w:trPr>
          <w:trHeight w:val="300"/>
        </w:trPr>
        <w:tc>
          <w:tcPr>
            <w:tcW w:w="1841" w:type="dxa"/>
            <w:shd w:val="clear" w:color="auto" w:fill="auto"/>
            <w:vAlign w:val="center"/>
          </w:tcPr>
          <w:p w14:paraId="72FF0A94" w14:textId="77777777" w:rsidR="00BF6629" w:rsidRPr="00511D12" w:rsidRDefault="00BF6629" w:rsidP="00BF6629">
            <w:pPr>
              <w:rPr>
                <w:b/>
                <w:bCs/>
                <w:sz w:val="16"/>
                <w:szCs w:val="16"/>
                <w:lang w:val="en-US"/>
              </w:rPr>
            </w:pPr>
            <w:r>
              <w:rPr>
                <w:b/>
                <w:bCs/>
                <w:sz w:val="16"/>
                <w:szCs w:val="16"/>
              </w:rPr>
              <w:t>Other resources</w:t>
            </w:r>
          </w:p>
        </w:tc>
        <w:tc>
          <w:tcPr>
            <w:tcW w:w="13043" w:type="dxa"/>
            <w:gridSpan w:val="5"/>
            <w:shd w:val="clear" w:color="auto" w:fill="auto"/>
            <w:vAlign w:val="center"/>
          </w:tcPr>
          <w:p w14:paraId="3D45C15B" w14:textId="7335E335" w:rsidR="00BF6629" w:rsidRPr="00BF6629" w:rsidRDefault="00BF6629" w:rsidP="00BF6629">
            <w:pPr>
              <w:rPr>
                <w:rStyle w:val="Hyperlink"/>
                <w:color w:val="000000" w:themeColor="text1"/>
              </w:rPr>
            </w:pPr>
            <w:r w:rsidRPr="00BF6629">
              <w:rPr>
                <w:rStyle w:val="Hyperlink"/>
                <w:color w:val="000000" w:themeColor="text1"/>
                <w:sz w:val="16"/>
                <w:szCs w:val="16"/>
              </w:rPr>
              <w:t xml:space="preserve">For guidance and case studies on the incorporation of long-term ESG trends into </w:t>
            </w:r>
            <w:r>
              <w:rPr>
                <w:rStyle w:val="Hyperlink"/>
                <w:color w:val="000000" w:themeColor="text1"/>
                <w:sz w:val="16"/>
                <w:szCs w:val="16"/>
              </w:rPr>
              <w:t xml:space="preserve">listed equity investments, see </w:t>
            </w:r>
            <w:hyperlink r:id="rId50" w:history="1">
              <w:r w:rsidRPr="00BF6629">
                <w:rPr>
                  <w:rStyle w:val="Hyperlink"/>
                  <w:sz w:val="16"/>
                  <w:szCs w:val="16"/>
                </w:rPr>
                <w:t xml:space="preserve">Guidance and </w:t>
              </w:r>
              <w:r w:rsidR="00B42358">
                <w:rPr>
                  <w:rStyle w:val="Hyperlink"/>
                  <w:sz w:val="16"/>
                  <w:szCs w:val="16"/>
                </w:rPr>
                <w:t>c</w:t>
              </w:r>
              <w:r w:rsidRPr="00BF6629">
                <w:rPr>
                  <w:rStyle w:val="Hyperlink"/>
                  <w:sz w:val="16"/>
                  <w:szCs w:val="16"/>
                </w:rPr>
                <w:t xml:space="preserve">ase </w:t>
              </w:r>
              <w:r w:rsidR="00B42358">
                <w:rPr>
                  <w:rStyle w:val="Hyperlink"/>
                  <w:sz w:val="16"/>
                  <w:szCs w:val="16"/>
                </w:rPr>
                <w:t>s</w:t>
              </w:r>
              <w:r w:rsidRPr="00BF6629">
                <w:rPr>
                  <w:rStyle w:val="Hyperlink"/>
                  <w:sz w:val="16"/>
                  <w:szCs w:val="16"/>
                </w:rPr>
                <w:t xml:space="preserve">tudies for ESG </w:t>
              </w:r>
              <w:r w:rsidR="00B42358">
                <w:rPr>
                  <w:rStyle w:val="Hyperlink"/>
                  <w:sz w:val="16"/>
                  <w:szCs w:val="16"/>
                </w:rPr>
                <w:t>i</w:t>
              </w:r>
              <w:r w:rsidRPr="00BF6629">
                <w:rPr>
                  <w:rStyle w:val="Hyperlink"/>
                  <w:sz w:val="16"/>
                  <w:szCs w:val="16"/>
                </w:rPr>
                <w:t xml:space="preserve">ntegration: </w:t>
              </w:r>
              <w:r w:rsidR="00B42358">
                <w:rPr>
                  <w:rStyle w:val="Hyperlink"/>
                  <w:sz w:val="16"/>
                  <w:szCs w:val="16"/>
                </w:rPr>
                <w:t>e</w:t>
              </w:r>
              <w:r w:rsidRPr="00BF6629">
                <w:rPr>
                  <w:rStyle w:val="Hyperlink"/>
                  <w:sz w:val="16"/>
                  <w:szCs w:val="16"/>
                </w:rPr>
                <w:t xml:space="preserve">quities and </w:t>
              </w:r>
              <w:r w:rsidR="00B42358">
                <w:rPr>
                  <w:rStyle w:val="Hyperlink"/>
                  <w:sz w:val="16"/>
                  <w:szCs w:val="16"/>
                </w:rPr>
                <w:t>f</w:t>
              </w:r>
              <w:r w:rsidRPr="00BF6629">
                <w:rPr>
                  <w:rStyle w:val="Hyperlink"/>
                  <w:sz w:val="16"/>
                  <w:szCs w:val="16"/>
                </w:rPr>
                <w:t xml:space="preserve">ixed </w:t>
              </w:r>
              <w:r w:rsidR="00B42358">
                <w:rPr>
                  <w:rStyle w:val="Hyperlink"/>
                  <w:sz w:val="16"/>
                  <w:szCs w:val="16"/>
                </w:rPr>
                <w:t>i</w:t>
              </w:r>
              <w:r w:rsidRPr="00BF6629">
                <w:rPr>
                  <w:rStyle w:val="Hyperlink"/>
                  <w:sz w:val="16"/>
                  <w:szCs w:val="16"/>
                </w:rPr>
                <w:t>ncome</w:t>
              </w:r>
            </w:hyperlink>
            <w:r w:rsidRPr="00BF6629">
              <w:rPr>
                <w:rStyle w:val="Hyperlink"/>
                <w:color w:val="000000" w:themeColor="text1"/>
                <w:sz w:val="16"/>
                <w:szCs w:val="16"/>
              </w:rPr>
              <w:t>.</w:t>
            </w:r>
          </w:p>
        </w:tc>
      </w:tr>
      <w:tr w:rsidR="00BF6629" w:rsidRPr="001C1331" w14:paraId="39EDE33D" w14:textId="77777777" w:rsidTr="00BF6629">
        <w:trPr>
          <w:trHeight w:val="300"/>
        </w:trPr>
        <w:tc>
          <w:tcPr>
            <w:tcW w:w="14884" w:type="dxa"/>
            <w:gridSpan w:val="6"/>
            <w:shd w:val="clear" w:color="auto" w:fill="0070C0"/>
            <w:vAlign w:val="center"/>
          </w:tcPr>
          <w:p w14:paraId="086586B8" w14:textId="77777777" w:rsidR="00BF6629" w:rsidRPr="00290DD4" w:rsidRDefault="00BF6629" w:rsidP="00BF662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F6629" w:rsidRPr="001C1331" w14:paraId="2651A30C" w14:textId="77777777" w:rsidTr="00BF6629">
        <w:trPr>
          <w:trHeight w:val="300"/>
        </w:trPr>
        <w:tc>
          <w:tcPr>
            <w:tcW w:w="1841" w:type="dxa"/>
            <w:shd w:val="clear" w:color="auto" w:fill="auto"/>
            <w:vAlign w:val="center"/>
          </w:tcPr>
          <w:p w14:paraId="76335CF2" w14:textId="77777777" w:rsidR="00BF6629" w:rsidRPr="0098346A" w:rsidRDefault="00BF6629" w:rsidP="00BF6629">
            <w:pPr>
              <w:rPr>
                <w:b/>
                <w:bCs/>
                <w:sz w:val="16"/>
                <w:szCs w:val="16"/>
              </w:rPr>
            </w:pPr>
            <w:r w:rsidRPr="0098346A">
              <w:rPr>
                <w:b/>
                <w:bCs/>
                <w:sz w:val="16"/>
                <w:szCs w:val="16"/>
              </w:rPr>
              <w:t>Dependent on</w:t>
            </w:r>
          </w:p>
        </w:tc>
        <w:tc>
          <w:tcPr>
            <w:tcW w:w="13043" w:type="dxa"/>
            <w:gridSpan w:val="5"/>
            <w:shd w:val="clear" w:color="auto" w:fill="auto"/>
            <w:vAlign w:val="center"/>
          </w:tcPr>
          <w:p w14:paraId="2B819C30" w14:textId="2AEDA7A8" w:rsidR="00BF6629" w:rsidRPr="00327A0E" w:rsidRDefault="0063516A" w:rsidP="00CF761E">
            <w:pPr>
              <w:rPr>
                <w:color w:val="000000" w:themeColor="text1"/>
                <w:sz w:val="16"/>
                <w:szCs w:val="16"/>
                <w:lang w:val="en-US"/>
              </w:rPr>
            </w:pPr>
            <w:r w:rsidRPr="0063516A">
              <w:rPr>
                <w:color w:val="000000" w:themeColor="text1"/>
                <w:sz w:val="16"/>
                <w:szCs w:val="16"/>
                <w:lang w:val="en-US"/>
              </w:rPr>
              <w:t>[LE 6.1] will be applicable for reporting if any of the options (A-E) are selected in [LE 6], and the selected options (A-E) will be prefilled into [LE 6.1].</w:t>
            </w:r>
          </w:p>
        </w:tc>
      </w:tr>
      <w:tr w:rsidR="00BF6629" w:rsidRPr="001C1331" w14:paraId="55FDB13D" w14:textId="77777777" w:rsidTr="00BF6629">
        <w:trPr>
          <w:trHeight w:val="300"/>
        </w:trPr>
        <w:tc>
          <w:tcPr>
            <w:tcW w:w="1841" w:type="dxa"/>
            <w:shd w:val="clear" w:color="auto" w:fill="auto"/>
            <w:vAlign w:val="center"/>
          </w:tcPr>
          <w:p w14:paraId="24E8D363" w14:textId="77777777" w:rsidR="00BF6629" w:rsidRPr="0098346A" w:rsidRDefault="00BF6629" w:rsidP="00BF6629">
            <w:pPr>
              <w:rPr>
                <w:b/>
                <w:bCs/>
                <w:sz w:val="16"/>
                <w:szCs w:val="16"/>
              </w:rPr>
            </w:pPr>
            <w:r w:rsidRPr="0098346A">
              <w:rPr>
                <w:b/>
                <w:bCs/>
                <w:sz w:val="16"/>
                <w:szCs w:val="16"/>
              </w:rPr>
              <w:t>Gateway to</w:t>
            </w:r>
          </w:p>
        </w:tc>
        <w:tc>
          <w:tcPr>
            <w:tcW w:w="13043" w:type="dxa"/>
            <w:gridSpan w:val="5"/>
            <w:shd w:val="clear" w:color="auto" w:fill="auto"/>
            <w:vAlign w:val="center"/>
          </w:tcPr>
          <w:p w14:paraId="13023025" w14:textId="3F1357A7" w:rsidR="00BF6629" w:rsidRPr="00327A0E" w:rsidRDefault="00DD5ECA" w:rsidP="00BF6629">
            <w:pPr>
              <w:rPr>
                <w:color w:val="000000" w:themeColor="text1"/>
                <w:sz w:val="16"/>
                <w:szCs w:val="16"/>
                <w:lang w:val="en-US"/>
              </w:rPr>
            </w:pPr>
            <w:r w:rsidRPr="00DD5ECA">
              <w:rPr>
                <w:color w:val="000000" w:themeColor="text1"/>
                <w:sz w:val="16"/>
                <w:szCs w:val="16"/>
                <w:lang w:val="en-US"/>
              </w:rPr>
              <w:t>N/A</w:t>
            </w:r>
          </w:p>
        </w:tc>
      </w:tr>
      <w:tr w:rsidR="00BF6629" w:rsidRPr="00E76E50" w14:paraId="17023500" w14:textId="77777777" w:rsidTr="00BF6629">
        <w:trPr>
          <w:trHeight w:val="300"/>
        </w:trPr>
        <w:tc>
          <w:tcPr>
            <w:tcW w:w="14884" w:type="dxa"/>
            <w:gridSpan w:val="6"/>
            <w:shd w:val="clear" w:color="auto" w:fill="0070C0"/>
            <w:vAlign w:val="center"/>
          </w:tcPr>
          <w:p w14:paraId="00855B0A" w14:textId="77777777" w:rsidR="00BF6629" w:rsidRPr="00290DD4" w:rsidRDefault="00BF6629" w:rsidP="00BF662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F6629" w:rsidRPr="000D5D9C" w14:paraId="1A80CEC7" w14:textId="77777777" w:rsidTr="00BF6629">
        <w:trPr>
          <w:trHeight w:val="354"/>
        </w:trPr>
        <w:tc>
          <w:tcPr>
            <w:tcW w:w="1841" w:type="dxa"/>
            <w:shd w:val="clear" w:color="auto" w:fill="auto"/>
            <w:vAlign w:val="center"/>
          </w:tcPr>
          <w:p w14:paraId="4AB7F47A" w14:textId="77777777" w:rsidR="00BF6629" w:rsidRPr="000D5D9C" w:rsidRDefault="00BF6629" w:rsidP="00BF6629">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89C1931" w14:textId="42AEE19C" w:rsidR="00BF6629" w:rsidRPr="00F10856" w:rsidRDefault="00BF6629" w:rsidP="00BF6629">
            <w:pPr>
              <w:rPr>
                <w:rStyle w:val="Hyperlink"/>
                <w:color w:val="000000" w:themeColor="text1"/>
                <w:sz w:val="16"/>
                <w:szCs w:val="16"/>
              </w:rPr>
            </w:pPr>
            <w:r w:rsidRPr="00F10856">
              <w:rPr>
                <w:rStyle w:val="Hyperlink"/>
                <w:color w:val="000000" w:themeColor="text1"/>
                <w:sz w:val="16"/>
                <w:szCs w:val="16"/>
              </w:rPr>
              <w:t xml:space="preserve">100 points for this indicator </w:t>
            </w:r>
            <w:r w:rsidR="003F5268">
              <w:rPr>
                <w:rStyle w:val="Hyperlink"/>
                <w:color w:val="000000" w:themeColor="text1"/>
                <w:sz w:val="16"/>
                <w:szCs w:val="16"/>
              </w:rPr>
              <w:t>divided between lettered and</w:t>
            </w:r>
            <w:r w:rsidR="007F7A19">
              <w:rPr>
                <w:rStyle w:val="Hyperlink"/>
                <w:color w:val="000000" w:themeColor="text1"/>
                <w:sz w:val="16"/>
                <w:szCs w:val="16"/>
              </w:rPr>
              <w:t xml:space="preserve"> coverage answer </w:t>
            </w:r>
            <w:r w:rsidR="003F5268">
              <w:rPr>
                <w:rStyle w:val="Hyperlink"/>
                <w:color w:val="000000" w:themeColor="text1"/>
                <w:sz w:val="16"/>
                <w:szCs w:val="16"/>
              </w:rPr>
              <w:t>options.</w:t>
            </w:r>
          </w:p>
          <w:p w14:paraId="277F3E8D" w14:textId="77777777" w:rsidR="00BF6629" w:rsidRPr="00F10856" w:rsidRDefault="00BF6629" w:rsidP="00BF6629">
            <w:pPr>
              <w:rPr>
                <w:rStyle w:val="Hyperlink"/>
                <w:color w:val="000000" w:themeColor="text1"/>
                <w:sz w:val="16"/>
                <w:szCs w:val="16"/>
              </w:rPr>
            </w:pPr>
          </w:p>
          <w:p w14:paraId="72906DC7" w14:textId="73DDE6AD" w:rsidR="007518E0" w:rsidRPr="007518E0" w:rsidRDefault="007518E0" w:rsidP="007518E0">
            <w:pPr>
              <w:rPr>
                <w:rFonts w:asciiTheme="minorHAnsi" w:eastAsiaTheme="minorHAnsi" w:hAnsiTheme="minorHAnsi"/>
                <w:sz w:val="16"/>
                <w:szCs w:val="16"/>
              </w:rPr>
            </w:pPr>
            <w:r w:rsidRPr="007518E0">
              <w:rPr>
                <w:sz w:val="16"/>
                <w:szCs w:val="16"/>
              </w:rPr>
              <w:t xml:space="preserve">0 score for no selection. 16 score for 1 selection from A–E. 32 score for </w:t>
            </w:r>
            <w:r w:rsidR="00E5489B">
              <w:rPr>
                <w:sz w:val="16"/>
                <w:szCs w:val="16"/>
              </w:rPr>
              <w:t>2</w:t>
            </w:r>
            <w:r w:rsidRPr="007518E0">
              <w:rPr>
                <w:sz w:val="16"/>
                <w:szCs w:val="16"/>
              </w:rPr>
              <w:t xml:space="preserve"> selections from A–E. 50 score for </w:t>
            </w:r>
            <w:r w:rsidR="004D1586">
              <w:rPr>
                <w:sz w:val="16"/>
                <w:szCs w:val="16"/>
              </w:rPr>
              <w:t>3</w:t>
            </w:r>
            <w:r w:rsidRPr="007518E0">
              <w:rPr>
                <w:sz w:val="16"/>
                <w:szCs w:val="16"/>
              </w:rPr>
              <w:t xml:space="preserve"> or more selections from A–E. </w:t>
            </w:r>
          </w:p>
          <w:p w14:paraId="7B612FD7" w14:textId="77777777" w:rsidR="009073A5" w:rsidRDefault="009073A5" w:rsidP="00BF6629">
            <w:pPr>
              <w:rPr>
                <w:rStyle w:val="Hyperlink"/>
                <w:color w:val="000000" w:themeColor="text1"/>
                <w:sz w:val="16"/>
                <w:szCs w:val="16"/>
              </w:rPr>
            </w:pPr>
          </w:p>
          <w:p w14:paraId="0FD3E6E8" w14:textId="22E77E20" w:rsidR="00BF6629" w:rsidRDefault="00CF5314" w:rsidP="00BF6629">
            <w:pPr>
              <w:rPr>
                <w:rStyle w:val="Hyperlink"/>
                <w:color w:val="000000" w:themeColor="text1"/>
                <w:sz w:val="16"/>
                <w:szCs w:val="16"/>
              </w:rPr>
            </w:pPr>
            <w:r w:rsidRPr="00CF5314">
              <w:rPr>
                <w:rStyle w:val="Hyperlink"/>
                <w:color w:val="000000" w:themeColor="text1"/>
                <w:sz w:val="16"/>
                <w:szCs w:val="16"/>
              </w:rPr>
              <w:t>The 50 points for the</w:t>
            </w:r>
            <w:r w:rsidR="000A1270">
              <w:rPr>
                <w:rStyle w:val="Hyperlink"/>
                <w:color w:val="000000" w:themeColor="text1"/>
                <w:sz w:val="16"/>
                <w:szCs w:val="16"/>
              </w:rPr>
              <w:t xml:space="preserve"> </w:t>
            </w:r>
            <w:r w:rsidRPr="00CF5314">
              <w:rPr>
                <w:rStyle w:val="Hyperlink"/>
                <w:color w:val="000000" w:themeColor="text1"/>
                <w:sz w:val="16"/>
                <w:szCs w:val="16"/>
              </w:rPr>
              <w:t>coverage</w:t>
            </w:r>
            <w:r w:rsidR="000A1270">
              <w:rPr>
                <w:rStyle w:val="Hyperlink"/>
                <w:color w:val="000000" w:themeColor="text1"/>
                <w:sz w:val="16"/>
                <w:szCs w:val="16"/>
              </w:rPr>
              <w:t xml:space="preserve"> (numbered answer options</w:t>
            </w:r>
            <w:r w:rsidRPr="00CF5314">
              <w:rPr>
                <w:rStyle w:val="Hyperlink"/>
                <w:color w:val="000000" w:themeColor="text1"/>
                <w:sz w:val="16"/>
                <w:szCs w:val="16"/>
              </w:rPr>
              <w:t xml:space="preserve">) divided between number of possible answer selections required to achieve full points from the </w:t>
            </w:r>
            <w:r w:rsidR="000A1270">
              <w:rPr>
                <w:rStyle w:val="Hyperlink"/>
                <w:color w:val="000000" w:themeColor="text1"/>
                <w:sz w:val="16"/>
                <w:szCs w:val="16"/>
              </w:rPr>
              <w:t>lettered</w:t>
            </w:r>
            <w:r w:rsidRPr="00CF5314">
              <w:rPr>
                <w:rStyle w:val="Hyperlink"/>
                <w:color w:val="000000" w:themeColor="text1"/>
                <w:sz w:val="16"/>
                <w:szCs w:val="16"/>
              </w:rPr>
              <w:t xml:space="preserve"> answer section (</w:t>
            </w:r>
            <w:r w:rsidR="004D1586">
              <w:rPr>
                <w:rStyle w:val="Hyperlink"/>
                <w:color w:val="000000" w:themeColor="text1"/>
                <w:sz w:val="16"/>
                <w:szCs w:val="16"/>
              </w:rPr>
              <w:t>3</w:t>
            </w:r>
            <w:r w:rsidRPr="00CF5314">
              <w:rPr>
                <w:rStyle w:val="Hyperlink"/>
                <w:color w:val="000000" w:themeColor="text1"/>
                <w:sz w:val="16"/>
                <w:szCs w:val="16"/>
              </w:rPr>
              <w:t xml:space="preserve"> highest scoring combinations assessed).</w:t>
            </w:r>
          </w:p>
          <w:p w14:paraId="12D481A2" w14:textId="77777777" w:rsidR="00FB3B08" w:rsidRPr="00F10856" w:rsidRDefault="00FB3B08" w:rsidP="00BF6629">
            <w:pPr>
              <w:rPr>
                <w:rStyle w:val="Hyperlink"/>
                <w:color w:val="000000" w:themeColor="text1"/>
                <w:sz w:val="16"/>
                <w:szCs w:val="16"/>
              </w:rPr>
            </w:pPr>
          </w:p>
          <w:p w14:paraId="4F4E1ABC" w14:textId="06994968" w:rsidR="00BF6629" w:rsidRPr="00F10856" w:rsidRDefault="00BF6629" w:rsidP="00BF6629">
            <w:pPr>
              <w:rPr>
                <w:rStyle w:val="Hyperlink"/>
                <w:color w:val="000000" w:themeColor="text1"/>
                <w:sz w:val="16"/>
                <w:szCs w:val="16"/>
              </w:rPr>
            </w:pPr>
            <w:r w:rsidRPr="00F10856">
              <w:rPr>
                <w:rStyle w:val="Hyperlink"/>
                <w:color w:val="000000" w:themeColor="text1"/>
                <w:sz w:val="16"/>
                <w:szCs w:val="16"/>
              </w:rPr>
              <w:t>Per answer selections</w:t>
            </w:r>
            <w:r w:rsidR="00514233">
              <w:rPr>
                <w:rStyle w:val="Hyperlink"/>
                <w:color w:val="000000" w:themeColor="text1"/>
                <w:sz w:val="16"/>
                <w:szCs w:val="16"/>
              </w:rPr>
              <w:t xml:space="preserve"> A</w:t>
            </w:r>
            <w:r w:rsidR="004C53EC" w:rsidRPr="007518E0">
              <w:rPr>
                <w:sz w:val="16"/>
                <w:szCs w:val="16"/>
              </w:rPr>
              <w:t>–</w:t>
            </w:r>
            <w:r w:rsidR="00514233">
              <w:rPr>
                <w:rStyle w:val="Hyperlink"/>
                <w:color w:val="000000" w:themeColor="text1"/>
                <w:sz w:val="16"/>
                <w:szCs w:val="16"/>
              </w:rPr>
              <w:t>E</w:t>
            </w:r>
            <w:r w:rsidRPr="00F10856">
              <w:rPr>
                <w:rStyle w:val="Hyperlink"/>
                <w:color w:val="000000" w:themeColor="text1"/>
                <w:sz w:val="16"/>
                <w:szCs w:val="16"/>
              </w:rPr>
              <w:t xml:space="preserve"> each option will be worth the following proportion:</w:t>
            </w:r>
          </w:p>
          <w:p w14:paraId="026490F1" w14:textId="25DE4E18" w:rsidR="00BF6629" w:rsidRPr="00F10856" w:rsidRDefault="00BF6629" w:rsidP="00BF6629">
            <w:pPr>
              <w:rPr>
                <w:rStyle w:val="Hyperlink"/>
                <w:color w:val="000000" w:themeColor="text1"/>
                <w:sz w:val="16"/>
                <w:szCs w:val="16"/>
              </w:rPr>
            </w:pPr>
            <w:r w:rsidRPr="00F10856">
              <w:rPr>
                <w:rStyle w:val="Hyperlink"/>
                <w:color w:val="000000" w:themeColor="text1"/>
                <w:sz w:val="16"/>
                <w:szCs w:val="16"/>
              </w:rPr>
              <w:t>25% of (50/</w:t>
            </w:r>
            <w:r w:rsidR="004D1586">
              <w:rPr>
                <w:rStyle w:val="Hyperlink"/>
                <w:color w:val="000000" w:themeColor="text1"/>
                <w:sz w:val="16"/>
                <w:szCs w:val="16"/>
              </w:rPr>
              <w:t>3</w:t>
            </w:r>
            <w:r w:rsidRPr="00F10856">
              <w:rPr>
                <w:rStyle w:val="Hyperlink"/>
                <w:color w:val="000000" w:themeColor="text1"/>
                <w:sz w:val="16"/>
                <w:szCs w:val="16"/>
              </w:rPr>
              <w:t>) score for minority (</w:t>
            </w:r>
            <w:r w:rsidR="00AA7E8E">
              <w:rPr>
                <w:rStyle w:val="Hyperlink"/>
                <w:color w:val="000000" w:themeColor="text1"/>
                <w:sz w:val="16"/>
                <w:szCs w:val="16"/>
              </w:rPr>
              <w:t>3</w:t>
            </w:r>
            <w:r w:rsidRPr="00F10856">
              <w:rPr>
                <w:rStyle w:val="Hyperlink"/>
                <w:color w:val="000000" w:themeColor="text1"/>
                <w:sz w:val="16"/>
                <w:szCs w:val="16"/>
              </w:rPr>
              <w:t>).</w:t>
            </w:r>
          </w:p>
          <w:p w14:paraId="67191D94" w14:textId="5C66B899" w:rsidR="00BF6629" w:rsidRPr="00F10856" w:rsidRDefault="00BF6629" w:rsidP="00BF6629">
            <w:pPr>
              <w:rPr>
                <w:rStyle w:val="Hyperlink"/>
                <w:color w:val="000000" w:themeColor="text1"/>
                <w:sz w:val="16"/>
                <w:szCs w:val="16"/>
              </w:rPr>
            </w:pPr>
            <w:r w:rsidRPr="00F10856">
              <w:rPr>
                <w:rStyle w:val="Hyperlink"/>
                <w:color w:val="000000" w:themeColor="text1"/>
                <w:sz w:val="16"/>
                <w:szCs w:val="16"/>
              </w:rPr>
              <w:t>50% of (50/</w:t>
            </w:r>
            <w:r w:rsidR="004D1586">
              <w:rPr>
                <w:rStyle w:val="Hyperlink"/>
                <w:color w:val="000000" w:themeColor="text1"/>
                <w:sz w:val="16"/>
                <w:szCs w:val="16"/>
              </w:rPr>
              <w:t>3</w:t>
            </w:r>
            <w:r w:rsidRPr="00F10856">
              <w:rPr>
                <w:rStyle w:val="Hyperlink"/>
                <w:color w:val="000000" w:themeColor="text1"/>
                <w:sz w:val="16"/>
                <w:szCs w:val="16"/>
              </w:rPr>
              <w:t>) score for majority (2).</w:t>
            </w:r>
          </w:p>
          <w:p w14:paraId="4990A12A" w14:textId="6BC4A32A" w:rsidR="00BF6629" w:rsidRPr="00F10856" w:rsidRDefault="00BF6629" w:rsidP="00BF6629">
            <w:pPr>
              <w:rPr>
                <w:rStyle w:val="Hyperlink"/>
                <w:color w:val="000000" w:themeColor="text1"/>
                <w:sz w:val="16"/>
                <w:szCs w:val="16"/>
              </w:rPr>
            </w:pPr>
            <w:r w:rsidRPr="00F10856">
              <w:rPr>
                <w:rStyle w:val="Hyperlink"/>
                <w:color w:val="000000" w:themeColor="text1"/>
                <w:sz w:val="16"/>
                <w:szCs w:val="16"/>
              </w:rPr>
              <w:t>100% of (50/</w:t>
            </w:r>
            <w:r w:rsidR="004D1586">
              <w:rPr>
                <w:rStyle w:val="Hyperlink"/>
                <w:color w:val="000000" w:themeColor="text1"/>
                <w:sz w:val="16"/>
                <w:szCs w:val="16"/>
              </w:rPr>
              <w:t>3</w:t>
            </w:r>
            <w:r w:rsidRPr="00F10856">
              <w:rPr>
                <w:rStyle w:val="Hyperlink"/>
                <w:color w:val="000000" w:themeColor="text1"/>
                <w:sz w:val="16"/>
                <w:szCs w:val="16"/>
              </w:rPr>
              <w:t>) score for all (</w:t>
            </w:r>
            <w:r w:rsidR="00AA7E8E">
              <w:rPr>
                <w:rStyle w:val="Hyperlink"/>
                <w:color w:val="000000" w:themeColor="text1"/>
                <w:sz w:val="16"/>
                <w:szCs w:val="16"/>
              </w:rPr>
              <w:t>1</w:t>
            </w:r>
            <w:r w:rsidRPr="00F10856">
              <w:rPr>
                <w:rStyle w:val="Hyperlink"/>
                <w:color w:val="000000" w:themeColor="text1"/>
                <w:sz w:val="16"/>
                <w:szCs w:val="16"/>
              </w:rPr>
              <w:t xml:space="preserve">).  </w:t>
            </w:r>
          </w:p>
          <w:p w14:paraId="63DFFE64" w14:textId="67E18F5A" w:rsidR="00BF6629" w:rsidRDefault="00BF6629" w:rsidP="00BF6629">
            <w:pPr>
              <w:rPr>
                <w:rStyle w:val="Hyperlink"/>
                <w:color w:val="000000" w:themeColor="text1"/>
                <w:sz w:val="16"/>
                <w:szCs w:val="16"/>
              </w:rPr>
            </w:pPr>
          </w:p>
          <w:p w14:paraId="0E2AC97F" w14:textId="0FE1D862" w:rsidR="00A32E95" w:rsidRPr="00F10856" w:rsidRDefault="00A32E95" w:rsidP="00BF6629">
            <w:pPr>
              <w:rPr>
                <w:rStyle w:val="Hyperlink"/>
                <w:color w:val="000000" w:themeColor="text1"/>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136AC2">
              <w:rPr>
                <w:rFonts w:cs="Arial"/>
                <w:color w:val="000000" w:themeColor="text1"/>
                <w:sz w:val="16"/>
                <w:szCs w:val="16"/>
                <w:lang w:val="en-US"/>
              </w:rPr>
              <w:t>the score available from this indicator.</w:t>
            </w:r>
          </w:p>
        </w:tc>
      </w:tr>
      <w:tr w:rsidR="00BF6629" w:rsidRPr="001C1331" w14:paraId="7DE9DCFC" w14:textId="77777777" w:rsidTr="00BF6629">
        <w:trPr>
          <w:trHeight w:val="300"/>
        </w:trPr>
        <w:tc>
          <w:tcPr>
            <w:tcW w:w="1841" w:type="dxa"/>
            <w:shd w:val="clear" w:color="auto" w:fill="auto"/>
            <w:vAlign w:val="center"/>
          </w:tcPr>
          <w:p w14:paraId="5A896043" w14:textId="77777777" w:rsidR="00BF6629" w:rsidRPr="00511D12" w:rsidDel="002635ED" w:rsidRDefault="00BF6629" w:rsidP="00BF6629">
            <w:pPr>
              <w:rPr>
                <w:b/>
                <w:bCs/>
                <w:sz w:val="16"/>
                <w:szCs w:val="16"/>
              </w:rPr>
            </w:pPr>
            <w:r w:rsidRPr="00576FB0">
              <w:rPr>
                <w:b/>
                <w:sz w:val="16"/>
                <w:szCs w:val="16"/>
                <w:lang w:val="en-US"/>
              </w:rPr>
              <w:t>"Other" scored as</w:t>
            </w:r>
          </w:p>
        </w:tc>
        <w:tc>
          <w:tcPr>
            <w:tcW w:w="13043" w:type="dxa"/>
            <w:gridSpan w:val="5"/>
            <w:shd w:val="clear" w:color="auto" w:fill="auto"/>
            <w:vAlign w:val="center"/>
          </w:tcPr>
          <w:p w14:paraId="633EDE7A" w14:textId="72D886F7" w:rsidR="00BF6629" w:rsidRPr="00F10856" w:rsidRDefault="00BF6629" w:rsidP="00BF6629">
            <w:pPr>
              <w:rPr>
                <w:rStyle w:val="Hyperlink"/>
                <w:color w:val="000000" w:themeColor="text1"/>
              </w:rPr>
            </w:pPr>
            <w:r w:rsidRPr="00F10856">
              <w:rPr>
                <w:rStyle w:val="Hyperlink"/>
                <w:color w:val="000000" w:themeColor="text1"/>
                <w:sz w:val="16"/>
                <w:szCs w:val="16"/>
              </w:rPr>
              <w:t>Selecting Other (E) will be accepted by the scoring criteria and is equivalent to selecting options A</w:t>
            </w:r>
            <w:r w:rsidR="00F240DB">
              <w:rPr>
                <w:rStyle w:val="Hyperlink"/>
                <w:rFonts w:cs="Arial"/>
                <w:color w:val="000000" w:themeColor="text1"/>
                <w:sz w:val="16"/>
                <w:szCs w:val="16"/>
              </w:rPr>
              <w:t>–</w:t>
            </w:r>
            <w:r w:rsidRPr="00F10856">
              <w:rPr>
                <w:rStyle w:val="Hyperlink"/>
                <w:color w:val="000000" w:themeColor="text1"/>
                <w:sz w:val="16"/>
                <w:szCs w:val="16"/>
              </w:rPr>
              <w:t>D.</w:t>
            </w:r>
          </w:p>
        </w:tc>
      </w:tr>
      <w:tr w:rsidR="00BF6629" w:rsidRPr="001C1331" w14:paraId="6AC844C5" w14:textId="77777777" w:rsidTr="00BF6629">
        <w:trPr>
          <w:trHeight w:val="300"/>
        </w:trPr>
        <w:tc>
          <w:tcPr>
            <w:tcW w:w="1841" w:type="dxa"/>
            <w:shd w:val="clear" w:color="auto" w:fill="auto"/>
            <w:vAlign w:val="center"/>
          </w:tcPr>
          <w:p w14:paraId="0FCFBA9E" w14:textId="77777777" w:rsidR="00BF6629" w:rsidRPr="00511D12" w:rsidDel="002635ED" w:rsidRDefault="00BF6629" w:rsidP="00BF6629">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F36F7AC" w14:textId="097FE142" w:rsidR="00BF6629" w:rsidRPr="00F10856" w:rsidRDefault="00BF6629" w:rsidP="00BF6629">
            <w:pPr>
              <w:rPr>
                <w:rStyle w:val="Hyperlink"/>
                <w:color w:val="000000" w:themeColor="text1"/>
              </w:rPr>
            </w:pPr>
            <w:r w:rsidRPr="00F10856">
              <w:rPr>
                <w:rStyle w:val="Hyperlink"/>
                <w:color w:val="000000" w:themeColor="text1"/>
                <w:sz w:val="16"/>
                <w:szCs w:val="16"/>
              </w:rPr>
              <w:t>Moderate x1.5 weighting.</w:t>
            </w:r>
          </w:p>
        </w:tc>
      </w:tr>
    </w:tbl>
    <w:p w14:paraId="4421CB77" w14:textId="4514487E" w:rsidR="00A6164E" w:rsidRPr="00492FB9" w:rsidRDefault="00A6164E">
      <w:pPr>
        <w:spacing w:after="160" w:line="259" w:lineRule="auto"/>
        <w:rPr>
          <w:rFonts w:eastAsiaTheme="majorEastAsia" w:cstheme="majorBidi"/>
          <w:caps/>
          <w:color w:val="2F5496" w:themeColor="accent1" w:themeShade="BF"/>
          <w:sz w:val="16"/>
          <w:szCs w:val="16"/>
        </w:rPr>
      </w:pPr>
      <w:r w:rsidRPr="00492FB9">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6164E" w:rsidRPr="001C1331" w14:paraId="47B8E934" w14:textId="77777777" w:rsidTr="00E51E78">
        <w:trPr>
          <w:trHeight w:val="380"/>
        </w:trPr>
        <w:tc>
          <w:tcPr>
            <w:tcW w:w="1841" w:type="dxa"/>
            <w:vMerge w:val="restart"/>
            <w:shd w:val="clear" w:color="auto" w:fill="F2F2F2" w:themeFill="background1" w:themeFillShade="F2"/>
            <w:vAlign w:val="center"/>
            <w:hideMark/>
          </w:tcPr>
          <w:p w14:paraId="1C05B2BE" w14:textId="77777777" w:rsidR="00A6164E" w:rsidRPr="00E501CB" w:rsidRDefault="00A6164E" w:rsidP="00E51E78">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1A6D3A7" w14:textId="77777777" w:rsidR="00A6164E" w:rsidRPr="00433041" w:rsidRDefault="00A6164E" w:rsidP="00E51E78">
            <w:pPr>
              <w:spacing w:line="240" w:lineRule="auto"/>
              <w:jc w:val="center"/>
              <w:textAlignment w:val="baseline"/>
              <w:rPr>
                <w:rFonts w:eastAsia="Times New Roman" w:cs="Arial"/>
                <w:b/>
                <w:sz w:val="10"/>
                <w:szCs w:val="10"/>
                <w:lang w:val="en-US" w:eastAsia="en-GB"/>
              </w:rPr>
            </w:pPr>
          </w:p>
          <w:p w14:paraId="18128317" w14:textId="00F25784" w:rsidR="00A6164E" w:rsidRPr="00327A0E" w:rsidRDefault="00A6164E" w:rsidP="00E51E78">
            <w:pPr>
              <w:pStyle w:val="Indicatorsubsection"/>
            </w:pPr>
            <w:bookmarkStart w:id="31" w:name="_Toc60935306"/>
            <w:r>
              <w:t>LE 7</w:t>
            </w:r>
            <w:bookmarkEnd w:id="31"/>
          </w:p>
        </w:tc>
        <w:tc>
          <w:tcPr>
            <w:tcW w:w="1559" w:type="dxa"/>
            <w:shd w:val="clear" w:color="auto" w:fill="F2F2F2" w:themeFill="background1" w:themeFillShade="F2"/>
            <w:vAlign w:val="center"/>
            <w:hideMark/>
          </w:tcPr>
          <w:p w14:paraId="193BBF88" w14:textId="77777777" w:rsidR="00A6164E" w:rsidRPr="001C1331" w:rsidRDefault="00A6164E" w:rsidP="00E51E7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42F8466" w14:textId="3F3F34CF" w:rsidR="00A6164E" w:rsidRPr="001C1331" w:rsidRDefault="00215B63" w:rsidP="00E51E78">
            <w:pPr>
              <w:spacing w:line="240" w:lineRule="auto"/>
              <w:textAlignment w:val="baseline"/>
              <w:rPr>
                <w:rFonts w:eastAsia="Times New Roman" w:cs="Arial"/>
                <w:sz w:val="14"/>
                <w:szCs w:val="14"/>
                <w:lang w:eastAsia="en-GB"/>
              </w:rPr>
            </w:pPr>
            <w:r>
              <w:rPr>
                <w:b/>
                <w:bCs/>
                <w:sz w:val="22"/>
                <w:szCs w:val="22"/>
              </w:rPr>
              <w:t>OO 10</w:t>
            </w:r>
          </w:p>
        </w:tc>
        <w:tc>
          <w:tcPr>
            <w:tcW w:w="4678" w:type="dxa"/>
            <w:vMerge w:val="restart"/>
            <w:shd w:val="clear" w:color="auto" w:fill="F2F2F2" w:themeFill="background1" w:themeFillShade="F2"/>
            <w:vAlign w:val="center"/>
          </w:tcPr>
          <w:p w14:paraId="4DF6F52D" w14:textId="77777777" w:rsidR="00A6164E" w:rsidRDefault="00A6164E" w:rsidP="00E51E7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6289B10" w14:textId="77777777" w:rsidR="00A6164E" w:rsidRDefault="00A6164E" w:rsidP="00E51E78">
            <w:pPr>
              <w:spacing w:line="240" w:lineRule="auto"/>
              <w:jc w:val="center"/>
              <w:textAlignment w:val="baseline"/>
              <w:rPr>
                <w:rFonts w:eastAsia="Times New Roman" w:cs="Arial"/>
                <w:sz w:val="14"/>
                <w:szCs w:val="14"/>
                <w:lang w:eastAsia="en-GB"/>
              </w:rPr>
            </w:pPr>
          </w:p>
          <w:p w14:paraId="2ED174E1" w14:textId="7A141DFE" w:rsidR="00A6164E" w:rsidRPr="001C1331" w:rsidRDefault="00A6164E" w:rsidP="00E51E78">
            <w:pPr>
              <w:jc w:val="center"/>
              <w:rPr>
                <w:sz w:val="18"/>
                <w:szCs w:val="18"/>
              </w:rPr>
            </w:pPr>
            <w:r>
              <w:rPr>
                <w:b/>
                <w:bCs/>
                <w:sz w:val="22"/>
                <w:szCs w:val="22"/>
              </w:rPr>
              <w:t>ESG incorporation in portfolio construction</w:t>
            </w:r>
          </w:p>
        </w:tc>
        <w:tc>
          <w:tcPr>
            <w:tcW w:w="1985" w:type="dxa"/>
            <w:vMerge w:val="restart"/>
            <w:shd w:val="clear" w:color="auto" w:fill="F2F2F2" w:themeFill="background1" w:themeFillShade="F2"/>
            <w:vAlign w:val="center"/>
            <w:hideMark/>
          </w:tcPr>
          <w:p w14:paraId="347D9AD4" w14:textId="77777777" w:rsidR="00A6164E" w:rsidRPr="001C1331" w:rsidRDefault="00A6164E" w:rsidP="00E51E7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1A98E9B" w14:textId="77777777" w:rsidR="00A6164E" w:rsidRPr="001C1331" w:rsidRDefault="00A6164E" w:rsidP="00E51E78">
            <w:pPr>
              <w:spacing w:line="240" w:lineRule="auto"/>
              <w:jc w:val="center"/>
              <w:textAlignment w:val="baseline"/>
              <w:rPr>
                <w:rFonts w:eastAsia="Times New Roman" w:cs="Arial"/>
                <w:b/>
                <w:bCs/>
                <w:sz w:val="14"/>
                <w:szCs w:val="14"/>
                <w:lang w:val="en-US" w:eastAsia="en-GB"/>
              </w:rPr>
            </w:pPr>
          </w:p>
          <w:p w14:paraId="70D0B71C" w14:textId="67650D4F" w:rsidR="00A6164E" w:rsidRPr="001C1331" w:rsidRDefault="00A6164E" w:rsidP="00E51E7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20D8F1B" w14:textId="77777777" w:rsidR="00A6164E" w:rsidRPr="007B6129" w:rsidRDefault="00A6164E" w:rsidP="00E51E7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D37C1DF" w14:textId="77777777" w:rsidR="00A6164E" w:rsidRPr="007B6129" w:rsidRDefault="00A6164E" w:rsidP="00E51E78">
            <w:pPr>
              <w:spacing w:line="240" w:lineRule="auto"/>
              <w:jc w:val="center"/>
              <w:textAlignment w:val="baseline"/>
              <w:rPr>
                <w:rFonts w:eastAsia="Times New Roman" w:cs="Arial"/>
                <w:b/>
                <w:bCs/>
                <w:color w:val="FFFFFF" w:themeColor="background1"/>
                <w:sz w:val="14"/>
                <w:szCs w:val="14"/>
                <w:lang w:val="en-US" w:eastAsia="en-GB"/>
              </w:rPr>
            </w:pPr>
          </w:p>
          <w:p w14:paraId="4F15514A" w14:textId="77777777" w:rsidR="00A6164E" w:rsidRPr="007B6129" w:rsidRDefault="00A6164E" w:rsidP="00E51E78">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FDC7672" w14:textId="77777777" w:rsidR="00A6164E" w:rsidRPr="00DF39DB" w:rsidRDefault="00A6164E" w:rsidP="00E51E78">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A6164E" w:rsidRPr="001C1331" w14:paraId="2AC70735" w14:textId="77777777" w:rsidTr="00AE2749">
        <w:trPr>
          <w:trHeight w:val="380"/>
        </w:trPr>
        <w:tc>
          <w:tcPr>
            <w:tcW w:w="1841" w:type="dxa"/>
            <w:vMerge/>
            <w:shd w:val="clear" w:color="auto" w:fill="F2F2F2" w:themeFill="background1" w:themeFillShade="F2"/>
            <w:vAlign w:val="center"/>
          </w:tcPr>
          <w:p w14:paraId="1BD7380D" w14:textId="77777777" w:rsidR="00A6164E" w:rsidRPr="001C1331" w:rsidRDefault="00A6164E" w:rsidP="00E51E78">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A8DFB21" w14:textId="77777777" w:rsidR="00A6164E" w:rsidRPr="003B0BE2" w:rsidRDefault="00A6164E" w:rsidP="00E51E7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23E7E181" w14:textId="217E91F6" w:rsidR="00A6164E" w:rsidRPr="003B0BE2" w:rsidRDefault="00E95A17" w:rsidP="00E51E78">
            <w:pPr>
              <w:spacing w:line="240" w:lineRule="auto"/>
              <w:textAlignment w:val="baseline"/>
              <w:rPr>
                <w:rFonts w:eastAsia="Times New Roman" w:cs="Arial"/>
                <w:b/>
                <w:sz w:val="14"/>
                <w:szCs w:val="14"/>
                <w:lang w:val="en-US" w:eastAsia="en-GB"/>
              </w:rPr>
            </w:pPr>
            <w:r w:rsidRPr="00E95A17">
              <w:rPr>
                <w:b/>
                <w:bCs/>
                <w:sz w:val="22"/>
                <w:szCs w:val="22"/>
              </w:rPr>
              <w:t>N/A</w:t>
            </w:r>
          </w:p>
        </w:tc>
        <w:tc>
          <w:tcPr>
            <w:tcW w:w="4678" w:type="dxa"/>
            <w:vMerge/>
            <w:shd w:val="clear" w:color="auto" w:fill="F2F2F2" w:themeFill="background1" w:themeFillShade="F2"/>
            <w:vAlign w:val="center"/>
          </w:tcPr>
          <w:p w14:paraId="11C2D467" w14:textId="77777777" w:rsidR="00A6164E" w:rsidRPr="001C1331" w:rsidRDefault="00A6164E" w:rsidP="00E51E78">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A5B3248" w14:textId="77777777" w:rsidR="00A6164E" w:rsidRPr="001C1331" w:rsidRDefault="00A6164E" w:rsidP="00E51E78">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7A4DD35" w14:textId="77777777" w:rsidR="00A6164E" w:rsidRPr="007B6129" w:rsidRDefault="00A6164E" w:rsidP="00E51E78">
            <w:pPr>
              <w:spacing w:line="240" w:lineRule="auto"/>
              <w:jc w:val="center"/>
              <w:textAlignment w:val="baseline"/>
              <w:rPr>
                <w:rFonts w:eastAsia="Times New Roman" w:cs="Arial"/>
                <w:b/>
                <w:bCs/>
                <w:color w:val="FFFFFF" w:themeColor="background1"/>
                <w:sz w:val="14"/>
                <w:szCs w:val="14"/>
                <w:lang w:val="en-US" w:eastAsia="en-GB"/>
              </w:rPr>
            </w:pPr>
          </w:p>
        </w:tc>
      </w:tr>
      <w:tr w:rsidR="00A6164E" w:rsidRPr="001C1331" w14:paraId="4491E686" w14:textId="77777777" w:rsidTr="00E51E7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06C44A3" w14:textId="3F60F79F" w:rsidR="00A6164E" w:rsidRPr="00E27FAB" w:rsidRDefault="00A6164E" w:rsidP="00A6164E">
            <w:pPr>
              <w:spacing w:line="276" w:lineRule="auto"/>
              <w:textAlignment w:val="baseline"/>
              <w:rPr>
                <w:rFonts w:eastAsia="Times New Roman" w:cs="Arial"/>
                <w:lang w:eastAsia="en-GB"/>
              </w:rPr>
            </w:pPr>
            <w:r w:rsidRPr="00A6164E">
              <w:rPr>
                <w:rFonts w:eastAsia="Times New Roman" w:cs="Arial"/>
                <w:b/>
                <w:lang w:val="en-US" w:eastAsia="en-GB"/>
              </w:rPr>
              <w:t xml:space="preserve">Please provide two examples of how </w:t>
            </w:r>
            <w:hyperlink r:id="rId51" w:history="1">
              <w:r w:rsidRPr="004804B9">
                <w:rPr>
                  <w:rStyle w:val="Hyperlink"/>
                  <w:rFonts w:eastAsia="Times New Roman" w:cs="Arial"/>
                  <w:b/>
                  <w:lang w:val="en-US" w:eastAsia="en-GB"/>
                </w:rPr>
                <w:t>ESG factors</w:t>
              </w:r>
            </w:hyperlink>
            <w:r w:rsidRPr="00A6164E">
              <w:rPr>
                <w:rFonts w:eastAsia="Times New Roman" w:cs="Arial"/>
                <w:b/>
                <w:lang w:val="en-US" w:eastAsia="en-GB"/>
              </w:rPr>
              <w:t xml:space="preserve"> have influenced weightings and tilts in either passive or active listed equity.</w:t>
            </w:r>
          </w:p>
        </w:tc>
      </w:tr>
      <w:tr w:rsidR="00A6164E" w:rsidRPr="001C1331" w14:paraId="00E0AAD4" w14:textId="77777777" w:rsidTr="00E51E7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8535C4" w14:textId="77BE94C8" w:rsidR="003F2700" w:rsidRPr="003F2700" w:rsidRDefault="004437FF" w:rsidP="003F2700">
            <w:pPr>
              <w:spacing w:line="276" w:lineRule="auto"/>
              <w:textAlignment w:val="baseline"/>
              <w:rPr>
                <w:rFonts w:eastAsia="Times New Roman" w:cs="Arial"/>
                <w:szCs w:val="16"/>
                <w:lang w:eastAsia="en-GB"/>
              </w:rPr>
            </w:pPr>
            <w:r>
              <w:rPr>
                <w:rFonts w:eastAsia="Times New Roman" w:cs="Arial"/>
                <w:szCs w:val="16"/>
                <w:lang w:eastAsia="en-GB"/>
              </w:rPr>
              <w:t>(A)</w:t>
            </w:r>
            <w:r w:rsidR="003F2700" w:rsidRPr="003F2700">
              <w:rPr>
                <w:rFonts w:eastAsia="Times New Roman" w:cs="Arial"/>
                <w:szCs w:val="16"/>
                <w:lang w:eastAsia="en-GB"/>
              </w:rPr>
              <w:t xml:space="preserve"> Example 1: ______________ </w:t>
            </w:r>
            <w:r w:rsidR="003F2700" w:rsidRPr="0087556F">
              <w:rPr>
                <w:rFonts w:eastAsia="Times New Roman" w:cs="Arial"/>
                <w:szCs w:val="16"/>
                <w:lang w:eastAsia="en-GB"/>
              </w:rPr>
              <w:t>[Free text</w:t>
            </w:r>
            <w:r w:rsidR="003F2700">
              <w:rPr>
                <w:rFonts w:eastAsia="Times New Roman" w:cs="Arial"/>
                <w:szCs w:val="16"/>
                <w:lang w:eastAsia="en-GB"/>
              </w:rPr>
              <w:t>:</w:t>
            </w:r>
            <w:r w:rsidR="003F2700" w:rsidRPr="0087556F">
              <w:rPr>
                <w:rFonts w:eastAsia="Times New Roman" w:cs="Arial"/>
                <w:szCs w:val="16"/>
                <w:lang w:eastAsia="en-GB"/>
              </w:rPr>
              <w:t xml:space="preserve"> large]</w:t>
            </w:r>
          </w:p>
          <w:p w14:paraId="776C510B" w14:textId="77777777" w:rsidR="003F2700" w:rsidRPr="003F2700" w:rsidRDefault="003F2700" w:rsidP="003F2700">
            <w:pPr>
              <w:spacing w:line="276" w:lineRule="auto"/>
              <w:textAlignment w:val="baseline"/>
              <w:rPr>
                <w:rFonts w:eastAsia="Times New Roman" w:cs="Arial"/>
                <w:szCs w:val="16"/>
                <w:lang w:eastAsia="en-GB"/>
              </w:rPr>
            </w:pPr>
          </w:p>
          <w:p w14:paraId="2C457D32" w14:textId="655EC1F4" w:rsidR="00A6164E" w:rsidRPr="00835F81" w:rsidRDefault="004437FF" w:rsidP="00E51E78">
            <w:pPr>
              <w:spacing w:line="276" w:lineRule="auto"/>
              <w:textAlignment w:val="baseline"/>
              <w:rPr>
                <w:rFonts w:eastAsia="Times New Roman" w:cs="Arial"/>
                <w:sz w:val="16"/>
                <w:szCs w:val="16"/>
                <w:lang w:eastAsia="en-GB"/>
              </w:rPr>
            </w:pPr>
            <w:r>
              <w:rPr>
                <w:rFonts w:eastAsia="Times New Roman" w:cs="Arial"/>
                <w:szCs w:val="16"/>
                <w:lang w:eastAsia="en-GB"/>
              </w:rPr>
              <w:t>(B)</w:t>
            </w:r>
            <w:r w:rsidR="003F2700" w:rsidRPr="003F2700">
              <w:rPr>
                <w:rFonts w:eastAsia="Times New Roman" w:cs="Arial"/>
                <w:szCs w:val="16"/>
                <w:lang w:eastAsia="en-GB"/>
              </w:rPr>
              <w:t xml:space="preserve"> Example 2: _____________</w:t>
            </w:r>
            <w:r w:rsidR="00160DA5" w:rsidRPr="003F2700">
              <w:rPr>
                <w:rFonts w:eastAsia="Times New Roman" w:cs="Arial"/>
                <w:szCs w:val="16"/>
                <w:lang w:eastAsia="en-GB"/>
              </w:rPr>
              <w:t>_</w:t>
            </w:r>
            <w:r w:rsidR="00160DA5" w:rsidRPr="0087556F">
              <w:rPr>
                <w:rFonts w:eastAsia="Times New Roman" w:cs="Arial"/>
                <w:szCs w:val="16"/>
                <w:lang w:eastAsia="en-GB"/>
              </w:rPr>
              <w:t xml:space="preserve"> [</w:t>
            </w:r>
            <w:r w:rsidR="003F2700" w:rsidRPr="0087556F">
              <w:rPr>
                <w:rFonts w:eastAsia="Times New Roman" w:cs="Arial"/>
                <w:szCs w:val="16"/>
                <w:lang w:eastAsia="en-GB"/>
              </w:rPr>
              <w:t>Free text</w:t>
            </w:r>
            <w:r w:rsidR="003F2700">
              <w:rPr>
                <w:rFonts w:eastAsia="Times New Roman" w:cs="Arial"/>
                <w:szCs w:val="16"/>
                <w:lang w:eastAsia="en-GB"/>
              </w:rPr>
              <w:t>:</w:t>
            </w:r>
            <w:r w:rsidR="003F2700" w:rsidRPr="0087556F">
              <w:rPr>
                <w:rFonts w:eastAsia="Times New Roman" w:cs="Arial"/>
                <w:szCs w:val="16"/>
                <w:lang w:eastAsia="en-GB"/>
              </w:rPr>
              <w:t xml:space="preserve"> large]</w:t>
            </w:r>
          </w:p>
        </w:tc>
      </w:tr>
      <w:tr w:rsidR="00A6164E" w:rsidRPr="001C1331" w14:paraId="781E6405" w14:textId="77777777" w:rsidTr="00E51E7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6063B51" w14:textId="77777777" w:rsidR="00A6164E" w:rsidRPr="000F5158" w:rsidRDefault="00A6164E" w:rsidP="00E51E78">
            <w:pPr>
              <w:spacing w:line="240" w:lineRule="auto"/>
              <w:jc w:val="center"/>
              <w:textAlignment w:val="baseline"/>
              <w:rPr>
                <w:rStyle w:val="Hyperlink"/>
                <w:sz w:val="16"/>
                <w:szCs w:val="16"/>
              </w:rPr>
            </w:pPr>
          </w:p>
        </w:tc>
      </w:tr>
      <w:tr w:rsidR="00A6164E" w:rsidRPr="001C1331" w14:paraId="55D80E94" w14:textId="77777777" w:rsidTr="00E51E78">
        <w:trPr>
          <w:trHeight w:val="300"/>
        </w:trPr>
        <w:tc>
          <w:tcPr>
            <w:tcW w:w="14884" w:type="dxa"/>
            <w:gridSpan w:val="6"/>
            <w:shd w:val="clear" w:color="auto" w:fill="0070C0"/>
            <w:vAlign w:val="center"/>
          </w:tcPr>
          <w:p w14:paraId="40F01811" w14:textId="77777777" w:rsidR="00A6164E" w:rsidRPr="00290DD4" w:rsidRDefault="00A6164E" w:rsidP="00E51E7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6164E" w:rsidRPr="001C1331" w14:paraId="20BC67E9" w14:textId="77777777" w:rsidTr="00E51E78">
        <w:trPr>
          <w:trHeight w:val="300"/>
        </w:trPr>
        <w:tc>
          <w:tcPr>
            <w:tcW w:w="1841" w:type="dxa"/>
            <w:shd w:val="clear" w:color="auto" w:fill="auto"/>
            <w:vAlign w:val="center"/>
          </w:tcPr>
          <w:p w14:paraId="5CB42BC4" w14:textId="77777777" w:rsidR="00A6164E" w:rsidRPr="00606A24" w:rsidRDefault="00A6164E" w:rsidP="00E51E7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6FFDC8B" w14:textId="1CDBFED6" w:rsidR="00A6164E" w:rsidRPr="00327A0E" w:rsidRDefault="00A6164E" w:rsidP="00E51E78">
            <w:pPr>
              <w:rPr>
                <w:rStyle w:val="Hyperlink"/>
                <w:color w:val="000000" w:themeColor="text1"/>
                <w:sz w:val="16"/>
                <w:szCs w:val="16"/>
              </w:rPr>
            </w:pPr>
            <w:r w:rsidRPr="00A6164E">
              <w:rPr>
                <w:rStyle w:val="Hyperlink"/>
                <w:color w:val="000000" w:themeColor="text1"/>
                <w:sz w:val="16"/>
                <w:szCs w:val="16"/>
              </w:rPr>
              <w:t xml:space="preserve">This indicator provides the signatory with the opportunity to expand upon examples of what they believe are interesting, </w:t>
            </w:r>
            <w:proofErr w:type="gramStart"/>
            <w:r w:rsidRPr="00A6164E">
              <w:rPr>
                <w:rStyle w:val="Hyperlink"/>
                <w:color w:val="000000" w:themeColor="text1"/>
                <w:sz w:val="16"/>
                <w:szCs w:val="16"/>
              </w:rPr>
              <w:t>innovative</w:t>
            </w:r>
            <w:proofErr w:type="gramEnd"/>
            <w:r w:rsidRPr="00A6164E">
              <w:rPr>
                <w:rStyle w:val="Hyperlink"/>
                <w:color w:val="000000" w:themeColor="text1"/>
                <w:sz w:val="16"/>
                <w:szCs w:val="16"/>
              </w:rPr>
              <w:t xml:space="preserve"> or leading practice in the incorporation of ESG factors into the weightings and tilts in either passive or active listed equity portfolios, allowing signatories to share different practices and experiences.</w:t>
            </w:r>
          </w:p>
        </w:tc>
      </w:tr>
      <w:tr w:rsidR="00A6164E" w:rsidRPr="001C1331" w14:paraId="63B296D1" w14:textId="77777777" w:rsidTr="00E51E78">
        <w:trPr>
          <w:trHeight w:val="300"/>
        </w:trPr>
        <w:tc>
          <w:tcPr>
            <w:tcW w:w="1841" w:type="dxa"/>
            <w:shd w:val="clear" w:color="auto" w:fill="auto"/>
            <w:vAlign w:val="center"/>
          </w:tcPr>
          <w:p w14:paraId="76EB1DF3" w14:textId="77777777" w:rsidR="00A6164E" w:rsidRPr="00606A24" w:rsidRDefault="00A6164E" w:rsidP="00E51E78">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61B01E3" w14:textId="77777777" w:rsidR="00A6164E" w:rsidRPr="00A6164E" w:rsidRDefault="00A6164E" w:rsidP="00A6164E">
            <w:pPr>
              <w:rPr>
                <w:rStyle w:val="Hyperlink"/>
                <w:color w:val="000000" w:themeColor="text1"/>
                <w:sz w:val="16"/>
                <w:szCs w:val="16"/>
              </w:rPr>
            </w:pPr>
            <w:r w:rsidRPr="00A6164E">
              <w:rPr>
                <w:rStyle w:val="Hyperlink"/>
                <w:color w:val="000000" w:themeColor="text1"/>
                <w:sz w:val="16"/>
                <w:szCs w:val="16"/>
              </w:rPr>
              <w:t xml:space="preserve">Examples might include coverage of an aspect of a portfolio construction process or an example of a specific application. </w:t>
            </w:r>
          </w:p>
          <w:p w14:paraId="0524615F" w14:textId="77777777" w:rsidR="00A6164E" w:rsidRPr="00A6164E" w:rsidRDefault="00A6164E" w:rsidP="00A6164E">
            <w:pPr>
              <w:rPr>
                <w:rStyle w:val="Hyperlink"/>
                <w:color w:val="000000" w:themeColor="text1"/>
                <w:sz w:val="16"/>
                <w:szCs w:val="16"/>
              </w:rPr>
            </w:pPr>
          </w:p>
          <w:p w14:paraId="5FB82F62" w14:textId="77777777" w:rsidR="00A6164E" w:rsidRPr="00A6164E" w:rsidRDefault="00A6164E" w:rsidP="00A6164E">
            <w:pPr>
              <w:rPr>
                <w:rStyle w:val="Hyperlink"/>
                <w:color w:val="000000" w:themeColor="text1"/>
                <w:sz w:val="16"/>
                <w:szCs w:val="16"/>
              </w:rPr>
            </w:pPr>
            <w:r w:rsidRPr="00A6164E">
              <w:rPr>
                <w:rStyle w:val="Hyperlink"/>
                <w:color w:val="000000" w:themeColor="text1"/>
                <w:sz w:val="16"/>
                <w:szCs w:val="16"/>
              </w:rPr>
              <w:t xml:space="preserve">A "weighting" is the percentage of an investment portfolio that a particular holding or type of holding comprises. This can be represented on an absolute or relative basis. </w:t>
            </w:r>
          </w:p>
          <w:p w14:paraId="37FEB372" w14:textId="77777777" w:rsidR="00A6164E" w:rsidRPr="00A6164E" w:rsidRDefault="00A6164E" w:rsidP="00A6164E">
            <w:pPr>
              <w:rPr>
                <w:rStyle w:val="Hyperlink"/>
                <w:color w:val="000000" w:themeColor="text1"/>
                <w:sz w:val="16"/>
                <w:szCs w:val="16"/>
              </w:rPr>
            </w:pPr>
          </w:p>
          <w:p w14:paraId="34E8D7FB" w14:textId="01D40E13" w:rsidR="00A6164E" w:rsidRPr="00327A0E" w:rsidRDefault="00A6164E" w:rsidP="00A6164E">
            <w:pPr>
              <w:rPr>
                <w:rStyle w:val="Hyperlink"/>
                <w:color w:val="000000" w:themeColor="text1"/>
                <w:sz w:val="16"/>
                <w:szCs w:val="16"/>
              </w:rPr>
            </w:pPr>
            <w:r w:rsidRPr="00A6164E">
              <w:rPr>
                <w:rStyle w:val="Hyperlink"/>
                <w:color w:val="000000" w:themeColor="text1"/>
                <w:sz w:val="16"/>
                <w:szCs w:val="16"/>
              </w:rPr>
              <w:t xml:space="preserve">A portfolio "tilt" represents a weighting of a portfolio when compared to a representative benchmark. Tilt generally represents a difference to a specified benchmark.  </w:t>
            </w:r>
          </w:p>
        </w:tc>
      </w:tr>
      <w:tr w:rsidR="00A6164E" w:rsidRPr="001C1331" w14:paraId="40C4D2B2" w14:textId="77777777" w:rsidTr="00E51E78">
        <w:trPr>
          <w:trHeight w:val="300"/>
        </w:trPr>
        <w:tc>
          <w:tcPr>
            <w:tcW w:w="1841" w:type="dxa"/>
            <w:shd w:val="clear" w:color="auto" w:fill="auto"/>
            <w:vAlign w:val="center"/>
          </w:tcPr>
          <w:p w14:paraId="5550B993" w14:textId="77777777" w:rsidR="00A6164E" w:rsidRPr="00511D12" w:rsidRDefault="00A6164E" w:rsidP="00E51E78">
            <w:pPr>
              <w:rPr>
                <w:b/>
                <w:bCs/>
                <w:sz w:val="16"/>
                <w:szCs w:val="16"/>
                <w:lang w:val="en-US"/>
              </w:rPr>
            </w:pPr>
            <w:r>
              <w:rPr>
                <w:b/>
                <w:bCs/>
                <w:sz w:val="16"/>
                <w:szCs w:val="16"/>
              </w:rPr>
              <w:t>Other resources</w:t>
            </w:r>
          </w:p>
        </w:tc>
        <w:tc>
          <w:tcPr>
            <w:tcW w:w="13043" w:type="dxa"/>
            <w:gridSpan w:val="5"/>
            <w:shd w:val="clear" w:color="auto" w:fill="auto"/>
            <w:vAlign w:val="center"/>
          </w:tcPr>
          <w:p w14:paraId="14EC1A97" w14:textId="6ED76123" w:rsidR="00A6164E" w:rsidRPr="00A6164E" w:rsidRDefault="00A6164E" w:rsidP="00A6164E">
            <w:pPr>
              <w:rPr>
                <w:rStyle w:val="Hyperlink"/>
                <w:color w:val="000000" w:themeColor="text1"/>
              </w:rPr>
            </w:pPr>
            <w:r>
              <w:rPr>
                <w:rStyle w:val="Hyperlink"/>
                <w:color w:val="000000" w:themeColor="text1"/>
                <w:sz w:val="16"/>
                <w:szCs w:val="16"/>
              </w:rPr>
              <w:t xml:space="preserve">For further guidance refer to </w:t>
            </w:r>
            <w:hyperlink r:id="rId52" w:history="1">
              <w:r w:rsidRPr="00A6164E">
                <w:rPr>
                  <w:rStyle w:val="Hyperlink"/>
                  <w:sz w:val="16"/>
                  <w:szCs w:val="16"/>
                </w:rPr>
                <w:t>An introduction to responsible investment: listed equity</w:t>
              </w:r>
            </w:hyperlink>
            <w:r w:rsidRPr="00A6164E">
              <w:rPr>
                <w:rStyle w:val="Hyperlink"/>
                <w:color w:val="000000" w:themeColor="text1"/>
                <w:sz w:val="16"/>
                <w:szCs w:val="16"/>
              </w:rPr>
              <w:t>.</w:t>
            </w:r>
          </w:p>
        </w:tc>
      </w:tr>
      <w:tr w:rsidR="00A6164E" w:rsidRPr="001C1331" w14:paraId="61DD1D42" w14:textId="77777777" w:rsidTr="00E51E78">
        <w:trPr>
          <w:trHeight w:val="300"/>
        </w:trPr>
        <w:tc>
          <w:tcPr>
            <w:tcW w:w="14884" w:type="dxa"/>
            <w:gridSpan w:val="6"/>
            <w:shd w:val="clear" w:color="auto" w:fill="0070C0"/>
            <w:vAlign w:val="center"/>
          </w:tcPr>
          <w:p w14:paraId="5F913CFA" w14:textId="77777777" w:rsidR="00A6164E" w:rsidRPr="00290DD4" w:rsidRDefault="00A6164E" w:rsidP="00E51E7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6164E" w:rsidRPr="001C1331" w14:paraId="2390549A" w14:textId="77777777" w:rsidTr="00E51E78">
        <w:trPr>
          <w:trHeight w:val="300"/>
        </w:trPr>
        <w:tc>
          <w:tcPr>
            <w:tcW w:w="1841" w:type="dxa"/>
            <w:shd w:val="clear" w:color="auto" w:fill="auto"/>
            <w:vAlign w:val="center"/>
          </w:tcPr>
          <w:p w14:paraId="7AB85007" w14:textId="77777777" w:rsidR="00A6164E" w:rsidRPr="0098346A" w:rsidRDefault="00A6164E" w:rsidP="00E51E78">
            <w:pPr>
              <w:rPr>
                <w:b/>
                <w:bCs/>
                <w:sz w:val="16"/>
                <w:szCs w:val="16"/>
              </w:rPr>
            </w:pPr>
            <w:r w:rsidRPr="0098346A">
              <w:rPr>
                <w:b/>
                <w:bCs/>
                <w:sz w:val="16"/>
                <w:szCs w:val="16"/>
              </w:rPr>
              <w:t>Dependent on</w:t>
            </w:r>
          </w:p>
        </w:tc>
        <w:tc>
          <w:tcPr>
            <w:tcW w:w="13043" w:type="dxa"/>
            <w:gridSpan w:val="5"/>
            <w:shd w:val="clear" w:color="auto" w:fill="auto"/>
            <w:vAlign w:val="center"/>
          </w:tcPr>
          <w:p w14:paraId="0BE321B2" w14:textId="76D9B94B" w:rsidR="00A6164E" w:rsidRPr="00327A0E" w:rsidRDefault="008727F8" w:rsidP="00E51E78">
            <w:pPr>
              <w:rPr>
                <w:rStyle w:val="Hyperlink"/>
                <w:color w:val="000000" w:themeColor="text1"/>
                <w:sz w:val="16"/>
                <w:szCs w:val="16"/>
              </w:rPr>
            </w:pPr>
            <w:r w:rsidRPr="008727F8">
              <w:rPr>
                <w:rStyle w:val="Hyperlink"/>
                <w:color w:val="000000" w:themeColor="text1"/>
                <w:sz w:val="16"/>
                <w:szCs w:val="16"/>
              </w:rPr>
              <w:t xml:space="preserve">[LE 7] will be applicable for reporting if option "(1) ESG incorporated" is selected for any of the listed equity options (A) - (E) in [OO 10]. </w:t>
            </w:r>
            <w:proofErr w:type="gramStart"/>
            <w:r w:rsidRPr="008727F8">
              <w:rPr>
                <w:rStyle w:val="Hyperlink"/>
                <w:color w:val="000000" w:themeColor="text1"/>
                <w:sz w:val="16"/>
                <w:szCs w:val="16"/>
              </w:rPr>
              <w:t>Additionally</w:t>
            </w:r>
            <w:proofErr w:type="gramEnd"/>
            <w:r w:rsidRPr="008727F8">
              <w:rPr>
                <w:rStyle w:val="Hyperlink"/>
                <w:color w:val="000000" w:themeColor="text1"/>
                <w:sz w:val="16"/>
                <w:szCs w:val="16"/>
              </w:rPr>
              <w:t xml:space="preserve"> the module must be selected for reporting on in [OO 14].</w:t>
            </w:r>
          </w:p>
        </w:tc>
      </w:tr>
      <w:tr w:rsidR="00A6164E" w:rsidRPr="001C1331" w14:paraId="4D737643" w14:textId="77777777" w:rsidTr="00E51E78">
        <w:trPr>
          <w:trHeight w:val="300"/>
        </w:trPr>
        <w:tc>
          <w:tcPr>
            <w:tcW w:w="1841" w:type="dxa"/>
            <w:shd w:val="clear" w:color="auto" w:fill="auto"/>
            <w:vAlign w:val="center"/>
          </w:tcPr>
          <w:p w14:paraId="730A4E7E" w14:textId="77777777" w:rsidR="00A6164E" w:rsidRPr="0098346A" w:rsidRDefault="00A6164E" w:rsidP="00E51E78">
            <w:pPr>
              <w:rPr>
                <w:b/>
                <w:bCs/>
                <w:sz w:val="16"/>
                <w:szCs w:val="16"/>
              </w:rPr>
            </w:pPr>
            <w:r w:rsidRPr="0098346A">
              <w:rPr>
                <w:b/>
                <w:bCs/>
                <w:sz w:val="16"/>
                <w:szCs w:val="16"/>
              </w:rPr>
              <w:t>Gateway to</w:t>
            </w:r>
          </w:p>
        </w:tc>
        <w:tc>
          <w:tcPr>
            <w:tcW w:w="13043" w:type="dxa"/>
            <w:gridSpan w:val="5"/>
            <w:shd w:val="clear" w:color="auto" w:fill="auto"/>
            <w:vAlign w:val="center"/>
          </w:tcPr>
          <w:p w14:paraId="6D721A9A" w14:textId="0C60D00C" w:rsidR="00A6164E" w:rsidRPr="00327A0E" w:rsidRDefault="00E95A17" w:rsidP="00E51E78">
            <w:pPr>
              <w:rPr>
                <w:rStyle w:val="Hyperlink"/>
                <w:color w:val="000000" w:themeColor="text1"/>
                <w:sz w:val="16"/>
                <w:szCs w:val="16"/>
              </w:rPr>
            </w:pPr>
            <w:r w:rsidRPr="00E95A17">
              <w:rPr>
                <w:rStyle w:val="Hyperlink"/>
                <w:color w:val="000000" w:themeColor="text1"/>
                <w:sz w:val="16"/>
                <w:szCs w:val="16"/>
              </w:rPr>
              <w:t>N/A</w:t>
            </w:r>
          </w:p>
        </w:tc>
      </w:tr>
      <w:tr w:rsidR="00A6164E" w:rsidRPr="00E76E50" w14:paraId="71A01DC2" w14:textId="77777777" w:rsidTr="00E51E78">
        <w:trPr>
          <w:trHeight w:val="300"/>
        </w:trPr>
        <w:tc>
          <w:tcPr>
            <w:tcW w:w="14884" w:type="dxa"/>
            <w:gridSpan w:val="6"/>
            <w:shd w:val="clear" w:color="auto" w:fill="0070C0"/>
            <w:vAlign w:val="center"/>
          </w:tcPr>
          <w:p w14:paraId="618CCCF8" w14:textId="77777777" w:rsidR="00A6164E" w:rsidRPr="00290DD4" w:rsidRDefault="00A6164E" w:rsidP="00E51E7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6164E" w:rsidRPr="000D5D9C" w14:paraId="447813C6" w14:textId="77777777" w:rsidTr="00E51E78">
        <w:trPr>
          <w:trHeight w:val="354"/>
        </w:trPr>
        <w:tc>
          <w:tcPr>
            <w:tcW w:w="14884" w:type="dxa"/>
            <w:gridSpan w:val="6"/>
            <w:shd w:val="clear" w:color="auto" w:fill="auto"/>
            <w:vAlign w:val="center"/>
          </w:tcPr>
          <w:p w14:paraId="26A28940" w14:textId="77777777" w:rsidR="00A6164E" w:rsidRPr="00DF39DB" w:rsidRDefault="00A6164E" w:rsidP="00E51E78">
            <w:pPr>
              <w:rPr>
                <w:bCs/>
                <w:sz w:val="16"/>
                <w:szCs w:val="16"/>
                <w:lang w:val="en-US"/>
              </w:rPr>
            </w:pPr>
            <w:r w:rsidRPr="00DF39DB">
              <w:rPr>
                <w:bCs/>
                <w:sz w:val="16"/>
                <w:szCs w:val="16"/>
                <w:lang w:val="en-US"/>
              </w:rPr>
              <w:t>Not assessed</w:t>
            </w:r>
          </w:p>
        </w:tc>
      </w:tr>
    </w:tbl>
    <w:p w14:paraId="2A782590" w14:textId="77777777" w:rsidR="00A6164E" w:rsidRPr="00492FB9" w:rsidRDefault="00A6164E">
      <w:pPr>
        <w:spacing w:after="160" w:line="259" w:lineRule="auto"/>
        <w:rPr>
          <w:rFonts w:eastAsiaTheme="majorEastAsia" w:cstheme="majorBidi"/>
          <w:caps/>
          <w:color w:val="2F5496" w:themeColor="accent1" w:themeShade="BF"/>
          <w:sz w:val="16"/>
          <w:szCs w:val="16"/>
        </w:rPr>
      </w:pPr>
      <w:r w:rsidRPr="00492FB9">
        <w:rPr>
          <w:sz w:val="16"/>
          <w:szCs w:val="16"/>
        </w:rPr>
        <w:br w:type="page"/>
      </w:r>
    </w:p>
    <w:p w14:paraId="5E45D243" w14:textId="1CFB360B" w:rsidR="00A6164E" w:rsidRPr="00290DD4" w:rsidRDefault="00A6164E" w:rsidP="00A6164E">
      <w:pPr>
        <w:pStyle w:val="Heading2"/>
        <w:tabs>
          <w:tab w:val="left" w:pos="12758"/>
        </w:tabs>
        <w:rPr>
          <w:rFonts w:eastAsia="MS PGothic" w:cs="Times New Roman"/>
          <w:caps w:val="0"/>
          <w:color w:val="auto"/>
          <w:sz w:val="20"/>
          <w:szCs w:val="20"/>
        </w:rPr>
      </w:pPr>
      <w:bookmarkStart w:id="32" w:name="_Toc60935307"/>
      <w:r>
        <w:t>ES</w:t>
      </w:r>
      <w:r w:rsidR="001B5669">
        <w:t>G</w:t>
      </w:r>
      <w:r>
        <w:t xml:space="preserve"> </w:t>
      </w:r>
      <w:r w:rsidR="0021778F">
        <w:t>r</w:t>
      </w:r>
      <w:r>
        <w:t>isk management [LE 8, LE 9, LE 10]</w:t>
      </w:r>
      <w:bookmarkEnd w:id="3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6164E" w:rsidRPr="001C1331" w14:paraId="75C68BB0" w14:textId="77777777" w:rsidTr="01C68B1A">
        <w:trPr>
          <w:trHeight w:val="367"/>
        </w:trPr>
        <w:tc>
          <w:tcPr>
            <w:tcW w:w="1841" w:type="dxa"/>
            <w:vMerge w:val="restart"/>
            <w:shd w:val="clear" w:color="auto" w:fill="DFF5F9"/>
            <w:vAlign w:val="center"/>
            <w:hideMark/>
          </w:tcPr>
          <w:p w14:paraId="37A04316" w14:textId="77777777" w:rsidR="00A6164E" w:rsidRDefault="00A6164E" w:rsidP="00E51E7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A3A684E" w14:textId="77777777" w:rsidR="00A6164E" w:rsidRPr="001C1331" w:rsidRDefault="00A6164E" w:rsidP="00E51E78">
            <w:pPr>
              <w:spacing w:line="240" w:lineRule="auto"/>
              <w:jc w:val="center"/>
              <w:textAlignment w:val="baseline"/>
              <w:rPr>
                <w:rFonts w:eastAsia="Times New Roman" w:cs="Arial"/>
                <w:b/>
                <w:sz w:val="14"/>
                <w:szCs w:val="14"/>
                <w:lang w:val="en-US" w:eastAsia="en-GB"/>
              </w:rPr>
            </w:pPr>
          </w:p>
          <w:p w14:paraId="4DC02C7C" w14:textId="557806D3" w:rsidR="00A6164E" w:rsidRPr="00327A0E" w:rsidRDefault="00A6164E" w:rsidP="00E51E78">
            <w:pPr>
              <w:pStyle w:val="Indicatorsubsection"/>
            </w:pPr>
            <w:bookmarkStart w:id="33" w:name="_Toc60935308"/>
            <w:r>
              <w:t>LE 8</w:t>
            </w:r>
            <w:bookmarkEnd w:id="33"/>
          </w:p>
        </w:tc>
        <w:tc>
          <w:tcPr>
            <w:tcW w:w="1559" w:type="dxa"/>
            <w:shd w:val="clear" w:color="auto" w:fill="DFF5F9"/>
            <w:vAlign w:val="center"/>
            <w:hideMark/>
          </w:tcPr>
          <w:p w14:paraId="60777B12" w14:textId="77777777" w:rsidR="00A6164E" w:rsidRPr="001C1331" w:rsidRDefault="00A6164E" w:rsidP="00E51E7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2B93C33" w14:textId="255E498A" w:rsidR="00A6164E" w:rsidRPr="001C1331" w:rsidRDefault="00A6164E" w:rsidP="00E51E78">
            <w:pPr>
              <w:spacing w:line="240" w:lineRule="auto"/>
              <w:textAlignment w:val="baseline"/>
              <w:rPr>
                <w:rFonts w:eastAsia="Times New Roman" w:cs="Arial"/>
                <w:sz w:val="14"/>
                <w:szCs w:val="14"/>
                <w:lang w:eastAsia="en-GB"/>
              </w:rPr>
            </w:pPr>
            <w:r w:rsidRPr="006A33DA">
              <w:rPr>
                <w:b/>
                <w:sz w:val="22"/>
                <w:szCs w:val="22"/>
              </w:rPr>
              <w:t xml:space="preserve">OO </w:t>
            </w:r>
            <w:r w:rsidR="006A33DA" w:rsidRPr="006A33DA">
              <w:rPr>
                <w:b/>
                <w:bCs/>
                <w:sz w:val="22"/>
                <w:szCs w:val="22"/>
              </w:rPr>
              <w:t>6.1 LE</w:t>
            </w:r>
          </w:p>
        </w:tc>
        <w:tc>
          <w:tcPr>
            <w:tcW w:w="4678" w:type="dxa"/>
            <w:vMerge w:val="restart"/>
            <w:shd w:val="clear" w:color="auto" w:fill="DFF5F9"/>
            <w:vAlign w:val="center"/>
          </w:tcPr>
          <w:p w14:paraId="7747687C" w14:textId="77777777" w:rsidR="00A6164E" w:rsidRDefault="00A6164E" w:rsidP="00E51E7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98055D6" w14:textId="77777777" w:rsidR="00A6164E" w:rsidRDefault="00A6164E" w:rsidP="00E51E78">
            <w:pPr>
              <w:spacing w:line="240" w:lineRule="auto"/>
              <w:jc w:val="center"/>
              <w:textAlignment w:val="baseline"/>
              <w:rPr>
                <w:rFonts w:eastAsia="Times New Roman" w:cs="Arial"/>
                <w:sz w:val="14"/>
                <w:szCs w:val="14"/>
                <w:lang w:eastAsia="en-GB"/>
              </w:rPr>
            </w:pPr>
          </w:p>
          <w:p w14:paraId="1B699EBA" w14:textId="7F438CDF" w:rsidR="00A6164E" w:rsidRPr="001C1331" w:rsidRDefault="001B5669" w:rsidP="00E51E78">
            <w:pPr>
              <w:jc w:val="center"/>
              <w:rPr>
                <w:sz w:val="18"/>
                <w:szCs w:val="18"/>
              </w:rPr>
            </w:pPr>
            <w:r>
              <w:rPr>
                <w:b/>
                <w:bCs/>
                <w:sz w:val="22"/>
                <w:szCs w:val="22"/>
              </w:rPr>
              <w:t xml:space="preserve">ESG </w:t>
            </w:r>
            <w:r w:rsidR="00BC77B1">
              <w:rPr>
                <w:b/>
                <w:bCs/>
                <w:sz w:val="22"/>
                <w:szCs w:val="22"/>
              </w:rPr>
              <w:t>r</w:t>
            </w:r>
            <w:r>
              <w:rPr>
                <w:b/>
                <w:bCs/>
                <w:sz w:val="22"/>
                <w:szCs w:val="22"/>
              </w:rPr>
              <w:t>isk management</w:t>
            </w:r>
          </w:p>
        </w:tc>
        <w:tc>
          <w:tcPr>
            <w:tcW w:w="1985" w:type="dxa"/>
            <w:vMerge w:val="restart"/>
            <w:shd w:val="clear" w:color="auto" w:fill="DFF5F9"/>
            <w:vAlign w:val="center"/>
            <w:hideMark/>
          </w:tcPr>
          <w:p w14:paraId="3DFB10F3" w14:textId="77777777" w:rsidR="00A6164E" w:rsidRPr="001C1331" w:rsidRDefault="00A6164E" w:rsidP="00E51E7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3C609C6" w14:textId="77777777" w:rsidR="00A6164E" w:rsidRPr="001C1331" w:rsidRDefault="00A6164E" w:rsidP="00E51E78">
            <w:pPr>
              <w:spacing w:line="240" w:lineRule="auto"/>
              <w:jc w:val="center"/>
              <w:textAlignment w:val="baseline"/>
              <w:rPr>
                <w:rFonts w:eastAsia="Times New Roman" w:cs="Arial"/>
                <w:b/>
                <w:bCs/>
                <w:sz w:val="14"/>
                <w:szCs w:val="14"/>
                <w:lang w:val="en-US" w:eastAsia="en-GB"/>
              </w:rPr>
            </w:pPr>
          </w:p>
          <w:p w14:paraId="3F71E66B" w14:textId="69F652D5" w:rsidR="00A6164E" w:rsidRPr="001C1331" w:rsidRDefault="001B5669" w:rsidP="00E51E7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1" w:type="dxa"/>
            <w:vMerge w:val="restart"/>
            <w:shd w:val="clear" w:color="auto" w:fill="00B0F0"/>
            <w:tcMar>
              <w:top w:w="113" w:type="dxa"/>
              <w:left w:w="113" w:type="dxa"/>
              <w:bottom w:w="113" w:type="dxa"/>
              <w:right w:w="113" w:type="dxa"/>
            </w:tcMar>
            <w:vAlign w:val="center"/>
            <w:hideMark/>
          </w:tcPr>
          <w:p w14:paraId="0FA16985" w14:textId="77777777" w:rsidR="00A6164E" w:rsidRPr="007B6129" w:rsidRDefault="00A6164E" w:rsidP="00E51E7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E59D434" w14:textId="77777777" w:rsidR="00A6164E" w:rsidRPr="007B6129" w:rsidRDefault="00A6164E" w:rsidP="00E51E78">
            <w:pPr>
              <w:spacing w:line="240" w:lineRule="auto"/>
              <w:jc w:val="center"/>
              <w:textAlignment w:val="baseline"/>
              <w:rPr>
                <w:rFonts w:eastAsia="Times New Roman" w:cs="Arial"/>
                <w:b/>
                <w:bCs/>
                <w:color w:val="FFFFFF" w:themeColor="background1"/>
                <w:sz w:val="14"/>
                <w:szCs w:val="14"/>
                <w:lang w:val="en-US" w:eastAsia="en-GB"/>
              </w:rPr>
            </w:pPr>
          </w:p>
          <w:p w14:paraId="172EB445" w14:textId="77777777" w:rsidR="00A6164E" w:rsidRPr="000E0BB2" w:rsidRDefault="00A6164E" w:rsidP="00E51E7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6164E" w:rsidRPr="001C1331" w14:paraId="1F0C29CE" w14:textId="77777777" w:rsidTr="01C68B1A">
        <w:trPr>
          <w:trHeight w:val="367"/>
        </w:trPr>
        <w:tc>
          <w:tcPr>
            <w:tcW w:w="1841" w:type="dxa"/>
            <w:vMerge/>
            <w:vAlign w:val="center"/>
          </w:tcPr>
          <w:p w14:paraId="5CE9C9DC" w14:textId="77777777" w:rsidR="00A6164E" w:rsidRPr="001C1331" w:rsidRDefault="00A6164E" w:rsidP="00E51E7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FF1DE8F" w14:textId="77777777" w:rsidR="00A6164E" w:rsidRPr="003B0BE2" w:rsidRDefault="00A6164E" w:rsidP="00E51E7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CF3BB10" w14:textId="3E6093A9" w:rsidR="00A6164E" w:rsidRPr="003B0BE2" w:rsidRDefault="000B7B2B" w:rsidP="00E51E78">
            <w:pPr>
              <w:spacing w:line="240" w:lineRule="auto"/>
              <w:textAlignment w:val="baseline"/>
              <w:rPr>
                <w:rFonts w:eastAsia="Times New Roman" w:cs="Arial"/>
                <w:b/>
                <w:sz w:val="14"/>
                <w:szCs w:val="14"/>
                <w:lang w:val="en-US" w:eastAsia="en-GB"/>
              </w:rPr>
            </w:pPr>
            <w:r w:rsidRPr="000B7B2B">
              <w:rPr>
                <w:b/>
                <w:bCs/>
                <w:sz w:val="22"/>
                <w:szCs w:val="22"/>
              </w:rPr>
              <w:t>N/A</w:t>
            </w:r>
          </w:p>
        </w:tc>
        <w:tc>
          <w:tcPr>
            <w:tcW w:w="4678" w:type="dxa"/>
            <w:vMerge/>
            <w:vAlign w:val="center"/>
          </w:tcPr>
          <w:p w14:paraId="3D5C279C" w14:textId="77777777" w:rsidR="00A6164E" w:rsidRPr="001C1331" w:rsidRDefault="00A6164E" w:rsidP="00E51E78">
            <w:pPr>
              <w:spacing w:line="240" w:lineRule="auto"/>
              <w:jc w:val="center"/>
              <w:textAlignment w:val="baseline"/>
              <w:rPr>
                <w:rFonts w:eastAsia="Times New Roman" w:cs="Arial"/>
                <w:b/>
                <w:sz w:val="14"/>
                <w:szCs w:val="14"/>
                <w:lang w:val="en-US" w:eastAsia="en-GB"/>
              </w:rPr>
            </w:pPr>
          </w:p>
        </w:tc>
        <w:tc>
          <w:tcPr>
            <w:tcW w:w="1985" w:type="dxa"/>
            <w:vMerge/>
            <w:vAlign w:val="center"/>
          </w:tcPr>
          <w:p w14:paraId="13685A80" w14:textId="77777777" w:rsidR="00A6164E" w:rsidRPr="001C1331" w:rsidRDefault="00A6164E" w:rsidP="00E51E78">
            <w:pPr>
              <w:spacing w:line="240" w:lineRule="auto"/>
              <w:jc w:val="center"/>
              <w:textAlignment w:val="baseline"/>
              <w:rPr>
                <w:rFonts w:eastAsia="Times New Roman" w:cs="Arial"/>
                <w:b/>
                <w:bCs/>
                <w:sz w:val="14"/>
                <w:szCs w:val="14"/>
                <w:lang w:val="en-US" w:eastAsia="en-GB"/>
              </w:rPr>
            </w:pPr>
          </w:p>
        </w:tc>
        <w:tc>
          <w:tcPr>
            <w:tcW w:w="1981" w:type="dxa"/>
            <w:vMerge/>
            <w:tcMar>
              <w:top w:w="113" w:type="dxa"/>
              <w:left w:w="113" w:type="dxa"/>
              <w:bottom w:w="113" w:type="dxa"/>
              <w:right w:w="113" w:type="dxa"/>
            </w:tcMar>
            <w:vAlign w:val="center"/>
          </w:tcPr>
          <w:p w14:paraId="25649746" w14:textId="77777777" w:rsidR="00A6164E" w:rsidRPr="007B6129" w:rsidRDefault="00A6164E" w:rsidP="00E51E78">
            <w:pPr>
              <w:spacing w:line="240" w:lineRule="auto"/>
              <w:jc w:val="center"/>
              <w:textAlignment w:val="baseline"/>
              <w:rPr>
                <w:rFonts w:eastAsia="Times New Roman" w:cs="Arial"/>
                <w:b/>
                <w:bCs/>
                <w:color w:val="FFFFFF" w:themeColor="background1"/>
                <w:sz w:val="14"/>
                <w:szCs w:val="14"/>
                <w:lang w:val="en-US" w:eastAsia="en-GB"/>
              </w:rPr>
            </w:pPr>
          </w:p>
        </w:tc>
      </w:tr>
      <w:tr w:rsidR="00A6164E" w:rsidRPr="001C1331" w14:paraId="64EB3867" w14:textId="77777777" w:rsidTr="01C68B1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0AC815A" w14:textId="61867F18" w:rsidR="00A6164E" w:rsidRPr="00E27FAB" w:rsidRDefault="001B5669" w:rsidP="001B5669">
            <w:pPr>
              <w:spacing w:line="276" w:lineRule="auto"/>
              <w:textAlignment w:val="baseline"/>
              <w:rPr>
                <w:rFonts w:eastAsia="Times New Roman" w:cs="Arial"/>
                <w:lang w:eastAsia="en-GB"/>
              </w:rPr>
            </w:pPr>
            <w:r w:rsidRPr="001B5669">
              <w:rPr>
                <w:rFonts w:eastAsia="Times New Roman" w:cs="Arial"/>
                <w:b/>
                <w:lang w:val="en-US" w:eastAsia="en-GB"/>
              </w:rPr>
              <w:t xml:space="preserve">What compliance processes do you have in place to ensure that your listed equity assets subject to </w:t>
            </w:r>
            <w:hyperlink r:id="rId53" w:history="1">
              <w:r w:rsidRPr="00685314">
                <w:rPr>
                  <w:rStyle w:val="Hyperlink"/>
                  <w:rFonts w:eastAsia="Times New Roman" w:cs="Arial"/>
                  <w:b/>
                  <w:lang w:val="en-US" w:eastAsia="en-GB"/>
                </w:rPr>
                <w:t>negative exclusionary screens</w:t>
              </w:r>
            </w:hyperlink>
            <w:r w:rsidRPr="001B5669">
              <w:rPr>
                <w:rFonts w:eastAsia="Times New Roman" w:cs="Arial"/>
                <w:b/>
                <w:lang w:val="en-US" w:eastAsia="en-GB"/>
              </w:rPr>
              <w:t xml:space="preserve"> meet the </w:t>
            </w:r>
            <w:hyperlink r:id="rId54" w:history="1">
              <w:r w:rsidRPr="00B31A4C">
                <w:rPr>
                  <w:rStyle w:val="Hyperlink"/>
                  <w:rFonts w:eastAsia="Times New Roman" w:cs="Arial"/>
                  <w:b/>
                  <w:lang w:val="en-US" w:eastAsia="en-GB"/>
                </w:rPr>
                <w:t>screening</w:t>
              </w:r>
            </w:hyperlink>
            <w:r w:rsidRPr="001B5669">
              <w:rPr>
                <w:rFonts w:eastAsia="Times New Roman" w:cs="Arial"/>
                <w:b/>
                <w:lang w:val="en-US" w:eastAsia="en-GB"/>
              </w:rPr>
              <w:t xml:space="preserve"> criteria?</w:t>
            </w:r>
          </w:p>
        </w:tc>
      </w:tr>
      <w:tr w:rsidR="00A6164E" w:rsidRPr="001C1331" w14:paraId="57A40B55" w14:textId="77777777" w:rsidTr="01C68B1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30F7682" w14:textId="1C7283BA" w:rsidR="00435111" w:rsidRPr="008371C6" w:rsidRDefault="004437FF" w:rsidP="009A78A3">
            <w:pPr>
              <w:pStyle w:val="ListParagraph"/>
              <w:numPr>
                <w:ilvl w:val="0"/>
                <w:numId w:val="24"/>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435111" w:rsidRPr="008371C6">
              <w:rPr>
                <w:rFonts w:eastAsia="Times New Roman" w:cs="Arial"/>
                <w:szCs w:val="16"/>
                <w:lang w:eastAsia="en-GB"/>
              </w:rPr>
              <w:t xml:space="preserve"> We have an independent committee that oversees the screening implementation process, but only for our ESG/</w:t>
            </w:r>
            <w:r w:rsidR="00F240DB">
              <w:rPr>
                <w:rFonts w:eastAsia="Times New Roman" w:cs="Arial"/>
                <w:szCs w:val="16"/>
                <w:lang w:eastAsia="en-GB"/>
              </w:rPr>
              <w:t>s</w:t>
            </w:r>
            <w:r w:rsidR="00435111" w:rsidRPr="008371C6">
              <w:rPr>
                <w:rFonts w:eastAsia="Times New Roman" w:cs="Arial"/>
                <w:szCs w:val="16"/>
                <w:lang w:eastAsia="en-GB"/>
              </w:rPr>
              <w:t>ustainability labelled funds that are subject to negative exclusionary screening</w:t>
            </w:r>
          </w:p>
          <w:p w14:paraId="23421073" w14:textId="70344757" w:rsidR="00435111" w:rsidRPr="008371C6" w:rsidRDefault="004437FF" w:rsidP="009A78A3">
            <w:pPr>
              <w:pStyle w:val="ListParagraph"/>
              <w:numPr>
                <w:ilvl w:val="0"/>
                <w:numId w:val="24"/>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435111" w:rsidRPr="008371C6">
              <w:rPr>
                <w:rFonts w:eastAsia="Times New Roman" w:cs="Arial"/>
                <w:szCs w:val="16"/>
                <w:lang w:eastAsia="en-GB"/>
              </w:rPr>
              <w:t xml:space="preserve"> We have an independent committee that oversees the screening implementation process for </w:t>
            </w:r>
            <w:proofErr w:type="gramStart"/>
            <w:r w:rsidR="00435111" w:rsidRPr="008371C6">
              <w:rPr>
                <w:rFonts w:eastAsia="Times New Roman" w:cs="Arial"/>
                <w:szCs w:val="16"/>
                <w:lang w:eastAsia="en-GB"/>
              </w:rPr>
              <w:t xml:space="preserve">all </w:t>
            </w:r>
            <w:r w:rsidR="00F240DB">
              <w:rPr>
                <w:rFonts w:eastAsia="Times New Roman" w:cs="Arial"/>
                <w:szCs w:val="16"/>
                <w:lang w:eastAsia="en-GB"/>
              </w:rPr>
              <w:t>o</w:t>
            </w:r>
            <w:r w:rsidR="00F240DB">
              <w:rPr>
                <w:rFonts w:eastAsia="Times New Roman" w:cs="Arial"/>
                <w:lang w:eastAsia="en-GB"/>
              </w:rPr>
              <w:t>f</w:t>
            </w:r>
            <w:proofErr w:type="gramEnd"/>
            <w:r w:rsidR="00F240DB">
              <w:rPr>
                <w:rFonts w:eastAsia="Times New Roman" w:cs="Arial"/>
                <w:lang w:eastAsia="en-GB"/>
              </w:rPr>
              <w:t xml:space="preserve"> </w:t>
            </w:r>
            <w:r w:rsidR="00435111" w:rsidRPr="008371C6">
              <w:rPr>
                <w:rFonts w:eastAsia="Times New Roman" w:cs="Arial"/>
                <w:szCs w:val="16"/>
                <w:lang w:eastAsia="en-GB"/>
              </w:rPr>
              <w:t>our listed equity assets that are subject to negative exclusionary screening</w:t>
            </w:r>
          </w:p>
          <w:p w14:paraId="387DE099" w14:textId="0980CCFE" w:rsidR="00435111" w:rsidRPr="008371C6" w:rsidRDefault="004437FF" w:rsidP="009A78A3">
            <w:pPr>
              <w:pStyle w:val="ListParagraph"/>
              <w:numPr>
                <w:ilvl w:val="0"/>
                <w:numId w:val="24"/>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435111" w:rsidRPr="008371C6">
              <w:rPr>
                <w:rFonts w:eastAsia="Times New Roman" w:cs="Arial"/>
                <w:szCs w:val="16"/>
                <w:lang w:eastAsia="en-GB"/>
              </w:rPr>
              <w:t xml:space="preserve"> We have an independent committee that verifies that we have correctly implemented pre-trade checks in our internal systems to ensure no execution is possible without their pre</w:t>
            </w:r>
            <w:r w:rsidR="00F240DB">
              <w:rPr>
                <w:rFonts w:eastAsia="Times New Roman" w:cs="Arial"/>
                <w:szCs w:val="16"/>
                <w:lang w:eastAsia="en-GB"/>
              </w:rPr>
              <w:t>-</w:t>
            </w:r>
            <w:r w:rsidR="00435111" w:rsidRPr="008371C6">
              <w:rPr>
                <w:rFonts w:eastAsia="Times New Roman" w:cs="Arial"/>
                <w:szCs w:val="16"/>
                <w:lang w:eastAsia="en-GB"/>
              </w:rPr>
              <w:t>clearance</w:t>
            </w:r>
          </w:p>
          <w:p w14:paraId="501E18BC" w14:textId="2D44D1AA" w:rsidR="00435111" w:rsidRPr="008371C6" w:rsidRDefault="004437FF" w:rsidP="009A78A3">
            <w:pPr>
              <w:pStyle w:val="ListParagraph"/>
              <w:numPr>
                <w:ilvl w:val="0"/>
                <w:numId w:val="24"/>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435111" w:rsidRPr="008371C6">
              <w:rPr>
                <w:rFonts w:eastAsia="Times New Roman" w:cs="Arial"/>
                <w:szCs w:val="16"/>
                <w:lang w:eastAsia="en-GB"/>
              </w:rPr>
              <w:t xml:space="preserve"> Other, </w:t>
            </w:r>
            <w:r w:rsidR="00C56629" w:rsidRPr="00C56629">
              <w:rPr>
                <w:rFonts w:eastAsia="Times New Roman" w:cs="Arial"/>
                <w:szCs w:val="16"/>
                <w:lang w:eastAsia="en-GB"/>
              </w:rPr>
              <w:t>please specify: ____</w:t>
            </w:r>
            <w:r w:rsidR="00C56629">
              <w:rPr>
                <w:rFonts w:eastAsia="Times New Roman" w:cs="Arial"/>
                <w:szCs w:val="16"/>
                <w:lang w:eastAsia="en-GB"/>
              </w:rPr>
              <w:t xml:space="preserve"> [Free text: </w:t>
            </w:r>
            <w:r w:rsidR="0031730D">
              <w:rPr>
                <w:rFonts w:eastAsia="Times New Roman" w:cs="Arial"/>
                <w:szCs w:val="16"/>
                <w:lang w:eastAsia="en-GB"/>
              </w:rPr>
              <w:t>small]</w:t>
            </w:r>
          </w:p>
          <w:p w14:paraId="2EDFB809" w14:textId="442C32BC" w:rsidR="00A6164E" w:rsidRPr="008371C6" w:rsidRDefault="004437FF" w:rsidP="009A78A3">
            <w:pPr>
              <w:pStyle w:val="ListParagraph"/>
              <w:numPr>
                <w:ilvl w:val="0"/>
                <w:numId w:val="25"/>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435111" w:rsidRPr="008371C6">
              <w:rPr>
                <w:rFonts w:eastAsia="Times New Roman" w:cs="Arial"/>
                <w:szCs w:val="16"/>
                <w:lang w:eastAsia="en-GB"/>
              </w:rPr>
              <w:t xml:space="preserve"> We do not have compliance processes in place to ensure that we meet our stated negative exclusionary screens</w:t>
            </w:r>
          </w:p>
        </w:tc>
      </w:tr>
      <w:tr w:rsidR="00A6164E" w:rsidRPr="001C1331" w14:paraId="628C2F87" w14:textId="77777777" w:rsidTr="01C68B1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B53A275" w14:textId="77777777" w:rsidR="00A6164E" w:rsidRPr="000F5158" w:rsidRDefault="00A6164E" w:rsidP="00E51E78">
            <w:pPr>
              <w:spacing w:line="240" w:lineRule="auto"/>
              <w:jc w:val="center"/>
              <w:textAlignment w:val="baseline"/>
              <w:rPr>
                <w:rStyle w:val="Hyperlink"/>
                <w:sz w:val="16"/>
                <w:szCs w:val="16"/>
              </w:rPr>
            </w:pPr>
          </w:p>
        </w:tc>
      </w:tr>
      <w:tr w:rsidR="00A6164E" w:rsidRPr="001C1331" w14:paraId="531C2AAA" w14:textId="77777777" w:rsidTr="01C68B1A">
        <w:trPr>
          <w:trHeight w:val="300"/>
        </w:trPr>
        <w:tc>
          <w:tcPr>
            <w:tcW w:w="14884" w:type="dxa"/>
            <w:gridSpan w:val="6"/>
            <w:shd w:val="clear" w:color="auto" w:fill="0070C0"/>
            <w:vAlign w:val="center"/>
          </w:tcPr>
          <w:p w14:paraId="370843C2" w14:textId="77777777" w:rsidR="00A6164E" w:rsidRPr="00290DD4" w:rsidRDefault="00A6164E" w:rsidP="00E51E7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6164E" w:rsidRPr="001C1331" w14:paraId="1501C17A" w14:textId="77777777" w:rsidTr="01C68B1A">
        <w:trPr>
          <w:trHeight w:val="300"/>
        </w:trPr>
        <w:tc>
          <w:tcPr>
            <w:tcW w:w="1841" w:type="dxa"/>
            <w:shd w:val="clear" w:color="auto" w:fill="auto"/>
            <w:vAlign w:val="center"/>
          </w:tcPr>
          <w:p w14:paraId="7A9D96A5" w14:textId="77777777" w:rsidR="00A6164E" w:rsidRPr="00606A24" w:rsidRDefault="00A6164E" w:rsidP="00E51E7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AA91E72" w14:textId="68DBC4F5" w:rsidR="00A6164E" w:rsidRPr="00327A0E" w:rsidRDefault="001B5669" w:rsidP="00E51E78">
            <w:pPr>
              <w:rPr>
                <w:rStyle w:val="Hyperlink"/>
                <w:color w:val="000000" w:themeColor="text1"/>
                <w:sz w:val="16"/>
                <w:szCs w:val="16"/>
              </w:rPr>
            </w:pPr>
            <w:r w:rsidRPr="001B5669">
              <w:rPr>
                <w:rStyle w:val="Hyperlink"/>
                <w:color w:val="000000" w:themeColor="text1"/>
                <w:sz w:val="16"/>
                <w:szCs w:val="16"/>
              </w:rPr>
              <w:t>This indicator aims to understand the oversight and confidence</w:t>
            </w:r>
            <w:r w:rsidR="00F240DB">
              <w:rPr>
                <w:rStyle w:val="Hyperlink"/>
                <w:color w:val="000000" w:themeColor="text1"/>
                <w:sz w:val="16"/>
                <w:szCs w:val="16"/>
              </w:rPr>
              <w:t>-</w:t>
            </w:r>
            <w:r w:rsidRPr="001B5669">
              <w:rPr>
                <w:rStyle w:val="Hyperlink"/>
                <w:color w:val="000000" w:themeColor="text1"/>
                <w:sz w:val="16"/>
                <w:szCs w:val="16"/>
              </w:rPr>
              <w:t>building measures undertaken by the signatory to ensure stated negative exclusionary screens are complied with across all portfolios where they are applied. It is considered better practice to introduce oversight through an independent committee to conduct reviews</w:t>
            </w:r>
            <w:r w:rsidR="00C325CA">
              <w:rPr>
                <w:rStyle w:val="Hyperlink"/>
                <w:color w:val="000000" w:themeColor="text1"/>
                <w:sz w:val="16"/>
                <w:szCs w:val="16"/>
              </w:rPr>
              <w:t xml:space="preserve"> and</w:t>
            </w:r>
            <w:r w:rsidRPr="001B5669">
              <w:rPr>
                <w:rStyle w:val="Hyperlink"/>
                <w:color w:val="000000" w:themeColor="text1"/>
                <w:sz w:val="16"/>
                <w:szCs w:val="16"/>
              </w:rPr>
              <w:t xml:space="preserve"> monitor implementation</w:t>
            </w:r>
            <w:r w:rsidR="00C325CA">
              <w:rPr>
                <w:rStyle w:val="Hyperlink"/>
                <w:color w:val="000000" w:themeColor="text1"/>
                <w:sz w:val="16"/>
                <w:szCs w:val="16"/>
              </w:rPr>
              <w:t>,</w:t>
            </w:r>
            <w:r w:rsidRPr="001B5669">
              <w:rPr>
                <w:rStyle w:val="Hyperlink"/>
                <w:color w:val="000000" w:themeColor="text1"/>
                <w:sz w:val="16"/>
                <w:szCs w:val="16"/>
              </w:rPr>
              <w:t xml:space="preserve"> </w:t>
            </w:r>
            <w:proofErr w:type="gramStart"/>
            <w:r w:rsidRPr="001B5669">
              <w:rPr>
                <w:rStyle w:val="Hyperlink"/>
                <w:color w:val="000000" w:themeColor="text1"/>
                <w:sz w:val="16"/>
                <w:szCs w:val="16"/>
              </w:rPr>
              <w:t>results</w:t>
            </w:r>
            <w:proofErr w:type="gramEnd"/>
            <w:r w:rsidRPr="001B5669">
              <w:rPr>
                <w:rStyle w:val="Hyperlink"/>
                <w:color w:val="000000" w:themeColor="text1"/>
                <w:sz w:val="16"/>
                <w:szCs w:val="16"/>
              </w:rPr>
              <w:t xml:space="preserve"> and criteria changes. These </w:t>
            </w:r>
            <w:r w:rsidR="004839DE">
              <w:rPr>
                <w:rStyle w:val="Hyperlink"/>
                <w:color w:val="000000" w:themeColor="text1"/>
                <w:sz w:val="16"/>
                <w:szCs w:val="16"/>
              </w:rPr>
              <w:t xml:space="preserve">measures </w:t>
            </w:r>
            <w:r w:rsidRPr="001B5669">
              <w:rPr>
                <w:rStyle w:val="Hyperlink"/>
                <w:color w:val="000000" w:themeColor="text1"/>
                <w:sz w:val="16"/>
                <w:szCs w:val="16"/>
              </w:rPr>
              <w:t>should operate alongside and compl</w:t>
            </w:r>
            <w:r w:rsidR="00C325CA">
              <w:rPr>
                <w:rStyle w:val="Hyperlink"/>
                <w:color w:val="000000" w:themeColor="text1"/>
                <w:sz w:val="16"/>
                <w:szCs w:val="16"/>
              </w:rPr>
              <w:t>e</w:t>
            </w:r>
            <w:r w:rsidRPr="001B5669">
              <w:rPr>
                <w:rStyle w:val="Hyperlink"/>
                <w:color w:val="000000" w:themeColor="text1"/>
                <w:sz w:val="16"/>
                <w:szCs w:val="16"/>
              </w:rPr>
              <w:t>ment internal compliance procedures.</w:t>
            </w:r>
          </w:p>
        </w:tc>
      </w:tr>
      <w:tr w:rsidR="00A6164E" w:rsidRPr="001C1331" w14:paraId="17B1786B" w14:textId="77777777" w:rsidTr="01C68B1A">
        <w:trPr>
          <w:trHeight w:val="300"/>
        </w:trPr>
        <w:tc>
          <w:tcPr>
            <w:tcW w:w="1841" w:type="dxa"/>
            <w:shd w:val="clear" w:color="auto" w:fill="auto"/>
            <w:vAlign w:val="center"/>
          </w:tcPr>
          <w:p w14:paraId="7F68126C" w14:textId="77777777" w:rsidR="00A6164E" w:rsidRPr="00606A24" w:rsidRDefault="00A6164E" w:rsidP="00E51E78">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697C6C6" w14:textId="017AD871" w:rsidR="00A6164E" w:rsidRPr="00327A0E" w:rsidRDefault="001B5669" w:rsidP="00E51E78">
            <w:pPr>
              <w:rPr>
                <w:rStyle w:val="Hyperlink"/>
                <w:color w:val="000000" w:themeColor="text1"/>
                <w:sz w:val="16"/>
                <w:szCs w:val="16"/>
              </w:rPr>
            </w:pPr>
            <w:r w:rsidRPr="001B5669">
              <w:rPr>
                <w:rStyle w:val="Hyperlink"/>
                <w:color w:val="000000" w:themeColor="text1"/>
                <w:sz w:val="16"/>
                <w:szCs w:val="16"/>
              </w:rPr>
              <w:t>In this indicator "an independent committee" can refer to an independent body or process (</w:t>
            </w:r>
            <w:proofErr w:type="gramStart"/>
            <w:r w:rsidRPr="001B5669">
              <w:rPr>
                <w:rStyle w:val="Hyperlink"/>
                <w:color w:val="000000" w:themeColor="text1"/>
                <w:sz w:val="16"/>
                <w:szCs w:val="16"/>
              </w:rPr>
              <w:t>e.g.</w:t>
            </w:r>
            <w:proofErr w:type="gramEnd"/>
            <w:r w:rsidRPr="001B5669">
              <w:rPr>
                <w:rStyle w:val="Hyperlink"/>
                <w:color w:val="000000" w:themeColor="text1"/>
                <w:sz w:val="16"/>
                <w:szCs w:val="16"/>
              </w:rPr>
              <w:t xml:space="preserve"> an independent audit process) that operates separately from the signatory but whose views or results are incorporated into an investment process and considered by senior executive</w:t>
            </w:r>
            <w:r w:rsidR="00C325CA">
              <w:rPr>
                <w:rStyle w:val="Hyperlink"/>
                <w:color w:val="000000" w:themeColor="text1"/>
                <w:sz w:val="16"/>
                <w:szCs w:val="16"/>
              </w:rPr>
              <w:t>s</w:t>
            </w:r>
            <w:r w:rsidRPr="001B5669">
              <w:rPr>
                <w:rStyle w:val="Hyperlink"/>
                <w:color w:val="000000" w:themeColor="text1"/>
                <w:sz w:val="16"/>
                <w:szCs w:val="16"/>
              </w:rPr>
              <w:t xml:space="preserve"> within an organisation.</w:t>
            </w:r>
          </w:p>
        </w:tc>
      </w:tr>
      <w:tr w:rsidR="00A6164E" w:rsidRPr="001C1331" w14:paraId="62F0D304" w14:textId="77777777" w:rsidTr="01C68B1A">
        <w:trPr>
          <w:trHeight w:val="300"/>
        </w:trPr>
        <w:tc>
          <w:tcPr>
            <w:tcW w:w="1841" w:type="dxa"/>
            <w:shd w:val="clear" w:color="auto" w:fill="auto"/>
            <w:vAlign w:val="center"/>
          </w:tcPr>
          <w:p w14:paraId="0E655639" w14:textId="77777777" w:rsidR="00A6164E" w:rsidRPr="00511D12" w:rsidRDefault="00A6164E" w:rsidP="00E51E78">
            <w:pPr>
              <w:rPr>
                <w:b/>
                <w:bCs/>
                <w:sz w:val="16"/>
                <w:szCs w:val="16"/>
                <w:lang w:val="en-US"/>
              </w:rPr>
            </w:pPr>
            <w:r>
              <w:rPr>
                <w:b/>
                <w:bCs/>
                <w:sz w:val="16"/>
                <w:szCs w:val="16"/>
              </w:rPr>
              <w:t>Other resources</w:t>
            </w:r>
          </w:p>
        </w:tc>
        <w:tc>
          <w:tcPr>
            <w:tcW w:w="13043" w:type="dxa"/>
            <w:gridSpan w:val="5"/>
            <w:shd w:val="clear" w:color="auto" w:fill="auto"/>
            <w:vAlign w:val="center"/>
          </w:tcPr>
          <w:p w14:paraId="60A988C5" w14:textId="60CE0A6A" w:rsidR="00A6164E" w:rsidRPr="001B5669" w:rsidRDefault="001B5669" w:rsidP="001B5669">
            <w:pPr>
              <w:rPr>
                <w:rStyle w:val="Hyperlink"/>
                <w:color w:val="000000" w:themeColor="text1"/>
              </w:rPr>
            </w:pPr>
            <w:r w:rsidRPr="001B5669">
              <w:rPr>
                <w:rStyle w:val="Hyperlink"/>
                <w:color w:val="000000" w:themeColor="text1"/>
                <w:sz w:val="16"/>
                <w:szCs w:val="16"/>
              </w:rPr>
              <w:t xml:space="preserve">For further </w:t>
            </w:r>
            <w:r>
              <w:rPr>
                <w:rStyle w:val="Hyperlink"/>
                <w:color w:val="000000" w:themeColor="text1"/>
                <w:sz w:val="16"/>
                <w:szCs w:val="16"/>
              </w:rPr>
              <w:t>guidance on screening</w:t>
            </w:r>
            <w:r w:rsidR="00C325CA">
              <w:rPr>
                <w:rStyle w:val="Hyperlink"/>
                <w:color w:val="000000" w:themeColor="text1"/>
                <w:sz w:val="16"/>
                <w:szCs w:val="16"/>
              </w:rPr>
              <w:t>,</w:t>
            </w:r>
            <w:r>
              <w:rPr>
                <w:rStyle w:val="Hyperlink"/>
                <w:color w:val="000000" w:themeColor="text1"/>
                <w:sz w:val="16"/>
                <w:szCs w:val="16"/>
              </w:rPr>
              <w:t xml:space="preserve"> refer to </w:t>
            </w:r>
            <w:hyperlink r:id="rId55" w:history="1">
              <w:r w:rsidRPr="001B5669">
                <w:rPr>
                  <w:rStyle w:val="Hyperlink"/>
                  <w:sz w:val="16"/>
                  <w:szCs w:val="16"/>
                </w:rPr>
                <w:t>An introduction to responsible investment: screening</w:t>
              </w:r>
            </w:hyperlink>
            <w:r w:rsidRPr="001B5669">
              <w:rPr>
                <w:rStyle w:val="Hyperlink"/>
                <w:color w:val="000000" w:themeColor="text1"/>
                <w:sz w:val="16"/>
                <w:szCs w:val="16"/>
              </w:rPr>
              <w:t>.</w:t>
            </w:r>
          </w:p>
        </w:tc>
      </w:tr>
      <w:tr w:rsidR="00A6164E" w:rsidRPr="001C1331" w14:paraId="1A96F010" w14:textId="77777777" w:rsidTr="01C68B1A">
        <w:trPr>
          <w:trHeight w:val="300"/>
        </w:trPr>
        <w:tc>
          <w:tcPr>
            <w:tcW w:w="1841" w:type="dxa"/>
            <w:shd w:val="clear" w:color="auto" w:fill="auto"/>
            <w:vAlign w:val="center"/>
          </w:tcPr>
          <w:p w14:paraId="4BDC3E68" w14:textId="77777777" w:rsidR="00A6164E" w:rsidRDefault="00A6164E" w:rsidP="00E51E78">
            <w:pPr>
              <w:rPr>
                <w:b/>
                <w:bCs/>
                <w:sz w:val="16"/>
                <w:szCs w:val="16"/>
              </w:rPr>
            </w:pPr>
            <w:r>
              <w:rPr>
                <w:b/>
                <w:bCs/>
                <w:sz w:val="16"/>
                <w:szCs w:val="16"/>
              </w:rPr>
              <w:t>Reference to other standards</w:t>
            </w:r>
          </w:p>
        </w:tc>
        <w:tc>
          <w:tcPr>
            <w:tcW w:w="13043" w:type="dxa"/>
            <w:gridSpan w:val="5"/>
            <w:shd w:val="clear" w:color="auto" w:fill="auto"/>
            <w:vAlign w:val="center"/>
          </w:tcPr>
          <w:p w14:paraId="5B530295" w14:textId="567AC9B0" w:rsidR="00A6164E" w:rsidRPr="001B5669" w:rsidRDefault="001B5669" w:rsidP="00E51E78">
            <w:pPr>
              <w:rPr>
                <w:rStyle w:val="Hyperlink"/>
                <w:color w:val="000000" w:themeColor="text1"/>
              </w:rPr>
            </w:pPr>
            <w:r w:rsidRPr="001B5669">
              <w:rPr>
                <w:rStyle w:val="Hyperlink"/>
                <w:color w:val="000000" w:themeColor="text1"/>
                <w:sz w:val="16"/>
                <w:szCs w:val="16"/>
              </w:rPr>
              <w:t>OECD Responsible Business Conduct for Institutional Investors</w:t>
            </w:r>
          </w:p>
        </w:tc>
      </w:tr>
      <w:tr w:rsidR="00A6164E" w:rsidRPr="001C1331" w14:paraId="0F4F72CA" w14:textId="77777777" w:rsidTr="01C68B1A">
        <w:trPr>
          <w:trHeight w:val="300"/>
        </w:trPr>
        <w:tc>
          <w:tcPr>
            <w:tcW w:w="14884" w:type="dxa"/>
            <w:gridSpan w:val="6"/>
            <w:shd w:val="clear" w:color="auto" w:fill="0070C0"/>
            <w:vAlign w:val="center"/>
          </w:tcPr>
          <w:p w14:paraId="2B8458CD" w14:textId="77777777" w:rsidR="00A6164E" w:rsidRPr="00290DD4" w:rsidRDefault="00A6164E" w:rsidP="00E51E7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6164E" w:rsidRPr="001C1331" w14:paraId="7B1F0F91" w14:textId="77777777" w:rsidTr="01C68B1A">
        <w:trPr>
          <w:trHeight w:val="300"/>
        </w:trPr>
        <w:tc>
          <w:tcPr>
            <w:tcW w:w="1841" w:type="dxa"/>
            <w:shd w:val="clear" w:color="auto" w:fill="auto"/>
            <w:vAlign w:val="center"/>
          </w:tcPr>
          <w:p w14:paraId="75F35957" w14:textId="77777777" w:rsidR="00A6164E" w:rsidRPr="0098346A" w:rsidRDefault="00A6164E" w:rsidP="00E51E78">
            <w:pPr>
              <w:rPr>
                <w:b/>
                <w:bCs/>
                <w:sz w:val="16"/>
                <w:szCs w:val="16"/>
              </w:rPr>
            </w:pPr>
            <w:r w:rsidRPr="0098346A">
              <w:rPr>
                <w:b/>
                <w:bCs/>
                <w:sz w:val="16"/>
                <w:szCs w:val="16"/>
              </w:rPr>
              <w:t>Dependent on</w:t>
            </w:r>
          </w:p>
        </w:tc>
        <w:tc>
          <w:tcPr>
            <w:tcW w:w="13043" w:type="dxa"/>
            <w:gridSpan w:val="5"/>
            <w:shd w:val="clear" w:color="auto" w:fill="auto"/>
            <w:vAlign w:val="center"/>
          </w:tcPr>
          <w:p w14:paraId="13B75405" w14:textId="4D43E619" w:rsidR="00A6164E" w:rsidRPr="00327A0E" w:rsidRDefault="00163B62" w:rsidP="00E51E78">
            <w:pPr>
              <w:rPr>
                <w:color w:val="000000" w:themeColor="text1"/>
                <w:sz w:val="16"/>
                <w:szCs w:val="16"/>
                <w:lang w:val="en-US"/>
              </w:rPr>
            </w:pPr>
            <w:r w:rsidRPr="00163B62">
              <w:rPr>
                <w:color w:val="000000" w:themeColor="text1"/>
                <w:sz w:val="16"/>
                <w:szCs w:val="16"/>
                <w:lang w:val="en-US"/>
              </w:rPr>
              <w:t>[LE 8] will be applicable for reporting if &gt;0% is reported in [OO 6.1 LE] for options "(B) Negative screening only" AND/OR "(C) A combination of positive/best-in-class and negative screening".</w:t>
            </w:r>
          </w:p>
        </w:tc>
      </w:tr>
      <w:tr w:rsidR="00A6164E" w:rsidRPr="001C1331" w14:paraId="7266E993" w14:textId="77777777" w:rsidTr="01C68B1A">
        <w:trPr>
          <w:trHeight w:val="300"/>
        </w:trPr>
        <w:tc>
          <w:tcPr>
            <w:tcW w:w="1841" w:type="dxa"/>
            <w:shd w:val="clear" w:color="auto" w:fill="auto"/>
            <w:vAlign w:val="center"/>
          </w:tcPr>
          <w:p w14:paraId="71A52003" w14:textId="77777777" w:rsidR="00A6164E" w:rsidRPr="0098346A" w:rsidRDefault="00A6164E" w:rsidP="00E51E78">
            <w:pPr>
              <w:rPr>
                <w:b/>
                <w:bCs/>
                <w:sz w:val="16"/>
                <w:szCs w:val="16"/>
              </w:rPr>
            </w:pPr>
            <w:r w:rsidRPr="0098346A">
              <w:rPr>
                <w:b/>
                <w:bCs/>
                <w:sz w:val="16"/>
                <w:szCs w:val="16"/>
              </w:rPr>
              <w:t>Gateway to</w:t>
            </w:r>
          </w:p>
        </w:tc>
        <w:tc>
          <w:tcPr>
            <w:tcW w:w="13043" w:type="dxa"/>
            <w:gridSpan w:val="5"/>
            <w:shd w:val="clear" w:color="auto" w:fill="auto"/>
            <w:vAlign w:val="center"/>
          </w:tcPr>
          <w:p w14:paraId="66CA1A7C" w14:textId="17050248" w:rsidR="00A6164E" w:rsidRPr="00327A0E" w:rsidRDefault="00747372" w:rsidP="00E51E78">
            <w:pPr>
              <w:rPr>
                <w:color w:val="000000" w:themeColor="text1"/>
                <w:sz w:val="16"/>
                <w:szCs w:val="16"/>
                <w:lang w:val="en-US"/>
              </w:rPr>
            </w:pPr>
            <w:r w:rsidRPr="00747372">
              <w:rPr>
                <w:color w:val="000000" w:themeColor="text1"/>
                <w:sz w:val="16"/>
                <w:szCs w:val="16"/>
                <w:lang w:val="en-US"/>
              </w:rPr>
              <w:t>N/A</w:t>
            </w:r>
          </w:p>
        </w:tc>
      </w:tr>
      <w:tr w:rsidR="00A6164E" w:rsidRPr="00E76E50" w14:paraId="4CE7B192" w14:textId="77777777" w:rsidTr="01C68B1A">
        <w:trPr>
          <w:trHeight w:val="300"/>
        </w:trPr>
        <w:tc>
          <w:tcPr>
            <w:tcW w:w="14884" w:type="dxa"/>
            <w:gridSpan w:val="6"/>
            <w:shd w:val="clear" w:color="auto" w:fill="0070C0"/>
            <w:vAlign w:val="center"/>
          </w:tcPr>
          <w:p w14:paraId="711BA722" w14:textId="77777777" w:rsidR="00A6164E" w:rsidRPr="00290DD4" w:rsidRDefault="00A6164E" w:rsidP="00E51E7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6164E" w:rsidRPr="000D5D9C" w14:paraId="144036C1" w14:textId="77777777" w:rsidTr="01C68B1A">
        <w:trPr>
          <w:trHeight w:val="354"/>
        </w:trPr>
        <w:tc>
          <w:tcPr>
            <w:tcW w:w="1841" w:type="dxa"/>
            <w:shd w:val="clear" w:color="auto" w:fill="auto"/>
            <w:vAlign w:val="center"/>
          </w:tcPr>
          <w:p w14:paraId="6F940F5E" w14:textId="77777777" w:rsidR="00A6164E" w:rsidRPr="000D5D9C" w:rsidRDefault="00A6164E" w:rsidP="00E51E78">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F818A81" w14:textId="7444E3ED" w:rsidR="001B5669" w:rsidRPr="001B5669" w:rsidRDefault="001B5669" w:rsidP="001B5669">
            <w:pPr>
              <w:rPr>
                <w:rStyle w:val="Hyperlink"/>
                <w:color w:val="000000" w:themeColor="text1"/>
                <w:sz w:val="16"/>
                <w:szCs w:val="16"/>
              </w:rPr>
            </w:pPr>
            <w:r w:rsidRPr="001B5669">
              <w:rPr>
                <w:rStyle w:val="Hyperlink"/>
                <w:color w:val="000000" w:themeColor="text1"/>
                <w:sz w:val="16"/>
                <w:szCs w:val="16"/>
              </w:rPr>
              <w:t>100 points for this indicator</w:t>
            </w:r>
            <w:r w:rsidR="00B40B80">
              <w:rPr>
                <w:rStyle w:val="Hyperlink"/>
                <w:color w:val="000000" w:themeColor="text1"/>
                <w:sz w:val="16"/>
                <w:szCs w:val="16"/>
              </w:rPr>
              <w:t>.</w:t>
            </w:r>
          </w:p>
          <w:p w14:paraId="27AB7D5D" w14:textId="77777777" w:rsidR="001B5669" w:rsidRPr="001B5669" w:rsidRDefault="001B5669" w:rsidP="001B5669">
            <w:pPr>
              <w:rPr>
                <w:rStyle w:val="Hyperlink"/>
                <w:color w:val="000000" w:themeColor="text1"/>
                <w:sz w:val="16"/>
                <w:szCs w:val="16"/>
              </w:rPr>
            </w:pPr>
          </w:p>
          <w:p w14:paraId="1E1E877B" w14:textId="0FF432CB" w:rsidR="00A6164E" w:rsidRPr="00726EBC" w:rsidRDefault="001B5669" w:rsidP="001B5669">
            <w:pPr>
              <w:rPr>
                <w:rStyle w:val="Hyperlink"/>
                <w:color w:val="000000" w:themeColor="text1"/>
                <w:sz w:val="16"/>
                <w:szCs w:val="16"/>
              </w:rPr>
            </w:pPr>
            <w:r w:rsidRPr="001B5669">
              <w:rPr>
                <w:rStyle w:val="Hyperlink"/>
                <w:color w:val="000000" w:themeColor="text1"/>
                <w:sz w:val="16"/>
                <w:szCs w:val="16"/>
              </w:rPr>
              <w:t>0 score for no selection or E. 32 score for 1</w:t>
            </w:r>
            <w:r w:rsidR="00FA3DE0">
              <w:rPr>
                <w:rStyle w:val="Hyperlink"/>
                <w:color w:val="000000" w:themeColor="text1"/>
                <w:sz w:val="16"/>
                <w:szCs w:val="16"/>
              </w:rPr>
              <w:t>-2</w:t>
            </w:r>
            <w:r w:rsidRPr="001B5669">
              <w:rPr>
                <w:rStyle w:val="Hyperlink"/>
                <w:color w:val="000000" w:themeColor="text1"/>
                <w:sz w:val="16"/>
                <w:szCs w:val="16"/>
              </w:rPr>
              <w:t xml:space="preserve"> selection</w:t>
            </w:r>
            <w:r w:rsidR="00FA3DE0">
              <w:rPr>
                <w:rStyle w:val="Hyperlink"/>
                <w:color w:val="000000" w:themeColor="text1"/>
                <w:sz w:val="16"/>
                <w:szCs w:val="16"/>
              </w:rPr>
              <w:t>s</w:t>
            </w:r>
            <w:r w:rsidRPr="001B5669">
              <w:rPr>
                <w:rStyle w:val="Hyperlink"/>
                <w:color w:val="000000" w:themeColor="text1"/>
                <w:sz w:val="16"/>
                <w:szCs w:val="16"/>
              </w:rPr>
              <w:t xml:space="preserve"> from A</w:t>
            </w:r>
            <w:r w:rsidR="00612E11">
              <w:rPr>
                <w:rStyle w:val="Hyperlink"/>
                <w:color w:val="000000" w:themeColor="text1"/>
                <w:sz w:val="16"/>
                <w:szCs w:val="16"/>
              </w:rPr>
              <w:t>, C, D</w:t>
            </w:r>
            <w:r w:rsidRPr="001B5669">
              <w:rPr>
                <w:rStyle w:val="Hyperlink"/>
                <w:color w:val="000000" w:themeColor="text1"/>
                <w:sz w:val="16"/>
                <w:szCs w:val="16"/>
              </w:rPr>
              <w:t>. 64 score for</w:t>
            </w:r>
            <w:r w:rsidR="00045A94">
              <w:rPr>
                <w:rStyle w:val="Hyperlink"/>
                <w:color w:val="000000" w:themeColor="text1"/>
                <w:sz w:val="16"/>
                <w:szCs w:val="16"/>
              </w:rPr>
              <w:t xml:space="preserve"> </w:t>
            </w:r>
            <w:r w:rsidR="007047D6">
              <w:rPr>
                <w:rStyle w:val="Hyperlink"/>
                <w:color w:val="000000" w:themeColor="text1"/>
                <w:sz w:val="16"/>
                <w:szCs w:val="16"/>
              </w:rPr>
              <w:t>B</w:t>
            </w:r>
            <w:r w:rsidR="001F194F">
              <w:rPr>
                <w:rStyle w:val="Hyperlink"/>
                <w:color w:val="000000" w:themeColor="text1"/>
                <w:sz w:val="16"/>
                <w:szCs w:val="16"/>
              </w:rPr>
              <w:t>.</w:t>
            </w:r>
            <w:r w:rsidRPr="001B5669">
              <w:rPr>
                <w:rStyle w:val="Hyperlink"/>
                <w:color w:val="000000" w:themeColor="text1"/>
                <w:sz w:val="16"/>
                <w:szCs w:val="16"/>
              </w:rPr>
              <w:t xml:space="preserve"> 100 score for 3 or more selections from A</w:t>
            </w:r>
            <w:r w:rsidR="00C325CA">
              <w:rPr>
                <w:rStyle w:val="Hyperlink"/>
                <w:rFonts w:cs="Arial"/>
                <w:color w:val="000000" w:themeColor="text1"/>
                <w:sz w:val="16"/>
                <w:szCs w:val="16"/>
              </w:rPr>
              <w:t>–</w:t>
            </w:r>
            <w:r w:rsidRPr="001B5669">
              <w:rPr>
                <w:rStyle w:val="Hyperlink"/>
                <w:color w:val="000000" w:themeColor="text1"/>
                <w:sz w:val="16"/>
                <w:szCs w:val="16"/>
              </w:rPr>
              <w:t>D.</w:t>
            </w:r>
          </w:p>
        </w:tc>
      </w:tr>
      <w:tr w:rsidR="00A6164E" w:rsidRPr="001C1331" w14:paraId="29A93F6E" w14:textId="77777777" w:rsidTr="01C68B1A">
        <w:trPr>
          <w:trHeight w:val="300"/>
        </w:trPr>
        <w:tc>
          <w:tcPr>
            <w:tcW w:w="1841" w:type="dxa"/>
            <w:shd w:val="clear" w:color="auto" w:fill="auto"/>
            <w:vAlign w:val="center"/>
          </w:tcPr>
          <w:p w14:paraId="7E813F02" w14:textId="77777777" w:rsidR="00A6164E" w:rsidRPr="00511D12" w:rsidDel="002635ED" w:rsidRDefault="00A6164E" w:rsidP="00E51E78">
            <w:pPr>
              <w:rPr>
                <w:b/>
                <w:bCs/>
                <w:sz w:val="16"/>
                <w:szCs w:val="16"/>
              </w:rPr>
            </w:pPr>
            <w:r w:rsidRPr="00576FB0">
              <w:rPr>
                <w:b/>
                <w:sz w:val="16"/>
                <w:szCs w:val="16"/>
                <w:lang w:val="en-US"/>
              </w:rPr>
              <w:t>"Other" scored as</w:t>
            </w:r>
          </w:p>
        </w:tc>
        <w:tc>
          <w:tcPr>
            <w:tcW w:w="13043" w:type="dxa"/>
            <w:gridSpan w:val="5"/>
            <w:shd w:val="clear" w:color="auto" w:fill="auto"/>
            <w:vAlign w:val="center"/>
          </w:tcPr>
          <w:p w14:paraId="3F5B3912" w14:textId="39D7B274" w:rsidR="00A6164E" w:rsidRPr="001B5669" w:rsidRDefault="001B5669" w:rsidP="00E51E78">
            <w:pPr>
              <w:rPr>
                <w:rStyle w:val="Hyperlink"/>
                <w:color w:val="000000" w:themeColor="text1"/>
              </w:rPr>
            </w:pPr>
            <w:r w:rsidRPr="001B5669">
              <w:rPr>
                <w:rStyle w:val="Hyperlink"/>
                <w:color w:val="000000" w:themeColor="text1"/>
                <w:sz w:val="16"/>
                <w:szCs w:val="16"/>
              </w:rPr>
              <w:t>Selecting Other (D) will be accepted by the scoring criteria and is equivalent to selecting options A</w:t>
            </w:r>
            <w:r w:rsidR="00C325CA">
              <w:rPr>
                <w:rStyle w:val="Hyperlink"/>
                <w:rFonts w:cs="Arial"/>
                <w:color w:val="000000" w:themeColor="text1"/>
                <w:sz w:val="16"/>
                <w:szCs w:val="16"/>
              </w:rPr>
              <w:t>–</w:t>
            </w:r>
            <w:r w:rsidRPr="001B5669">
              <w:rPr>
                <w:rStyle w:val="Hyperlink"/>
                <w:color w:val="000000" w:themeColor="text1"/>
                <w:sz w:val="16"/>
                <w:szCs w:val="16"/>
              </w:rPr>
              <w:t>C.</w:t>
            </w:r>
          </w:p>
        </w:tc>
      </w:tr>
      <w:tr w:rsidR="00A6164E" w:rsidRPr="001C1331" w14:paraId="7AC22538" w14:textId="77777777" w:rsidTr="01C68B1A">
        <w:trPr>
          <w:trHeight w:val="300"/>
        </w:trPr>
        <w:tc>
          <w:tcPr>
            <w:tcW w:w="1841" w:type="dxa"/>
            <w:shd w:val="clear" w:color="auto" w:fill="auto"/>
            <w:vAlign w:val="center"/>
          </w:tcPr>
          <w:p w14:paraId="5CF33B45" w14:textId="77777777" w:rsidR="00A6164E" w:rsidRPr="00511D12" w:rsidDel="002635ED" w:rsidRDefault="00A6164E" w:rsidP="00E51E78">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A35BDE0" w14:textId="2AC6D09A" w:rsidR="00A6164E" w:rsidRPr="001B5669" w:rsidRDefault="001B5669" w:rsidP="00E51E78">
            <w:pPr>
              <w:rPr>
                <w:rStyle w:val="Hyperlink"/>
                <w:color w:val="000000" w:themeColor="text1"/>
              </w:rPr>
            </w:pPr>
            <w:r w:rsidRPr="001B5669">
              <w:rPr>
                <w:rStyle w:val="Hyperlink"/>
                <w:color w:val="000000" w:themeColor="text1"/>
                <w:sz w:val="16"/>
                <w:szCs w:val="16"/>
              </w:rPr>
              <w:t>High x2 weighting.</w:t>
            </w:r>
          </w:p>
        </w:tc>
      </w:tr>
    </w:tbl>
    <w:p w14:paraId="5491EB69" w14:textId="5AB39F21" w:rsidR="00E51E78" w:rsidRPr="00492FB9" w:rsidRDefault="00E51E78">
      <w:pPr>
        <w:spacing w:after="160" w:line="259" w:lineRule="auto"/>
        <w:rPr>
          <w:rFonts w:eastAsiaTheme="majorEastAsia" w:cstheme="majorBidi"/>
          <w:caps/>
          <w:color w:val="2F5496" w:themeColor="accent1" w:themeShade="BF"/>
          <w:sz w:val="16"/>
          <w:szCs w:val="16"/>
        </w:rPr>
      </w:pPr>
      <w:r w:rsidRPr="00492FB9">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729"/>
        <w:gridCol w:w="1730"/>
        <w:gridCol w:w="1219"/>
        <w:gridCol w:w="511"/>
        <w:gridCol w:w="1474"/>
        <w:gridCol w:w="256"/>
        <w:gridCol w:w="1730"/>
      </w:tblGrid>
      <w:tr w:rsidR="00E51E78" w:rsidRPr="001C1331" w14:paraId="40F09651" w14:textId="77777777" w:rsidTr="00E51E78">
        <w:trPr>
          <w:trHeight w:val="367"/>
        </w:trPr>
        <w:tc>
          <w:tcPr>
            <w:tcW w:w="1841" w:type="dxa"/>
            <w:vMerge w:val="restart"/>
            <w:shd w:val="clear" w:color="auto" w:fill="DFF5F9"/>
            <w:vAlign w:val="center"/>
            <w:hideMark/>
          </w:tcPr>
          <w:p w14:paraId="0D495D7D" w14:textId="77777777" w:rsidR="00E51E78" w:rsidRDefault="00E51E78" w:rsidP="00E51E7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2942F6B" w14:textId="77777777" w:rsidR="00E51E78" w:rsidRPr="001C1331" w:rsidRDefault="00E51E78" w:rsidP="00E51E78">
            <w:pPr>
              <w:spacing w:line="240" w:lineRule="auto"/>
              <w:jc w:val="center"/>
              <w:textAlignment w:val="baseline"/>
              <w:rPr>
                <w:rFonts w:eastAsia="Times New Roman" w:cs="Arial"/>
                <w:b/>
                <w:sz w:val="14"/>
                <w:szCs w:val="14"/>
                <w:lang w:val="en-US" w:eastAsia="en-GB"/>
              </w:rPr>
            </w:pPr>
          </w:p>
          <w:p w14:paraId="19EBFFC1" w14:textId="16C8B063" w:rsidR="00E51E78" w:rsidRPr="00327A0E" w:rsidRDefault="00E51E78" w:rsidP="00E51E78">
            <w:pPr>
              <w:pStyle w:val="Indicatorsubsection"/>
            </w:pPr>
            <w:bookmarkStart w:id="34" w:name="_Toc60935309"/>
            <w:r>
              <w:t>LE 9</w:t>
            </w:r>
            <w:bookmarkEnd w:id="34"/>
          </w:p>
        </w:tc>
        <w:tc>
          <w:tcPr>
            <w:tcW w:w="1559" w:type="dxa"/>
            <w:shd w:val="clear" w:color="auto" w:fill="DFF5F9"/>
            <w:vAlign w:val="center"/>
            <w:hideMark/>
          </w:tcPr>
          <w:p w14:paraId="0DBF4776" w14:textId="77777777" w:rsidR="00E51E78" w:rsidRPr="001C1331" w:rsidRDefault="00E51E78" w:rsidP="00E51E7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E25441E" w14:textId="7A2AF957" w:rsidR="00E51E78" w:rsidRPr="001C1331" w:rsidRDefault="00E51E78" w:rsidP="00E51E78">
            <w:pPr>
              <w:spacing w:line="240" w:lineRule="auto"/>
              <w:textAlignment w:val="baseline"/>
              <w:rPr>
                <w:rFonts w:eastAsia="Times New Roman" w:cs="Arial"/>
                <w:sz w:val="14"/>
                <w:szCs w:val="14"/>
                <w:lang w:eastAsia="en-GB"/>
              </w:rPr>
            </w:pPr>
            <w:r w:rsidRPr="006F70C2">
              <w:rPr>
                <w:b/>
                <w:sz w:val="22"/>
                <w:szCs w:val="22"/>
              </w:rPr>
              <w:t xml:space="preserve">OO </w:t>
            </w:r>
            <w:r w:rsidR="006F70C2" w:rsidRPr="006F70C2">
              <w:rPr>
                <w:b/>
                <w:bCs/>
                <w:sz w:val="22"/>
                <w:szCs w:val="22"/>
              </w:rPr>
              <w:t>10</w:t>
            </w:r>
          </w:p>
        </w:tc>
        <w:tc>
          <w:tcPr>
            <w:tcW w:w="4678" w:type="dxa"/>
            <w:gridSpan w:val="3"/>
            <w:vMerge w:val="restart"/>
            <w:shd w:val="clear" w:color="auto" w:fill="DFF5F9"/>
            <w:vAlign w:val="center"/>
          </w:tcPr>
          <w:p w14:paraId="76B33353" w14:textId="77777777" w:rsidR="00E51E78" w:rsidRDefault="00E51E78" w:rsidP="00E51E7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3C4DDE1" w14:textId="77777777" w:rsidR="00E51E78" w:rsidRDefault="00E51E78" w:rsidP="00E51E78">
            <w:pPr>
              <w:spacing w:line="240" w:lineRule="auto"/>
              <w:jc w:val="center"/>
              <w:textAlignment w:val="baseline"/>
              <w:rPr>
                <w:rFonts w:eastAsia="Times New Roman" w:cs="Arial"/>
                <w:sz w:val="14"/>
                <w:szCs w:val="14"/>
                <w:lang w:eastAsia="en-GB"/>
              </w:rPr>
            </w:pPr>
          </w:p>
          <w:p w14:paraId="4280DBC7" w14:textId="22E5F0C5" w:rsidR="00E51E78" w:rsidRPr="001C1331" w:rsidRDefault="00E51E78" w:rsidP="00E51E78">
            <w:pPr>
              <w:jc w:val="center"/>
              <w:rPr>
                <w:sz w:val="18"/>
                <w:szCs w:val="18"/>
              </w:rPr>
            </w:pPr>
            <w:r>
              <w:rPr>
                <w:b/>
                <w:bCs/>
                <w:sz w:val="22"/>
                <w:szCs w:val="22"/>
              </w:rPr>
              <w:t xml:space="preserve">ESG </w:t>
            </w:r>
            <w:r w:rsidR="00BC77B1">
              <w:rPr>
                <w:b/>
                <w:bCs/>
                <w:sz w:val="22"/>
                <w:szCs w:val="22"/>
              </w:rPr>
              <w:t>r</w:t>
            </w:r>
            <w:r>
              <w:rPr>
                <w:b/>
                <w:bCs/>
                <w:sz w:val="22"/>
                <w:szCs w:val="22"/>
              </w:rPr>
              <w:t>isk management</w:t>
            </w:r>
          </w:p>
        </w:tc>
        <w:tc>
          <w:tcPr>
            <w:tcW w:w="1985" w:type="dxa"/>
            <w:gridSpan w:val="2"/>
            <w:vMerge w:val="restart"/>
            <w:shd w:val="clear" w:color="auto" w:fill="DFF5F9"/>
            <w:vAlign w:val="center"/>
            <w:hideMark/>
          </w:tcPr>
          <w:p w14:paraId="647C2F5E" w14:textId="77777777" w:rsidR="00E51E78" w:rsidRPr="001C1331" w:rsidRDefault="00E51E78" w:rsidP="00E51E7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B320D55" w14:textId="77777777" w:rsidR="00E51E78" w:rsidRPr="001C1331" w:rsidRDefault="00E51E78" w:rsidP="00E51E78">
            <w:pPr>
              <w:spacing w:line="240" w:lineRule="auto"/>
              <w:jc w:val="center"/>
              <w:textAlignment w:val="baseline"/>
              <w:rPr>
                <w:rFonts w:eastAsia="Times New Roman" w:cs="Arial"/>
                <w:b/>
                <w:bCs/>
                <w:sz w:val="14"/>
                <w:szCs w:val="14"/>
                <w:lang w:val="en-US" w:eastAsia="en-GB"/>
              </w:rPr>
            </w:pPr>
          </w:p>
          <w:p w14:paraId="1A3623BD" w14:textId="62EC33D6" w:rsidR="00E51E78" w:rsidRPr="001C1331" w:rsidRDefault="00E51E78" w:rsidP="00E51E7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2A05C36E" w14:textId="77777777" w:rsidR="00E51E78" w:rsidRPr="007B6129" w:rsidRDefault="00E51E78" w:rsidP="00E51E7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A272E86" w14:textId="77777777" w:rsidR="00E51E78" w:rsidRPr="007B6129" w:rsidRDefault="00E51E78" w:rsidP="00E51E78">
            <w:pPr>
              <w:spacing w:line="240" w:lineRule="auto"/>
              <w:jc w:val="center"/>
              <w:textAlignment w:val="baseline"/>
              <w:rPr>
                <w:rFonts w:eastAsia="Times New Roman" w:cs="Arial"/>
                <w:b/>
                <w:bCs/>
                <w:color w:val="FFFFFF" w:themeColor="background1"/>
                <w:sz w:val="14"/>
                <w:szCs w:val="14"/>
                <w:lang w:val="en-US" w:eastAsia="en-GB"/>
              </w:rPr>
            </w:pPr>
          </w:p>
          <w:p w14:paraId="0C30A32C" w14:textId="77777777" w:rsidR="00E51E78" w:rsidRPr="000E0BB2" w:rsidRDefault="00E51E78" w:rsidP="00E51E7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E51E78" w:rsidRPr="001C1331" w14:paraId="3A274BB5" w14:textId="77777777" w:rsidTr="00E51E78">
        <w:trPr>
          <w:trHeight w:val="367"/>
        </w:trPr>
        <w:tc>
          <w:tcPr>
            <w:tcW w:w="1841" w:type="dxa"/>
            <w:vMerge/>
            <w:shd w:val="clear" w:color="auto" w:fill="DFF5F9"/>
            <w:vAlign w:val="center"/>
          </w:tcPr>
          <w:p w14:paraId="68C37844" w14:textId="77777777" w:rsidR="00E51E78" w:rsidRPr="001C1331" w:rsidRDefault="00E51E78" w:rsidP="00E51E7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DE9B68D" w14:textId="77777777" w:rsidR="00E51E78" w:rsidRPr="003B0BE2" w:rsidRDefault="00E51E78" w:rsidP="00E51E7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A0CFDA2" w14:textId="6D445D68" w:rsidR="00E51E78" w:rsidRPr="003B0BE2" w:rsidRDefault="00EB4EDD" w:rsidP="00E51E78">
            <w:pPr>
              <w:spacing w:line="240" w:lineRule="auto"/>
              <w:textAlignment w:val="baseline"/>
              <w:rPr>
                <w:rFonts w:eastAsia="Times New Roman" w:cs="Arial"/>
                <w:b/>
                <w:sz w:val="14"/>
                <w:szCs w:val="14"/>
                <w:lang w:val="en-US" w:eastAsia="en-GB"/>
              </w:rPr>
            </w:pPr>
            <w:r w:rsidRPr="00EB4EDD">
              <w:rPr>
                <w:b/>
                <w:bCs/>
                <w:sz w:val="22"/>
                <w:szCs w:val="22"/>
              </w:rPr>
              <w:t>N/A</w:t>
            </w:r>
          </w:p>
        </w:tc>
        <w:tc>
          <w:tcPr>
            <w:tcW w:w="4678" w:type="dxa"/>
            <w:gridSpan w:val="3"/>
            <w:vMerge/>
            <w:shd w:val="clear" w:color="auto" w:fill="DFF5F9"/>
            <w:vAlign w:val="center"/>
          </w:tcPr>
          <w:p w14:paraId="5F6B3BD1" w14:textId="77777777" w:rsidR="00E51E78" w:rsidRPr="001C1331" w:rsidRDefault="00E51E78" w:rsidP="00E51E78">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2FE2A674" w14:textId="77777777" w:rsidR="00E51E78" w:rsidRPr="001C1331" w:rsidRDefault="00E51E78" w:rsidP="00E51E78">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25188EB4" w14:textId="77777777" w:rsidR="00E51E78" w:rsidRPr="007B6129" w:rsidRDefault="00E51E78" w:rsidP="00E51E78">
            <w:pPr>
              <w:spacing w:line="240" w:lineRule="auto"/>
              <w:jc w:val="center"/>
              <w:textAlignment w:val="baseline"/>
              <w:rPr>
                <w:rFonts w:eastAsia="Times New Roman" w:cs="Arial"/>
                <w:b/>
                <w:bCs/>
                <w:color w:val="FFFFFF" w:themeColor="background1"/>
                <w:sz w:val="14"/>
                <w:szCs w:val="14"/>
                <w:lang w:val="en-US" w:eastAsia="en-GB"/>
              </w:rPr>
            </w:pPr>
          </w:p>
        </w:tc>
      </w:tr>
      <w:tr w:rsidR="00E51E78" w:rsidRPr="001C1331" w14:paraId="091CC248" w14:textId="77777777" w:rsidTr="00E51E78">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10904110" w14:textId="70DB4826" w:rsidR="00E51E78" w:rsidRPr="00E27FAB" w:rsidRDefault="00E51E78" w:rsidP="00E51E78">
            <w:pPr>
              <w:spacing w:line="276" w:lineRule="auto"/>
              <w:textAlignment w:val="baseline"/>
              <w:rPr>
                <w:rFonts w:eastAsia="Times New Roman" w:cs="Arial"/>
                <w:lang w:eastAsia="en-GB"/>
              </w:rPr>
            </w:pPr>
            <w:r w:rsidRPr="00E51E78">
              <w:rPr>
                <w:rFonts w:eastAsia="Times New Roman" w:cs="Arial"/>
                <w:b/>
                <w:lang w:val="en-US" w:eastAsia="en-GB"/>
              </w:rPr>
              <w:t xml:space="preserve">Do </w:t>
            </w:r>
            <w:r w:rsidR="00C325CA">
              <w:rPr>
                <w:rFonts w:eastAsia="Times New Roman" w:cs="Arial"/>
                <w:b/>
                <w:lang w:val="en-US" w:eastAsia="en-GB"/>
              </w:rPr>
              <w:t xml:space="preserve">your </w:t>
            </w:r>
            <w:r w:rsidRPr="00E51E78">
              <w:rPr>
                <w:rFonts w:eastAsia="Times New Roman" w:cs="Arial"/>
                <w:b/>
                <w:lang w:val="en-US" w:eastAsia="en-GB"/>
              </w:rPr>
              <w:t xml:space="preserve">regular reviews </w:t>
            </w:r>
            <w:hyperlink r:id="rId56" w:history="1">
              <w:r w:rsidRPr="00B31A4C">
                <w:rPr>
                  <w:rStyle w:val="Hyperlink"/>
                  <w:rFonts w:eastAsia="Times New Roman" w:cs="Arial"/>
                  <w:b/>
                  <w:lang w:val="en-US" w:eastAsia="en-GB"/>
                </w:rPr>
                <w:t>incorporate</w:t>
              </w:r>
            </w:hyperlink>
            <w:r w:rsidRPr="00E51E78">
              <w:rPr>
                <w:rFonts w:eastAsia="Times New Roman" w:cs="Arial"/>
                <w:b/>
                <w:lang w:val="en-US" w:eastAsia="en-GB"/>
              </w:rPr>
              <w:t xml:space="preserve"> </w:t>
            </w:r>
            <w:hyperlink r:id="rId57" w:history="1">
              <w:r w:rsidRPr="001443FA">
                <w:rPr>
                  <w:rStyle w:val="Hyperlink"/>
                  <w:rFonts w:eastAsia="Times New Roman" w:cs="Arial"/>
                  <w:b/>
                  <w:lang w:val="en-US" w:eastAsia="en-GB"/>
                </w:rPr>
                <w:t>ESG risks</w:t>
              </w:r>
            </w:hyperlink>
            <w:r w:rsidRPr="00E51E78">
              <w:rPr>
                <w:rFonts w:eastAsia="Times New Roman" w:cs="Arial"/>
                <w:b/>
                <w:lang w:val="en-US" w:eastAsia="en-GB"/>
              </w:rPr>
              <w:t>?</w:t>
            </w:r>
          </w:p>
        </w:tc>
      </w:tr>
      <w:tr w:rsidR="00E51E78" w:rsidRPr="001C1331" w14:paraId="0F2C7D7C" w14:textId="77777777" w:rsidTr="004A13B3">
        <w:trPr>
          <w:trHeight w:val="227"/>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33E0C03F" w14:textId="77777777" w:rsidR="00EC6D76" w:rsidRPr="00835F81" w:rsidRDefault="00EC6D76" w:rsidP="00EC6D76">
            <w:pPr>
              <w:spacing w:line="276" w:lineRule="auto"/>
              <w:textAlignment w:val="baseline"/>
              <w:rPr>
                <w:rFonts w:eastAsia="Times New Roman" w:cs="Arial"/>
                <w:sz w:val="16"/>
                <w:szCs w:val="16"/>
                <w:lang w:eastAsia="en-GB"/>
              </w:rPr>
            </w:pPr>
          </w:p>
        </w:tc>
        <w:tc>
          <w:tcPr>
            <w:tcW w:w="8649" w:type="dxa"/>
            <w:gridSpan w:val="7"/>
            <w:tcBorders>
              <w:bottom w:val="single" w:sz="6" w:space="0" w:color="A6A6A6" w:themeColor="background1" w:themeShade="A6"/>
            </w:tcBorders>
            <w:shd w:val="clear" w:color="auto" w:fill="F2F2F2" w:themeFill="background1" w:themeFillShade="F2"/>
            <w:vAlign w:val="center"/>
          </w:tcPr>
          <w:p w14:paraId="2F55F1DD" w14:textId="66CCDC66" w:rsidR="00E51E78" w:rsidRPr="00160DA5" w:rsidRDefault="00EC6D76" w:rsidP="00677D03">
            <w:pPr>
              <w:spacing w:line="276" w:lineRule="auto"/>
              <w:jc w:val="center"/>
              <w:textAlignment w:val="baseline"/>
              <w:rPr>
                <w:rFonts w:eastAsia="Times New Roman" w:cs="Arial"/>
                <w:b/>
                <w:szCs w:val="16"/>
                <w:lang w:eastAsia="en-GB"/>
              </w:rPr>
            </w:pPr>
            <w:r w:rsidRPr="00160DA5">
              <w:rPr>
                <w:b/>
              </w:rPr>
              <w:t>Internally managed listed equity sub-strategies</w:t>
            </w:r>
          </w:p>
        </w:tc>
      </w:tr>
      <w:tr w:rsidR="005B07B3" w:rsidRPr="001C1331" w14:paraId="10651F1B" w14:textId="77777777" w:rsidTr="00677D03">
        <w:trPr>
          <w:trHeight w:val="465"/>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0C0350" w14:textId="77777777" w:rsidR="00EC6D76" w:rsidRPr="00677D03" w:rsidRDefault="00EC6D76" w:rsidP="00EC6D76">
            <w:pPr>
              <w:spacing w:line="276" w:lineRule="auto"/>
              <w:textAlignment w:val="baseline"/>
              <w:rPr>
                <w:rFonts w:eastAsia="Times New Roman" w:cs="Arial"/>
                <w:lang w:eastAsia="en-GB"/>
              </w:rPr>
            </w:pPr>
          </w:p>
        </w:tc>
        <w:tc>
          <w:tcPr>
            <w:tcW w:w="1729" w:type="dxa"/>
            <w:tcBorders>
              <w:bottom w:val="single" w:sz="6" w:space="0" w:color="A6A6A6" w:themeColor="background1" w:themeShade="A6"/>
            </w:tcBorders>
            <w:shd w:val="clear" w:color="auto" w:fill="FFFFFF" w:themeFill="background1"/>
            <w:vAlign w:val="center"/>
          </w:tcPr>
          <w:p w14:paraId="0EE803DC" w14:textId="4EA55BCA" w:rsidR="00EC6D76" w:rsidRPr="008E5E4C" w:rsidRDefault="001812A5" w:rsidP="00677D03">
            <w:pPr>
              <w:spacing w:line="276" w:lineRule="auto"/>
              <w:jc w:val="center"/>
              <w:textAlignment w:val="baseline"/>
              <w:rPr>
                <w:rFonts w:eastAsia="Times New Roman" w:cs="Arial"/>
                <w:bCs/>
                <w:lang w:eastAsia="en-GB"/>
              </w:rPr>
            </w:pPr>
            <w:r w:rsidRPr="008E5E4C">
              <w:rPr>
                <w:bCs/>
              </w:rPr>
              <w:t>(</w:t>
            </w:r>
            <w:r w:rsidR="00EC6D76" w:rsidRPr="008E5E4C">
              <w:rPr>
                <w:bCs/>
              </w:rPr>
              <w:t>1) Passive equity</w:t>
            </w:r>
          </w:p>
        </w:tc>
        <w:tc>
          <w:tcPr>
            <w:tcW w:w="1730" w:type="dxa"/>
            <w:tcBorders>
              <w:bottom w:val="single" w:sz="6" w:space="0" w:color="A6A6A6" w:themeColor="background1" w:themeShade="A6"/>
            </w:tcBorders>
            <w:shd w:val="clear" w:color="auto" w:fill="FFFFFF" w:themeFill="background1"/>
            <w:vAlign w:val="center"/>
          </w:tcPr>
          <w:p w14:paraId="75E8C2B2" w14:textId="7C00FE33" w:rsidR="00EC6D76" w:rsidRPr="008E5E4C" w:rsidRDefault="001812A5" w:rsidP="00677D03">
            <w:pPr>
              <w:spacing w:line="276" w:lineRule="auto"/>
              <w:jc w:val="center"/>
              <w:textAlignment w:val="baseline"/>
              <w:rPr>
                <w:rFonts w:eastAsia="Times New Roman" w:cs="Arial"/>
                <w:bCs/>
                <w:lang w:eastAsia="en-GB"/>
              </w:rPr>
            </w:pPr>
            <w:r w:rsidRPr="008E5E4C">
              <w:rPr>
                <w:bCs/>
              </w:rPr>
              <w:t>(</w:t>
            </w:r>
            <w:r w:rsidR="00EC6D76" w:rsidRPr="008E5E4C">
              <w:rPr>
                <w:bCs/>
              </w:rPr>
              <w:t xml:space="preserve">2) Active </w:t>
            </w:r>
            <w:r w:rsidR="00BC77B1" w:rsidRPr="008E5E4C">
              <w:rPr>
                <w:rFonts w:cs="Arial"/>
                <w:bCs/>
              </w:rPr>
              <w:t>–</w:t>
            </w:r>
            <w:r w:rsidR="00EC6D76" w:rsidRPr="008E5E4C">
              <w:rPr>
                <w:bCs/>
              </w:rPr>
              <w:t xml:space="preserve"> </w:t>
            </w:r>
            <w:r w:rsidR="00BC77B1" w:rsidRPr="008E5E4C">
              <w:rPr>
                <w:bCs/>
              </w:rPr>
              <w:t>q</w:t>
            </w:r>
            <w:r w:rsidR="00EC6D76" w:rsidRPr="008E5E4C">
              <w:rPr>
                <w:bCs/>
              </w:rPr>
              <w:t>uantitative</w:t>
            </w:r>
          </w:p>
        </w:tc>
        <w:tc>
          <w:tcPr>
            <w:tcW w:w="1730" w:type="dxa"/>
            <w:gridSpan w:val="2"/>
            <w:tcBorders>
              <w:bottom w:val="single" w:sz="6" w:space="0" w:color="A6A6A6" w:themeColor="background1" w:themeShade="A6"/>
            </w:tcBorders>
            <w:shd w:val="clear" w:color="auto" w:fill="FFFFFF" w:themeFill="background1"/>
            <w:vAlign w:val="center"/>
          </w:tcPr>
          <w:p w14:paraId="7D821435" w14:textId="1CE632C1" w:rsidR="00EC6D76" w:rsidRPr="008E5E4C" w:rsidRDefault="001812A5" w:rsidP="00677D03">
            <w:pPr>
              <w:spacing w:line="276" w:lineRule="auto"/>
              <w:jc w:val="center"/>
              <w:textAlignment w:val="baseline"/>
              <w:rPr>
                <w:rFonts w:eastAsia="Times New Roman" w:cs="Arial"/>
                <w:bCs/>
                <w:lang w:eastAsia="en-GB"/>
              </w:rPr>
            </w:pPr>
            <w:r w:rsidRPr="008E5E4C">
              <w:rPr>
                <w:bCs/>
              </w:rPr>
              <w:t>(</w:t>
            </w:r>
            <w:r w:rsidR="00EC6D76" w:rsidRPr="008E5E4C">
              <w:rPr>
                <w:bCs/>
              </w:rPr>
              <w:t xml:space="preserve">3) Active </w:t>
            </w:r>
            <w:r w:rsidR="00BC77B1" w:rsidRPr="008E5E4C">
              <w:rPr>
                <w:rFonts w:cs="Arial"/>
                <w:bCs/>
              </w:rPr>
              <w:t>–</w:t>
            </w:r>
            <w:r w:rsidR="00EC6D76" w:rsidRPr="008E5E4C">
              <w:rPr>
                <w:bCs/>
              </w:rPr>
              <w:t xml:space="preserve"> </w:t>
            </w:r>
            <w:r w:rsidR="00BC77B1" w:rsidRPr="008E5E4C">
              <w:rPr>
                <w:bCs/>
              </w:rPr>
              <w:t>f</w:t>
            </w:r>
            <w:r w:rsidR="00EC6D76" w:rsidRPr="008E5E4C">
              <w:rPr>
                <w:bCs/>
              </w:rPr>
              <w:t>undamental</w:t>
            </w:r>
          </w:p>
        </w:tc>
        <w:tc>
          <w:tcPr>
            <w:tcW w:w="1730" w:type="dxa"/>
            <w:gridSpan w:val="2"/>
            <w:tcBorders>
              <w:bottom w:val="single" w:sz="6" w:space="0" w:color="A6A6A6" w:themeColor="background1" w:themeShade="A6"/>
            </w:tcBorders>
            <w:shd w:val="clear" w:color="auto" w:fill="FFFFFF" w:themeFill="background1"/>
            <w:vAlign w:val="center"/>
          </w:tcPr>
          <w:p w14:paraId="024E24AD" w14:textId="4635D4E7" w:rsidR="00EC6D76" w:rsidRPr="008E5E4C" w:rsidRDefault="001812A5" w:rsidP="00677D03">
            <w:pPr>
              <w:spacing w:line="276" w:lineRule="auto"/>
              <w:jc w:val="center"/>
              <w:textAlignment w:val="baseline"/>
              <w:rPr>
                <w:rFonts w:eastAsia="Times New Roman" w:cs="Arial"/>
                <w:bCs/>
                <w:lang w:eastAsia="en-GB"/>
              </w:rPr>
            </w:pPr>
            <w:r w:rsidRPr="008E5E4C">
              <w:rPr>
                <w:bCs/>
              </w:rPr>
              <w:t>(</w:t>
            </w:r>
            <w:r w:rsidR="00EC6D76" w:rsidRPr="008E5E4C">
              <w:rPr>
                <w:bCs/>
              </w:rPr>
              <w:t xml:space="preserve">4) Investment </w:t>
            </w:r>
            <w:r w:rsidR="00BC77B1" w:rsidRPr="008E5E4C">
              <w:rPr>
                <w:bCs/>
              </w:rPr>
              <w:t>t</w:t>
            </w:r>
            <w:r w:rsidR="00EC6D76" w:rsidRPr="008E5E4C">
              <w:rPr>
                <w:bCs/>
              </w:rPr>
              <w:t>rusts (REITs and similar publicly quoted vehicles)</w:t>
            </w:r>
          </w:p>
        </w:tc>
        <w:tc>
          <w:tcPr>
            <w:tcW w:w="1730" w:type="dxa"/>
            <w:tcBorders>
              <w:bottom w:val="single" w:sz="6" w:space="0" w:color="A6A6A6" w:themeColor="background1" w:themeShade="A6"/>
            </w:tcBorders>
            <w:shd w:val="clear" w:color="auto" w:fill="FFFFFF" w:themeFill="background1"/>
            <w:vAlign w:val="center"/>
          </w:tcPr>
          <w:p w14:paraId="0AE1B839" w14:textId="5C048E6B" w:rsidR="00EC6D76" w:rsidRPr="008E5E4C" w:rsidRDefault="001812A5" w:rsidP="00677D03">
            <w:pPr>
              <w:spacing w:line="276" w:lineRule="auto"/>
              <w:jc w:val="center"/>
              <w:textAlignment w:val="baseline"/>
              <w:rPr>
                <w:rFonts w:eastAsia="Times New Roman" w:cs="Arial"/>
                <w:bCs/>
                <w:lang w:eastAsia="en-GB"/>
              </w:rPr>
            </w:pPr>
            <w:r w:rsidRPr="008E5E4C">
              <w:rPr>
                <w:bCs/>
              </w:rPr>
              <w:t>(</w:t>
            </w:r>
            <w:r w:rsidR="00EC6D76" w:rsidRPr="008E5E4C">
              <w:rPr>
                <w:bCs/>
              </w:rPr>
              <w:t>5) Other</w:t>
            </w:r>
          </w:p>
        </w:tc>
      </w:tr>
      <w:tr w:rsidR="005B07B3" w:rsidRPr="001C1331" w14:paraId="0F68B002" w14:textId="77777777" w:rsidTr="00BC4A06">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464CEE" w14:textId="1215C4ED" w:rsidR="00CF24C3" w:rsidRPr="00677D03" w:rsidRDefault="004437FF" w:rsidP="00BC4A06">
            <w:pPr>
              <w:spacing w:line="276" w:lineRule="auto"/>
              <w:textAlignment w:val="baseline"/>
              <w:rPr>
                <w:rFonts w:eastAsia="Times New Roman" w:cs="Arial"/>
                <w:lang w:eastAsia="en-GB"/>
              </w:rPr>
            </w:pPr>
            <w:r>
              <w:t>(A)</w:t>
            </w:r>
            <w:r w:rsidR="00CF24C3" w:rsidRPr="00657AC6">
              <w:t xml:space="preserve"> </w:t>
            </w:r>
            <w:r w:rsidR="00BC77B1">
              <w:t>Our r</w:t>
            </w:r>
            <w:r w:rsidR="00CF24C3" w:rsidRPr="00657AC6">
              <w:t>egular reviews include quantitative information on material ESG risks specif</w:t>
            </w:r>
            <w:r w:rsidR="00BC77B1">
              <w:t>i</w:t>
            </w:r>
            <w:r w:rsidR="00CF24C3" w:rsidRPr="00657AC6">
              <w:t>c to individual listed equities</w:t>
            </w:r>
          </w:p>
        </w:tc>
        <w:tc>
          <w:tcPr>
            <w:tcW w:w="1729" w:type="dxa"/>
            <w:tcBorders>
              <w:bottom w:val="single" w:sz="6" w:space="0" w:color="A6A6A6" w:themeColor="background1" w:themeShade="A6"/>
            </w:tcBorders>
            <w:shd w:val="clear" w:color="auto" w:fill="FFFFFF" w:themeFill="background1"/>
            <w:vAlign w:val="center"/>
          </w:tcPr>
          <w:p w14:paraId="5B020B9E"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78849F56"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2E19883"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3A48D36"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0ACA5698"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r>
      <w:tr w:rsidR="005B07B3" w:rsidRPr="001C1331" w14:paraId="07791E7C" w14:textId="77777777" w:rsidTr="00BC4A06">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38F619" w14:textId="2598ACB2" w:rsidR="00CF24C3" w:rsidRPr="00677D03" w:rsidRDefault="004437FF" w:rsidP="00BC4A06">
            <w:pPr>
              <w:spacing w:line="276" w:lineRule="auto"/>
              <w:textAlignment w:val="baseline"/>
              <w:rPr>
                <w:rFonts w:eastAsia="Times New Roman" w:cs="Arial"/>
                <w:lang w:eastAsia="en-GB"/>
              </w:rPr>
            </w:pPr>
            <w:r>
              <w:t>(B)</w:t>
            </w:r>
            <w:r w:rsidR="00CF24C3" w:rsidRPr="00657AC6">
              <w:t xml:space="preserve"> </w:t>
            </w:r>
            <w:r w:rsidR="00BC77B1">
              <w:t>Our r</w:t>
            </w:r>
            <w:r w:rsidR="00CF24C3" w:rsidRPr="00657AC6">
              <w:t>egular reviews include aggregated quantitative information on material ESG risks at a fund level</w:t>
            </w:r>
          </w:p>
        </w:tc>
        <w:tc>
          <w:tcPr>
            <w:tcW w:w="1729" w:type="dxa"/>
            <w:tcBorders>
              <w:bottom w:val="single" w:sz="6" w:space="0" w:color="A6A6A6" w:themeColor="background1" w:themeShade="A6"/>
            </w:tcBorders>
            <w:shd w:val="clear" w:color="auto" w:fill="FFFFFF" w:themeFill="background1"/>
            <w:vAlign w:val="center"/>
          </w:tcPr>
          <w:p w14:paraId="2145DAE6"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0FEB7DC7"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844F510"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87A425F"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3551355E" w14:textId="77777777" w:rsidR="00CF24C3" w:rsidRPr="007E7246" w:rsidRDefault="00CF24C3" w:rsidP="009A78A3">
            <w:pPr>
              <w:pStyle w:val="ListParagraph"/>
              <w:numPr>
                <w:ilvl w:val="0"/>
                <w:numId w:val="26"/>
              </w:numPr>
              <w:spacing w:line="276" w:lineRule="auto"/>
              <w:jc w:val="center"/>
              <w:textAlignment w:val="baseline"/>
              <w:rPr>
                <w:rFonts w:eastAsia="Times New Roman" w:cs="Arial"/>
                <w:lang w:eastAsia="en-GB"/>
              </w:rPr>
            </w:pPr>
          </w:p>
        </w:tc>
      </w:tr>
      <w:tr w:rsidR="005B07B3" w:rsidRPr="001C1331" w14:paraId="61EDF65B" w14:textId="77777777" w:rsidTr="00BC4A06">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45CD60" w14:textId="44497938" w:rsidR="00CF24C3" w:rsidRPr="00677D03" w:rsidRDefault="004437FF" w:rsidP="00BC4A06">
            <w:pPr>
              <w:spacing w:line="276" w:lineRule="auto"/>
              <w:textAlignment w:val="baseline"/>
              <w:rPr>
                <w:rFonts w:eastAsia="Times New Roman" w:cs="Arial"/>
                <w:lang w:eastAsia="en-GB"/>
              </w:rPr>
            </w:pPr>
            <w:r>
              <w:t>(</w:t>
            </w:r>
            <w:r w:rsidR="00607B74">
              <w:t>C</w:t>
            </w:r>
            <w:r>
              <w:t>)</w:t>
            </w:r>
            <w:r w:rsidR="00CF24C3" w:rsidRPr="00657AC6">
              <w:t xml:space="preserve"> </w:t>
            </w:r>
            <w:r w:rsidR="00BC77B1">
              <w:t>Our r</w:t>
            </w:r>
            <w:r w:rsidR="00CF24C3" w:rsidRPr="00657AC6">
              <w:t>egular reviews only highlight fund holdings where ESG ratings have changed</w:t>
            </w:r>
          </w:p>
        </w:tc>
        <w:tc>
          <w:tcPr>
            <w:tcW w:w="1729" w:type="dxa"/>
            <w:tcBorders>
              <w:bottom w:val="single" w:sz="6" w:space="0" w:color="A6A6A6" w:themeColor="background1" w:themeShade="A6"/>
            </w:tcBorders>
            <w:shd w:val="clear" w:color="auto" w:fill="FFFFFF" w:themeFill="background1"/>
            <w:vAlign w:val="center"/>
          </w:tcPr>
          <w:p w14:paraId="2EE4B4F7"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c>
          <w:tcPr>
            <w:tcW w:w="1730" w:type="dxa"/>
            <w:tcBorders>
              <w:bottom w:val="single" w:sz="6" w:space="0" w:color="A6A6A6" w:themeColor="background1" w:themeShade="A6"/>
            </w:tcBorders>
            <w:shd w:val="clear" w:color="auto" w:fill="FFFFFF" w:themeFill="background1"/>
            <w:vAlign w:val="center"/>
          </w:tcPr>
          <w:p w14:paraId="16FF4073"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95831A6"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7759E26"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c>
          <w:tcPr>
            <w:tcW w:w="1730" w:type="dxa"/>
            <w:tcBorders>
              <w:bottom w:val="single" w:sz="6" w:space="0" w:color="A6A6A6" w:themeColor="background1" w:themeShade="A6"/>
            </w:tcBorders>
            <w:shd w:val="clear" w:color="auto" w:fill="FFFFFF" w:themeFill="background1"/>
            <w:vAlign w:val="center"/>
          </w:tcPr>
          <w:p w14:paraId="6640E068"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r>
      <w:tr w:rsidR="005B07B3" w:rsidRPr="001C1331" w14:paraId="08AE77D8" w14:textId="77777777" w:rsidTr="00BC4A06">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A0CF54" w14:textId="3A731409" w:rsidR="00CF24C3" w:rsidRPr="00677D03" w:rsidRDefault="004437FF" w:rsidP="00BC4A06">
            <w:pPr>
              <w:spacing w:line="276" w:lineRule="auto"/>
              <w:textAlignment w:val="baseline"/>
              <w:rPr>
                <w:rFonts w:eastAsia="Times New Roman" w:cs="Arial"/>
                <w:lang w:eastAsia="en-GB"/>
              </w:rPr>
            </w:pPr>
            <w:r>
              <w:t>(</w:t>
            </w:r>
            <w:r w:rsidR="00607B74">
              <w:t>D</w:t>
            </w:r>
            <w:r>
              <w:t>)</w:t>
            </w:r>
            <w:r w:rsidR="00CF24C3" w:rsidRPr="00657AC6">
              <w:t xml:space="preserve"> We do not conduct regular reviews. Risk reviews o</w:t>
            </w:r>
            <w:r w:rsidR="00BC77B1">
              <w:t>f</w:t>
            </w:r>
            <w:r w:rsidR="00CF24C3" w:rsidRPr="00657AC6">
              <w:t xml:space="preserve"> </w:t>
            </w:r>
            <w:hyperlink r:id="rId58" w:history="1">
              <w:r w:rsidR="00CF24C3" w:rsidRPr="00B22624">
                <w:rPr>
                  <w:rStyle w:val="Hyperlink"/>
                </w:rPr>
                <w:t>ESG factors</w:t>
              </w:r>
            </w:hyperlink>
            <w:r w:rsidR="00CF24C3" w:rsidRPr="00657AC6">
              <w:t xml:space="preserve"> are conducted at the discretion of the individual fund manager and vary in frequency</w:t>
            </w:r>
          </w:p>
        </w:tc>
        <w:tc>
          <w:tcPr>
            <w:tcW w:w="1729" w:type="dxa"/>
            <w:tcBorders>
              <w:bottom w:val="single" w:sz="6" w:space="0" w:color="A6A6A6" w:themeColor="background1" w:themeShade="A6"/>
            </w:tcBorders>
            <w:shd w:val="clear" w:color="auto" w:fill="FFFFFF" w:themeFill="background1"/>
            <w:vAlign w:val="center"/>
          </w:tcPr>
          <w:p w14:paraId="153EB1E5"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c>
          <w:tcPr>
            <w:tcW w:w="1730" w:type="dxa"/>
            <w:tcBorders>
              <w:bottom w:val="single" w:sz="6" w:space="0" w:color="A6A6A6" w:themeColor="background1" w:themeShade="A6"/>
            </w:tcBorders>
            <w:shd w:val="clear" w:color="auto" w:fill="FFFFFF" w:themeFill="background1"/>
            <w:vAlign w:val="center"/>
          </w:tcPr>
          <w:p w14:paraId="213B52A5"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BDE3D1C"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7DB4BB8"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c>
          <w:tcPr>
            <w:tcW w:w="1730" w:type="dxa"/>
            <w:tcBorders>
              <w:bottom w:val="single" w:sz="6" w:space="0" w:color="A6A6A6" w:themeColor="background1" w:themeShade="A6"/>
            </w:tcBorders>
            <w:shd w:val="clear" w:color="auto" w:fill="FFFFFF" w:themeFill="background1"/>
            <w:vAlign w:val="center"/>
          </w:tcPr>
          <w:p w14:paraId="52F47EBA" w14:textId="77777777" w:rsidR="00CF24C3" w:rsidRPr="008E5E4C" w:rsidRDefault="00CF24C3" w:rsidP="008E5E4C">
            <w:pPr>
              <w:pStyle w:val="ListParagraph"/>
              <w:numPr>
                <w:ilvl w:val="0"/>
                <w:numId w:val="47"/>
              </w:numPr>
              <w:spacing w:line="276" w:lineRule="auto"/>
              <w:jc w:val="center"/>
              <w:textAlignment w:val="baseline"/>
              <w:rPr>
                <w:rFonts w:eastAsia="Times New Roman" w:cs="Arial"/>
                <w:sz w:val="22"/>
                <w:lang w:eastAsia="en-GB"/>
              </w:rPr>
            </w:pPr>
          </w:p>
        </w:tc>
      </w:tr>
      <w:tr w:rsidR="005B07B3" w:rsidRPr="001C1331" w14:paraId="04715502" w14:textId="77777777" w:rsidTr="00BC4A06">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6FA292" w14:textId="1B9776CE" w:rsidR="00CF24C3" w:rsidRPr="00677D03" w:rsidRDefault="004437FF" w:rsidP="00BC4A06">
            <w:pPr>
              <w:spacing w:line="276" w:lineRule="auto"/>
              <w:textAlignment w:val="baseline"/>
              <w:rPr>
                <w:rFonts w:eastAsia="Times New Roman" w:cs="Arial"/>
                <w:lang w:eastAsia="en-GB"/>
              </w:rPr>
            </w:pPr>
            <w:r>
              <w:t>(</w:t>
            </w:r>
            <w:r w:rsidR="00607B74">
              <w:t>E</w:t>
            </w:r>
            <w:r>
              <w:t>)</w:t>
            </w:r>
            <w:r w:rsidR="00CF24C3" w:rsidRPr="00657AC6">
              <w:t xml:space="preserve"> We do not conduct reviews</w:t>
            </w:r>
          </w:p>
        </w:tc>
        <w:tc>
          <w:tcPr>
            <w:tcW w:w="1729" w:type="dxa"/>
            <w:tcBorders>
              <w:bottom w:val="single" w:sz="6" w:space="0" w:color="A6A6A6" w:themeColor="background1" w:themeShade="A6"/>
            </w:tcBorders>
            <w:shd w:val="clear" w:color="auto" w:fill="FFFFFF" w:themeFill="background1"/>
            <w:vAlign w:val="center"/>
          </w:tcPr>
          <w:p w14:paraId="0BBC744A" w14:textId="77777777" w:rsidR="00CF24C3" w:rsidRPr="007E7246" w:rsidRDefault="00CF24C3" w:rsidP="009A78A3">
            <w:pPr>
              <w:pStyle w:val="ListParagraph"/>
              <w:numPr>
                <w:ilvl w:val="0"/>
                <w:numId w:val="27"/>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57C5E5AA" w14:textId="77777777" w:rsidR="00CF24C3" w:rsidRPr="007E7246" w:rsidRDefault="00CF24C3" w:rsidP="009A78A3">
            <w:pPr>
              <w:pStyle w:val="ListParagraph"/>
              <w:numPr>
                <w:ilvl w:val="0"/>
                <w:numId w:val="27"/>
              </w:numPr>
              <w:spacing w:line="276" w:lineRule="auto"/>
              <w:jc w:val="center"/>
              <w:textAlignment w:val="baseline"/>
              <w:rPr>
                <w:rFonts w:eastAsia="Times New Roman" w:cs="Arial"/>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E08A018" w14:textId="77777777" w:rsidR="00CF24C3" w:rsidRPr="007E7246" w:rsidRDefault="00CF24C3" w:rsidP="009A78A3">
            <w:pPr>
              <w:pStyle w:val="ListParagraph"/>
              <w:numPr>
                <w:ilvl w:val="0"/>
                <w:numId w:val="27"/>
              </w:numPr>
              <w:spacing w:line="276" w:lineRule="auto"/>
              <w:jc w:val="center"/>
              <w:textAlignment w:val="baseline"/>
              <w:rPr>
                <w:rFonts w:eastAsia="Times New Roman" w:cs="Arial"/>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BF2A3CB" w14:textId="77777777" w:rsidR="00CF24C3" w:rsidRPr="007E7246" w:rsidRDefault="00CF24C3" w:rsidP="009A78A3">
            <w:pPr>
              <w:pStyle w:val="ListParagraph"/>
              <w:numPr>
                <w:ilvl w:val="0"/>
                <w:numId w:val="27"/>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76826BE0" w14:textId="77777777" w:rsidR="00CF24C3" w:rsidRPr="007E7246" w:rsidRDefault="00CF24C3" w:rsidP="009A78A3">
            <w:pPr>
              <w:pStyle w:val="ListParagraph"/>
              <w:numPr>
                <w:ilvl w:val="0"/>
                <w:numId w:val="27"/>
              </w:numPr>
              <w:spacing w:line="276" w:lineRule="auto"/>
              <w:jc w:val="center"/>
              <w:textAlignment w:val="baseline"/>
              <w:rPr>
                <w:rFonts w:eastAsia="Times New Roman" w:cs="Arial"/>
                <w:lang w:eastAsia="en-GB"/>
              </w:rPr>
            </w:pPr>
          </w:p>
        </w:tc>
      </w:tr>
      <w:tr w:rsidR="00E51E78" w:rsidRPr="001C1331" w14:paraId="20E38227" w14:textId="77777777" w:rsidTr="00E51E78">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38D6BB7D" w14:textId="77777777" w:rsidR="00E51E78" w:rsidRPr="000F5158" w:rsidRDefault="00E51E78" w:rsidP="00E51E78">
            <w:pPr>
              <w:spacing w:line="240" w:lineRule="auto"/>
              <w:jc w:val="center"/>
              <w:textAlignment w:val="baseline"/>
              <w:rPr>
                <w:rStyle w:val="Hyperlink"/>
                <w:sz w:val="16"/>
                <w:szCs w:val="16"/>
              </w:rPr>
            </w:pPr>
          </w:p>
        </w:tc>
      </w:tr>
      <w:tr w:rsidR="00E51E78" w:rsidRPr="001C1331" w14:paraId="7D270E2F" w14:textId="77777777" w:rsidTr="00E51E78">
        <w:trPr>
          <w:trHeight w:val="300"/>
        </w:trPr>
        <w:tc>
          <w:tcPr>
            <w:tcW w:w="14884" w:type="dxa"/>
            <w:gridSpan w:val="10"/>
            <w:shd w:val="clear" w:color="auto" w:fill="0070C0"/>
            <w:vAlign w:val="center"/>
          </w:tcPr>
          <w:p w14:paraId="5304E08B" w14:textId="77777777" w:rsidR="00E51E78" w:rsidRPr="00290DD4" w:rsidRDefault="00E51E78" w:rsidP="00E51E7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51E78" w:rsidRPr="001C1331" w14:paraId="1D6D12E0" w14:textId="77777777" w:rsidTr="00E51E78">
        <w:trPr>
          <w:trHeight w:val="300"/>
        </w:trPr>
        <w:tc>
          <w:tcPr>
            <w:tcW w:w="1841" w:type="dxa"/>
            <w:shd w:val="clear" w:color="auto" w:fill="auto"/>
            <w:vAlign w:val="center"/>
          </w:tcPr>
          <w:p w14:paraId="5E580B2C" w14:textId="77777777" w:rsidR="00E51E78" w:rsidRPr="00606A24" w:rsidRDefault="00E51E78" w:rsidP="00E51E78">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72B1789D" w14:textId="0E252A97" w:rsidR="00E51E78" w:rsidRPr="00327A0E" w:rsidRDefault="00E51E78" w:rsidP="00E51E78">
            <w:pPr>
              <w:rPr>
                <w:rStyle w:val="Hyperlink"/>
                <w:color w:val="000000" w:themeColor="text1"/>
                <w:sz w:val="16"/>
                <w:szCs w:val="16"/>
              </w:rPr>
            </w:pPr>
            <w:r w:rsidRPr="00E51E78">
              <w:rPr>
                <w:rStyle w:val="Hyperlink"/>
                <w:color w:val="000000" w:themeColor="text1"/>
                <w:sz w:val="16"/>
                <w:szCs w:val="16"/>
              </w:rPr>
              <w:t>This indicator assesses the extent to which ESG factors are integrated into a signatory's risk assessment process. It is considered better practice for regular reviews to include material ESG risks, ideally at the individual asset level, to have the appropriate level of oversight and to adequately inform investment decisions.</w:t>
            </w:r>
          </w:p>
        </w:tc>
      </w:tr>
      <w:tr w:rsidR="00E51E78" w:rsidRPr="001C1331" w14:paraId="015AA245" w14:textId="77777777" w:rsidTr="00E51E78">
        <w:trPr>
          <w:trHeight w:val="300"/>
        </w:trPr>
        <w:tc>
          <w:tcPr>
            <w:tcW w:w="1841" w:type="dxa"/>
            <w:shd w:val="clear" w:color="auto" w:fill="auto"/>
            <w:vAlign w:val="center"/>
          </w:tcPr>
          <w:p w14:paraId="7C79EE51" w14:textId="77777777" w:rsidR="00E51E78" w:rsidRPr="00606A24" w:rsidRDefault="00E51E78" w:rsidP="00E51E78">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6CB89C8C" w14:textId="1CB5703D" w:rsidR="00E51E78" w:rsidRPr="00327A0E" w:rsidRDefault="00E51E78" w:rsidP="00E51E78">
            <w:pPr>
              <w:rPr>
                <w:rStyle w:val="Hyperlink"/>
                <w:color w:val="000000" w:themeColor="text1"/>
                <w:sz w:val="16"/>
                <w:szCs w:val="16"/>
              </w:rPr>
            </w:pPr>
            <w:r w:rsidRPr="00E51E78">
              <w:rPr>
                <w:rStyle w:val="Hyperlink"/>
                <w:color w:val="000000" w:themeColor="text1"/>
                <w:sz w:val="16"/>
                <w:szCs w:val="16"/>
              </w:rPr>
              <w:t xml:space="preserve">In this indicator "regular reviews" refers to </w:t>
            </w:r>
            <w:r w:rsidR="00BC77B1">
              <w:rPr>
                <w:rStyle w:val="Hyperlink"/>
                <w:color w:val="000000" w:themeColor="text1"/>
                <w:sz w:val="16"/>
                <w:szCs w:val="16"/>
              </w:rPr>
              <w:t xml:space="preserve">reviews that </w:t>
            </w:r>
            <w:r w:rsidR="001400D0" w:rsidRPr="00E51E78">
              <w:rPr>
                <w:rStyle w:val="Hyperlink"/>
                <w:color w:val="000000" w:themeColor="text1"/>
                <w:sz w:val="16"/>
                <w:szCs w:val="16"/>
              </w:rPr>
              <w:t>occur</w:t>
            </w:r>
            <w:r w:rsidRPr="00E51E78">
              <w:rPr>
                <w:rStyle w:val="Hyperlink"/>
                <w:color w:val="000000" w:themeColor="text1"/>
                <w:sz w:val="16"/>
                <w:szCs w:val="16"/>
              </w:rPr>
              <w:t xml:space="preserve"> at uniform intervals according to a signatory's in-house practices.</w:t>
            </w:r>
          </w:p>
        </w:tc>
      </w:tr>
      <w:tr w:rsidR="00E51E78" w:rsidRPr="001C1331" w14:paraId="3CD96754" w14:textId="77777777" w:rsidTr="00E51E78">
        <w:trPr>
          <w:trHeight w:val="300"/>
        </w:trPr>
        <w:tc>
          <w:tcPr>
            <w:tcW w:w="1841" w:type="dxa"/>
            <w:shd w:val="clear" w:color="auto" w:fill="auto"/>
            <w:vAlign w:val="center"/>
          </w:tcPr>
          <w:p w14:paraId="0D0FEAD7" w14:textId="77777777" w:rsidR="00E51E78" w:rsidRPr="00511D12" w:rsidRDefault="00E51E78" w:rsidP="00E51E78">
            <w:pPr>
              <w:rPr>
                <w:b/>
                <w:bCs/>
                <w:sz w:val="16"/>
                <w:szCs w:val="16"/>
                <w:lang w:val="en-US"/>
              </w:rPr>
            </w:pPr>
            <w:r>
              <w:rPr>
                <w:b/>
                <w:bCs/>
                <w:sz w:val="16"/>
                <w:szCs w:val="16"/>
              </w:rPr>
              <w:t>Other resources</w:t>
            </w:r>
          </w:p>
        </w:tc>
        <w:tc>
          <w:tcPr>
            <w:tcW w:w="13043" w:type="dxa"/>
            <w:gridSpan w:val="9"/>
            <w:shd w:val="clear" w:color="auto" w:fill="auto"/>
            <w:vAlign w:val="center"/>
          </w:tcPr>
          <w:p w14:paraId="36B0EF4E" w14:textId="66A84148" w:rsidR="00E51E78" w:rsidRPr="00E51E78" w:rsidRDefault="00E51E78" w:rsidP="00E51E78">
            <w:pPr>
              <w:rPr>
                <w:rStyle w:val="Hyperlink"/>
                <w:color w:val="000000" w:themeColor="text1"/>
              </w:rPr>
            </w:pPr>
            <w:r>
              <w:rPr>
                <w:rStyle w:val="Hyperlink"/>
                <w:color w:val="000000" w:themeColor="text1"/>
                <w:sz w:val="16"/>
                <w:szCs w:val="16"/>
              </w:rPr>
              <w:t xml:space="preserve">For further guidance refer to </w:t>
            </w:r>
            <w:hyperlink r:id="rId59" w:history="1">
              <w:r w:rsidRPr="00E51E78">
                <w:rPr>
                  <w:rStyle w:val="Hyperlink"/>
                  <w:sz w:val="16"/>
                  <w:szCs w:val="16"/>
                </w:rPr>
                <w:t>An introduction to responsible investment: listed equity</w:t>
              </w:r>
            </w:hyperlink>
            <w:r w:rsidRPr="00E51E78">
              <w:rPr>
                <w:rStyle w:val="Hyperlink"/>
                <w:color w:val="000000" w:themeColor="text1"/>
                <w:sz w:val="16"/>
                <w:szCs w:val="16"/>
              </w:rPr>
              <w:t>.</w:t>
            </w:r>
          </w:p>
        </w:tc>
      </w:tr>
      <w:tr w:rsidR="00E51E78" w:rsidRPr="001C1331" w14:paraId="58518336" w14:textId="77777777" w:rsidTr="00E51E78">
        <w:trPr>
          <w:trHeight w:val="300"/>
        </w:trPr>
        <w:tc>
          <w:tcPr>
            <w:tcW w:w="14884" w:type="dxa"/>
            <w:gridSpan w:val="10"/>
            <w:shd w:val="clear" w:color="auto" w:fill="0070C0"/>
            <w:vAlign w:val="center"/>
          </w:tcPr>
          <w:p w14:paraId="7A3181E7" w14:textId="77777777" w:rsidR="00E51E78" w:rsidRPr="00290DD4" w:rsidRDefault="00E51E78" w:rsidP="00E51E7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51E78" w:rsidRPr="001C1331" w14:paraId="78FA1AFE" w14:textId="77777777" w:rsidTr="00E51E78">
        <w:trPr>
          <w:trHeight w:val="300"/>
        </w:trPr>
        <w:tc>
          <w:tcPr>
            <w:tcW w:w="1841" w:type="dxa"/>
            <w:shd w:val="clear" w:color="auto" w:fill="auto"/>
            <w:vAlign w:val="center"/>
          </w:tcPr>
          <w:p w14:paraId="4A23980A" w14:textId="77777777" w:rsidR="00E51E78" w:rsidRPr="0098346A" w:rsidRDefault="00E51E78" w:rsidP="00E51E78">
            <w:pPr>
              <w:rPr>
                <w:b/>
                <w:bCs/>
                <w:sz w:val="16"/>
                <w:szCs w:val="16"/>
              </w:rPr>
            </w:pPr>
            <w:r w:rsidRPr="0098346A">
              <w:rPr>
                <w:b/>
                <w:bCs/>
                <w:sz w:val="16"/>
                <w:szCs w:val="16"/>
              </w:rPr>
              <w:t>Dependent on</w:t>
            </w:r>
          </w:p>
        </w:tc>
        <w:tc>
          <w:tcPr>
            <w:tcW w:w="13043" w:type="dxa"/>
            <w:gridSpan w:val="9"/>
            <w:shd w:val="clear" w:color="auto" w:fill="auto"/>
            <w:vAlign w:val="center"/>
          </w:tcPr>
          <w:p w14:paraId="528CA746" w14:textId="534F90F7" w:rsidR="00E51E78" w:rsidRPr="00327A0E" w:rsidRDefault="00D26CDB" w:rsidP="00E51E78">
            <w:pPr>
              <w:rPr>
                <w:color w:val="000000" w:themeColor="text1"/>
                <w:sz w:val="16"/>
                <w:szCs w:val="16"/>
                <w:lang w:val="en-US"/>
              </w:rPr>
            </w:pPr>
            <w:r w:rsidRPr="00D26CDB">
              <w:rPr>
                <w:color w:val="000000" w:themeColor="text1"/>
                <w:sz w:val="16"/>
                <w:szCs w:val="16"/>
                <w:lang w:val="en-US"/>
              </w:rPr>
              <w:t>Internally managed listed equity strategies selected in [OO 10] will be visible in [LE 9].</w:t>
            </w:r>
          </w:p>
        </w:tc>
      </w:tr>
      <w:tr w:rsidR="00E51E78" w:rsidRPr="001C1331" w14:paraId="601391DC" w14:textId="77777777" w:rsidTr="00E51E78">
        <w:trPr>
          <w:trHeight w:val="300"/>
        </w:trPr>
        <w:tc>
          <w:tcPr>
            <w:tcW w:w="1841" w:type="dxa"/>
            <w:shd w:val="clear" w:color="auto" w:fill="auto"/>
            <w:vAlign w:val="center"/>
          </w:tcPr>
          <w:p w14:paraId="2DEA7810" w14:textId="77777777" w:rsidR="00E51E78" w:rsidRPr="0098346A" w:rsidRDefault="00E51E78" w:rsidP="00E51E78">
            <w:pPr>
              <w:rPr>
                <w:b/>
                <w:bCs/>
                <w:sz w:val="16"/>
                <w:szCs w:val="16"/>
              </w:rPr>
            </w:pPr>
            <w:r w:rsidRPr="0098346A">
              <w:rPr>
                <w:b/>
                <w:bCs/>
                <w:sz w:val="16"/>
                <w:szCs w:val="16"/>
              </w:rPr>
              <w:t>Gateway to</w:t>
            </w:r>
          </w:p>
        </w:tc>
        <w:tc>
          <w:tcPr>
            <w:tcW w:w="13043" w:type="dxa"/>
            <w:gridSpan w:val="9"/>
            <w:shd w:val="clear" w:color="auto" w:fill="auto"/>
            <w:vAlign w:val="center"/>
          </w:tcPr>
          <w:p w14:paraId="170CC5F9" w14:textId="330A6074" w:rsidR="00E51E78" w:rsidRPr="00327A0E" w:rsidRDefault="00092337" w:rsidP="00E51E78">
            <w:pPr>
              <w:rPr>
                <w:color w:val="000000" w:themeColor="text1"/>
                <w:sz w:val="16"/>
                <w:szCs w:val="16"/>
                <w:lang w:val="en-US"/>
              </w:rPr>
            </w:pPr>
            <w:r w:rsidRPr="00092337">
              <w:rPr>
                <w:color w:val="000000" w:themeColor="text1"/>
                <w:sz w:val="16"/>
                <w:szCs w:val="16"/>
                <w:lang w:val="en-US"/>
              </w:rPr>
              <w:t>N/A</w:t>
            </w:r>
          </w:p>
        </w:tc>
      </w:tr>
      <w:tr w:rsidR="00E51E78" w:rsidRPr="00E76E50" w14:paraId="5A32FA02" w14:textId="77777777" w:rsidTr="00E51E78">
        <w:trPr>
          <w:trHeight w:val="300"/>
        </w:trPr>
        <w:tc>
          <w:tcPr>
            <w:tcW w:w="14884" w:type="dxa"/>
            <w:gridSpan w:val="10"/>
            <w:shd w:val="clear" w:color="auto" w:fill="0070C0"/>
            <w:vAlign w:val="center"/>
          </w:tcPr>
          <w:p w14:paraId="69CF8BCC" w14:textId="77777777" w:rsidR="00E51E78" w:rsidRPr="00290DD4" w:rsidRDefault="00E51E78" w:rsidP="00E51E7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51E78" w:rsidRPr="000D5D9C" w14:paraId="01EDA342" w14:textId="77777777" w:rsidTr="00E51E78">
        <w:trPr>
          <w:trHeight w:val="354"/>
        </w:trPr>
        <w:tc>
          <w:tcPr>
            <w:tcW w:w="1841" w:type="dxa"/>
            <w:shd w:val="clear" w:color="auto" w:fill="auto"/>
            <w:vAlign w:val="center"/>
          </w:tcPr>
          <w:p w14:paraId="70AE03F4" w14:textId="77777777" w:rsidR="00E51E78" w:rsidRPr="000D5D9C" w:rsidRDefault="00E51E78" w:rsidP="00E51E78">
            <w:pPr>
              <w:rPr>
                <w:b/>
                <w:sz w:val="16"/>
                <w:szCs w:val="16"/>
                <w:lang w:val="en-US"/>
              </w:rPr>
            </w:pPr>
            <w:r w:rsidRPr="000D5D9C">
              <w:rPr>
                <w:b/>
                <w:sz w:val="16"/>
                <w:szCs w:val="16"/>
                <w:lang w:val="en-US"/>
              </w:rPr>
              <w:t>Assessment criteria</w:t>
            </w:r>
          </w:p>
        </w:tc>
        <w:tc>
          <w:tcPr>
            <w:tcW w:w="13043" w:type="dxa"/>
            <w:gridSpan w:val="9"/>
            <w:shd w:val="clear" w:color="auto" w:fill="auto"/>
            <w:vAlign w:val="center"/>
          </w:tcPr>
          <w:p w14:paraId="5A1AA35E" w14:textId="44A9C1C1" w:rsidR="00DC4BB2" w:rsidRPr="00DC4BB2" w:rsidRDefault="00DC4BB2" w:rsidP="00DC4BB2">
            <w:pPr>
              <w:rPr>
                <w:rStyle w:val="Hyperlink"/>
                <w:color w:val="000000" w:themeColor="text1"/>
                <w:sz w:val="16"/>
                <w:szCs w:val="16"/>
              </w:rPr>
            </w:pPr>
            <w:r w:rsidRPr="00DC4BB2">
              <w:rPr>
                <w:rStyle w:val="Hyperlink"/>
                <w:color w:val="000000" w:themeColor="text1"/>
                <w:sz w:val="16"/>
                <w:szCs w:val="16"/>
              </w:rPr>
              <w:t>100 points for this indicator</w:t>
            </w:r>
            <w:r w:rsidR="00B40B80">
              <w:rPr>
                <w:rStyle w:val="Hyperlink"/>
                <w:color w:val="000000" w:themeColor="text1"/>
                <w:sz w:val="16"/>
                <w:szCs w:val="16"/>
              </w:rPr>
              <w:t>.</w:t>
            </w:r>
          </w:p>
          <w:p w14:paraId="4AFA3081" w14:textId="77777777" w:rsidR="00DC4BB2" w:rsidRPr="00DC4BB2" w:rsidRDefault="00DC4BB2" w:rsidP="00DC4BB2">
            <w:pPr>
              <w:rPr>
                <w:rStyle w:val="Hyperlink"/>
                <w:color w:val="000000" w:themeColor="text1"/>
                <w:sz w:val="16"/>
                <w:szCs w:val="16"/>
              </w:rPr>
            </w:pPr>
          </w:p>
          <w:p w14:paraId="7BAF153F" w14:textId="1292889F" w:rsidR="009502B6" w:rsidRDefault="00516C86" w:rsidP="00DC4BB2">
            <w:pPr>
              <w:rPr>
                <w:rStyle w:val="Hyperlink"/>
                <w:color w:val="000000" w:themeColor="text1"/>
                <w:sz w:val="16"/>
                <w:szCs w:val="16"/>
              </w:rPr>
            </w:pPr>
            <w:r w:rsidRPr="00516C86">
              <w:rPr>
                <w:rStyle w:val="Hyperlink"/>
                <w:color w:val="000000" w:themeColor="text1"/>
                <w:sz w:val="16"/>
                <w:szCs w:val="16"/>
              </w:rPr>
              <w:t>0 score for no selection or E. 25 score for D. 50 score for C. 75 score for 1 selection from A, B. 100 score for both selections from A and B.</w:t>
            </w:r>
          </w:p>
          <w:p w14:paraId="1A9003D8" w14:textId="77777777" w:rsidR="00516C86" w:rsidRDefault="00516C86" w:rsidP="00DC4BB2">
            <w:pPr>
              <w:rPr>
                <w:rStyle w:val="Hyperlink"/>
              </w:rPr>
            </w:pPr>
          </w:p>
          <w:p w14:paraId="5EDA90B0" w14:textId="6508D733" w:rsidR="009502B6" w:rsidRPr="00DC4BB2" w:rsidRDefault="009502B6" w:rsidP="00DC4BB2">
            <w:pPr>
              <w:rPr>
                <w:rStyle w:val="Hyperlink"/>
                <w:color w:val="000000" w:themeColor="text1"/>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136AC2">
              <w:rPr>
                <w:rFonts w:cs="Arial"/>
                <w:color w:val="000000" w:themeColor="text1"/>
                <w:sz w:val="16"/>
                <w:szCs w:val="16"/>
                <w:lang w:val="en-US"/>
              </w:rPr>
              <w:t>the score available from this indicator.</w:t>
            </w:r>
          </w:p>
        </w:tc>
      </w:tr>
      <w:tr w:rsidR="00E51E78" w:rsidRPr="001C1331" w14:paraId="706D8F71" w14:textId="77777777" w:rsidTr="00E51E78">
        <w:trPr>
          <w:trHeight w:val="300"/>
        </w:trPr>
        <w:tc>
          <w:tcPr>
            <w:tcW w:w="1841" w:type="dxa"/>
            <w:shd w:val="clear" w:color="auto" w:fill="auto"/>
            <w:vAlign w:val="center"/>
          </w:tcPr>
          <w:p w14:paraId="5B215CEB" w14:textId="77777777" w:rsidR="00E51E78" w:rsidRPr="00511D12" w:rsidDel="002635ED" w:rsidRDefault="00E51E78" w:rsidP="00E51E78">
            <w:pPr>
              <w:spacing w:line="240" w:lineRule="auto"/>
              <w:rPr>
                <w:b/>
                <w:bCs/>
                <w:sz w:val="16"/>
                <w:szCs w:val="16"/>
              </w:rPr>
            </w:pPr>
            <w:r w:rsidRPr="00576FB0">
              <w:rPr>
                <w:b/>
                <w:sz w:val="16"/>
                <w:szCs w:val="16"/>
                <w:lang w:val="en-US"/>
              </w:rPr>
              <w:t>Multiplier</w:t>
            </w:r>
          </w:p>
        </w:tc>
        <w:tc>
          <w:tcPr>
            <w:tcW w:w="13043" w:type="dxa"/>
            <w:gridSpan w:val="9"/>
            <w:shd w:val="clear" w:color="auto" w:fill="auto"/>
            <w:vAlign w:val="center"/>
          </w:tcPr>
          <w:p w14:paraId="29F67EDC" w14:textId="6FCD68D9" w:rsidR="00E51E78" w:rsidRPr="00DC4BB2" w:rsidRDefault="008706E1" w:rsidP="00E51E78">
            <w:pPr>
              <w:rPr>
                <w:rStyle w:val="Hyperlink"/>
                <w:color w:val="000000" w:themeColor="text1"/>
              </w:rPr>
            </w:pPr>
            <w:r>
              <w:rPr>
                <w:rStyle w:val="Hyperlink"/>
                <w:color w:val="000000" w:themeColor="text1"/>
                <w:sz w:val="16"/>
                <w:szCs w:val="16"/>
              </w:rPr>
              <w:t>Moderate</w:t>
            </w:r>
            <w:r w:rsidR="00DC4BB2" w:rsidRPr="00DC4BB2">
              <w:rPr>
                <w:rStyle w:val="Hyperlink"/>
                <w:color w:val="000000" w:themeColor="text1"/>
                <w:sz w:val="16"/>
                <w:szCs w:val="16"/>
              </w:rPr>
              <w:t xml:space="preserve"> x1</w:t>
            </w:r>
            <w:r>
              <w:rPr>
                <w:rStyle w:val="Hyperlink"/>
                <w:color w:val="000000" w:themeColor="text1"/>
                <w:sz w:val="16"/>
                <w:szCs w:val="16"/>
              </w:rPr>
              <w:t>.5</w:t>
            </w:r>
            <w:r w:rsidR="00DC4BB2" w:rsidRPr="00DC4BB2">
              <w:rPr>
                <w:rStyle w:val="Hyperlink"/>
                <w:color w:val="000000" w:themeColor="text1"/>
                <w:sz w:val="16"/>
                <w:szCs w:val="16"/>
              </w:rPr>
              <w:t xml:space="preserve"> weighting.</w:t>
            </w:r>
          </w:p>
        </w:tc>
      </w:tr>
    </w:tbl>
    <w:p w14:paraId="046A9AD6" w14:textId="77777777" w:rsidR="00727355" w:rsidRDefault="00727355">
      <w:pPr>
        <w:spacing w:after="160" w:line="259" w:lineRule="auto"/>
      </w:pPr>
      <w:r w:rsidRPr="00492FB9">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729"/>
        <w:gridCol w:w="1730"/>
        <w:gridCol w:w="1219"/>
        <w:gridCol w:w="511"/>
        <w:gridCol w:w="1474"/>
        <w:gridCol w:w="256"/>
        <w:gridCol w:w="1730"/>
      </w:tblGrid>
      <w:tr w:rsidR="00727355" w:rsidRPr="001C1331" w14:paraId="61C7DDA3" w14:textId="77777777" w:rsidTr="00727355">
        <w:trPr>
          <w:trHeight w:val="367"/>
        </w:trPr>
        <w:tc>
          <w:tcPr>
            <w:tcW w:w="1841" w:type="dxa"/>
            <w:vMerge w:val="restart"/>
            <w:shd w:val="clear" w:color="auto" w:fill="DFF5F9"/>
            <w:vAlign w:val="center"/>
            <w:hideMark/>
          </w:tcPr>
          <w:p w14:paraId="08C2AFE1" w14:textId="77777777" w:rsidR="00727355" w:rsidRDefault="00727355" w:rsidP="0015399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FE1FDB1" w14:textId="77777777" w:rsidR="00727355" w:rsidRPr="001C1331" w:rsidRDefault="00727355" w:rsidP="0015399A">
            <w:pPr>
              <w:spacing w:line="240" w:lineRule="auto"/>
              <w:jc w:val="center"/>
              <w:textAlignment w:val="baseline"/>
              <w:rPr>
                <w:rFonts w:eastAsia="Times New Roman" w:cs="Arial"/>
                <w:b/>
                <w:sz w:val="14"/>
                <w:szCs w:val="14"/>
                <w:lang w:val="en-US" w:eastAsia="en-GB"/>
              </w:rPr>
            </w:pPr>
          </w:p>
          <w:p w14:paraId="0BCE3690" w14:textId="6687FBE2" w:rsidR="00727355" w:rsidRPr="00327A0E" w:rsidRDefault="00727355" w:rsidP="0015399A">
            <w:pPr>
              <w:pStyle w:val="Indicatorsubsection"/>
            </w:pPr>
            <w:bookmarkStart w:id="35" w:name="_Toc60935310"/>
            <w:r>
              <w:t>LE 10</w:t>
            </w:r>
            <w:bookmarkEnd w:id="35"/>
          </w:p>
        </w:tc>
        <w:tc>
          <w:tcPr>
            <w:tcW w:w="1559" w:type="dxa"/>
            <w:shd w:val="clear" w:color="auto" w:fill="DFF5F9"/>
            <w:vAlign w:val="center"/>
            <w:hideMark/>
          </w:tcPr>
          <w:p w14:paraId="010FDBD4" w14:textId="77777777" w:rsidR="00727355" w:rsidRPr="001C1331" w:rsidRDefault="00727355" w:rsidP="0015399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870F941" w14:textId="49F50CF3" w:rsidR="00727355" w:rsidRPr="001C1331" w:rsidRDefault="00727355" w:rsidP="0015399A">
            <w:pPr>
              <w:spacing w:line="240" w:lineRule="auto"/>
              <w:textAlignment w:val="baseline"/>
              <w:rPr>
                <w:rFonts w:eastAsia="Times New Roman" w:cs="Arial"/>
                <w:sz w:val="14"/>
                <w:szCs w:val="14"/>
                <w:lang w:eastAsia="en-GB"/>
              </w:rPr>
            </w:pPr>
            <w:r w:rsidRPr="00614F04">
              <w:rPr>
                <w:b/>
                <w:sz w:val="22"/>
                <w:szCs w:val="22"/>
              </w:rPr>
              <w:t xml:space="preserve">OO </w:t>
            </w:r>
            <w:r w:rsidR="00614F04" w:rsidRPr="00614F04">
              <w:rPr>
                <w:b/>
                <w:bCs/>
                <w:sz w:val="22"/>
                <w:szCs w:val="22"/>
              </w:rPr>
              <w:t>10</w:t>
            </w:r>
          </w:p>
        </w:tc>
        <w:tc>
          <w:tcPr>
            <w:tcW w:w="4678" w:type="dxa"/>
            <w:gridSpan w:val="3"/>
            <w:vMerge w:val="restart"/>
            <w:shd w:val="clear" w:color="auto" w:fill="DFF5F9"/>
            <w:vAlign w:val="center"/>
          </w:tcPr>
          <w:p w14:paraId="01171706" w14:textId="77777777" w:rsidR="00727355" w:rsidRDefault="00727355" w:rsidP="0015399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DDAE90A" w14:textId="77777777" w:rsidR="00727355" w:rsidRDefault="00727355" w:rsidP="0015399A">
            <w:pPr>
              <w:spacing w:line="240" w:lineRule="auto"/>
              <w:jc w:val="center"/>
              <w:textAlignment w:val="baseline"/>
              <w:rPr>
                <w:rFonts w:eastAsia="Times New Roman" w:cs="Arial"/>
                <w:sz w:val="14"/>
                <w:szCs w:val="14"/>
                <w:lang w:eastAsia="en-GB"/>
              </w:rPr>
            </w:pPr>
          </w:p>
          <w:p w14:paraId="022B16C1" w14:textId="779F9EDC" w:rsidR="00727355" w:rsidRPr="001C1331" w:rsidRDefault="00727355" w:rsidP="0015399A">
            <w:pPr>
              <w:jc w:val="center"/>
              <w:rPr>
                <w:sz w:val="18"/>
                <w:szCs w:val="18"/>
              </w:rPr>
            </w:pPr>
            <w:r>
              <w:rPr>
                <w:b/>
                <w:bCs/>
                <w:sz w:val="22"/>
                <w:szCs w:val="22"/>
              </w:rPr>
              <w:t xml:space="preserve">ESG </w:t>
            </w:r>
            <w:r w:rsidR="00BC77B1">
              <w:rPr>
                <w:b/>
                <w:bCs/>
                <w:sz w:val="22"/>
                <w:szCs w:val="22"/>
              </w:rPr>
              <w:t>r</w:t>
            </w:r>
            <w:r>
              <w:rPr>
                <w:b/>
                <w:bCs/>
                <w:sz w:val="22"/>
                <w:szCs w:val="22"/>
              </w:rPr>
              <w:t>isk management</w:t>
            </w:r>
          </w:p>
        </w:tc>
        <w:tc>
          <w:tcPr>
            <w:tcW w:w="1985" w:type="dxa"/>
            <w:gridSpan w:val="2"/>
            <w:vMerge w:val="restart"/>
            <w:shd w:val="clear" w:color="auto" w:fill="DFF5F9"/>
            <w:vAlign w:val="center"/>
            <w:hideMark/>
          </w:tcPr>
          <w:p w14:paraId="4A149B57" w14:textId="77777777" w:rsidR="00727355" w:rsidRPr="001C1331" w:rsidRDefault="00727355" w:rsidP="0015399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3983F6A" w14:textId="77777777" w:rsidR="00727355" w:rsidRPr="001C1331" w:rsidRDefault="00727355" w:rsidP="0015399A">
            <w:pPr>
              <w:spacing w:line="240" w:lineRule="auto"/>
              <w:jc w:val="center"/>
              <w:textAlignment w:val="baseline"/>
              <w:rPr>
                <w:rFonts w:eastAsia="Times New Roman" w:cs="Arial"/>
                <w:b/>
                <w:bCs/>
                <w:sz w:val="14"/>
                <w:szCs w:val="14"/>
                <w:lang w:val="en-US" w:eastAsia="en-GB"/>
              </w:rPr>
            </w:pPr>
          </w:p>
          <w:p w14:paraId="52C571B7" w14:textId="40259F8B" w:rsidR="00727355" w:rsidRPr="001C1331" w:rsidRDefault="00727355" w:rsidP="0015399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7BA859C3" w14:textId="77777777" w:rsidR="00727355" w:rsidRPr="007B6129" w:rsidRDefault="00727355" w:rsidP="0015399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4887758" w14:textId="77777777" w:rsidR="00727355" w:rsidRPr="007B6129" w:rsidRDefault="00727355" w:rsidP="0015399A">
            <w:pPr>
              <w:spacing w:line="240" w:lineRule="auto"/>
              <w:jc w:val="center"/>
              <w:textAlignment w:val="baseline"/>
              <w:rPr>
                <w:rFonts w:eastAsia="Times New Roman" w:cs="Arial"/>
                <w:b/>
                <w:bCs/>
                <w:color w:val="FFFFFF" w:themeColor="background1"/>
                <w:sz w:val="14"/>
                <w:szCs w:val="14"/>
                <w:lang w:val="en-US" w:eastAsia="en-GB"/>
              </w:rPr>
            </w:pPr>
          </w:p>
          <w:p w14:paraId="025714DC" w14:textId="77777777" w:rsidR="00727355" w:rsidRPr="000E0BB2" w:rsidRDefault="00727355" w:rsidP="0015399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27355" w:rsidRPr="001C1331" w14:paraId="720FAC75" w14:textId="77777777" w:rsidTr="00727355">
        <w:trPr>
          <w:trHeight w:val="367"/>
        </w:trPr>
        <w:tc>
          <w:tcPr>
            <w:tcW w:w="1841" w:type="dxa"/>
            <w:vMerge/>
            <w:shd w:val="clear" w:color="auto" w:fill="DFF5F9"/>
            <w:vAlign w:val="center"/>
          </w:tcPr>
          <w:p w14:paraId="4B8EAC61" w14:textId="77777777" w:rsidR="00727355" w:rsidRPr="001C1331" w:rsidRDefault="00727355" w:rsidP="0015399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B77E0E0" w14:textId="77777777" w:rsidR="00727355" w:rsidRPr="003B0BE2" w:rsidRDefault="00727355" w:rsidP="0015399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0FAD0D6" w14:textId="49178D5C" w:rsidR="00727355" w:rsidRPr="003B0BE2" w:rsidRDefault="009C7465" w:rsidP="0015399A">
            <w:pPr>
              <w:spacing w:line="240" w:lineRule="auto"/>
              <w:textAlignment w:val="baseline"/>
              <w:rPr>
                <w:rFonts w:eastAsia="Times New Roman" w:cs="Arial"/>
                <w:b/>
                <w:sz w:val="14"/>
                <w:szCs w:val="14"/>
                <w:lang w:val="en-US" w:eastAsia="en-GB"/>
              </w:rPr>
            </w:pPr>
            <w:r w:rsidRPr="009C7465">
              <w:rPr>
                <w:b/>
                <w:bCs/>
                <w:sz w:val="22"/>
                <w:szCs w:val="22"/>
              </w:rPr>
              <w:t>N/A</w:t>
            </w:r>
          </w:p>
        </w:tc>
        <w:tc>
          <w:tcPr>
            <w:tcW w:w="4678" w:type="dxa"/>
            <w:gridSpan w:val="3"/>
            <w:vMerge/>
            <w:shd w:val="clear" w:color="auto" w:fill="DFF5F9"/>
            <w:vAlign w:val="center"/>
          </w:tcPr>
          <w:p w14:paraId="312A64F4" w14:textId="77777777" w:rsidR="00727355" w:rsidRPr="001C1331" w:rsidRDefault="00727355" w:rsidP="0015399A">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426FBBDC" w14:textId="77777777" w:rsidR="00727355" w:rsidRPr="001C1331" w:rsidRDefault="00727355" w:rsidP="0015399A">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5386B662" w14:textId="77777777" w:rsidR="00727355" w:rsidRPr="007B6129" w:rsidRDefault="00727355" w:rsidP="0015399A">
            <w:pPr>
              <w:spacing w:line="240" w:lineRule="auto"/>
              <w:jc w:val="center"/>
              <w:textAlignment w:val="baseline"/>
              <w:rPr>
                <w:rFonts w:eastAsia="Times New Roman" w:cs="Arial"/>
                <w:b/>
                <w:bCs/>
                <w:color w:val="FFFFFF" w:themeColor="background1"/>
                <w:sz w:val="14"/>
                <w:szCs w:val="14"/>
                <w:lang w:val="en-US" w:eastAsia="en-GB"/>
              </w:rPr>
            </w:pPr>
          </w:p>
        </w:tc>
      </w:tr>
      <w:tr w:rsidR="00727355" w:rsidRPr="001C1331" w14:paraId="717A2858" w14:textId="77777777" w:rsidTr="0015399A">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5E58030E" w14:textId="6F7B3429" w:rsidR="00727355" w:rsidRPr="00E27FAB" w:rsidRDefault="00727355" w:rsidP="00727355">
            <w:pPr>
              <w:spacing w:line="276" w:lineRule="auto"/>
              <w:textAlignment w:val="baseline"/>
              <w:rPr>
                <w:rFonts w:eastAsia="Times New Roman" w:cs="Arial"/>
                <w:lang w:eastAsia="en-GB"/>
              </w:rPr>
            </w:pPr>
            <w:r w:rsidRPr="00727355">
              <w:rPr>
                <w:rFonts w:eastAsia="Times New Roman" w:cs="Arial"/>
                <w:b/>
                <w:lang w:val="en-US" w:eastAsia="en-GB"/>
              </w:rPr>
              <w:t xml:space="preserve">Do you regularly identify and </w:t>
            </w:r>
            <w:hyperlink r:id="rId60" w:history="1">
              <w:r w:rsidRPr="00B31A4C">
                <w:rPr>
                  <w:rStyle w:val="Hyperlink"/>
                  <w:rFonts w:eastAsia="Times New Roman" w:cs="Arial"/>
                  <w:b/>
                  <w:lang w:val="en-US" w:eastAsia="en-GB"/>
                </w:rPr>
                <w:t>incorporate</w:t>
              </w:r>
            </w:hyperlink>
            <w:r w:rsidRPr="00727355">
              <w:rPr>
                <w:rFonts w:eastAsia="Times New Roman" w:cs="Arial"/>
                <w:b/>
                <w:lang w:val="en-US" w:eastAsia="en-GB"/>
              </w:rPr>
              <w:t xml:space="preserve"> </w:t>
            </w:r>
            <w:hyperlink r:id="rId61" w:history="1">
              <w:r w:rsidRPr="00B22624">
                <w:rPr>
                  <w:rStyle w:val="Hyperlink"/>
                  <w:rFonts w:eastAsia="Times New Roman" w:cs="Arial"/>
                  <w:b/>
                  <w:lang w:val="en-US" w:eastAsia="en-GB"/>
                </w:rPr>
                <w:t>ESG incidents</w:t>
              </w:r>
            </w:hyperlink>
            <w:r w:rsidRPr="00727355">
              <w:rPr>
                <w:rFonts w:eastAsia="Times New Roman" w:cs="Arial"/>
                <w:b/>
                <w:lang w:val="en-US" w:eastAsia="en-GB"/>
              </w:rPr>
              <w:t xml:space="preserve"> into the investment process for your listed equity assets?</w:t>
            </w:r>
          </w:p>
        </w:tc>
      </w:tr>
      <w:tr w:rsidR="00727355" w:rsidRPr="001C1331" w14:paraId="74794090" w14:textId="77777777" w:rsidTr="006B3D78">
        <w:trPr>
          <w:trHeight w:val="17"/>
        </w:trPr>
        <w:tc>
          <w:tcPr>
            <w:tcW w:w="6235" w:type="dxa"/>
            <w:gridSpan w:val="3"/>
            <w:vMerge w:val="restart"/>
            <w:shd w:val="clear" w:color="auto" w:fill="FFFFFF" w:themeFill="background1"/>
            <w:tcMar>
              <w:top w:w="113" w:type="dxa"/>
              <w:left w:w="113" w:type="dxa"/>
              <w:bottom w:w="113" w:type="dxa"/>
              <w:right w:w="113" w:type="dxa"/>
            </w:tcMar>
            <w:vAlign w:val="center"/>
            <w:hideMark/>
          </w:tcPr>
          <w:p w14:paraId="04674B18" w14:textId="77777777" w:rsidR="00394E31" w:rsidRPr="00835F81" w:rsidRDefault="00394E31" w:rsidP="0015399A">
            <w:pPr>
              <w:spacing w:line="276" w:lineRule="auto"/>
              <w:textAlignment w:val="baseline"/>
              <w:rPr>
                <w:rFonts w:eastAsia="Times New Roman" w:cs="Arial"/>
                <w:sz w:val="16"/>
                <w:szCs w:val="16"/>
                <w:lang w:eastAsia="en-GB"/>
              </w:rPr>
            </w:pPr>
          </w:p>
        </w:tc>
        <w:tc>
          <w:tcPr>
            <w:tcW w:w="8649" w:type="dxa"/>
            <w:gridSpan w:val="7"/>
            <w:tcBorders>
              <w:bottom w:val="single" w:sz="6" w:space="0" w:color="A6A6A6" w:themeColor="background1" w:themeShade="A6"/>
            </w:tcBorders>
            <w:shd w:val="clear" w:color="auto" w:fill="F2F2F2" w:themeFill="background1" w:themeFillShade="F2"/>
            <w:vAlign w:val="center"/>
          </w:tcPr>
          <w:p w14:paraId="766AA643" w14:textId="6BBB7FAD" w:rsidR="00727355" w:rsidRPr="001F0DD7" w:rsidRDefault="00394E31" w:rsidP="00394E31">
            <w:pPr>
              <w:spacing w:line="276" w:lineRule="auto"/>
              <w:jc w:val="center"/>
              <w:textAlignment w:val="baseline"/>
              <w:rPr>
                <w:rFonts w:eastAsia="Times New Roman" w:cs="Arial"/>
                <w:b/>
                <w:sz w:val="16"/>
                <w:szCs w:val="16"/>
                <w:lang w:eastAsia="en-GB"/>
              </w:rPr>
            </w:pPr>
            <w:r w:rsidRPr="001F0DD7">
              <w:rPr>
                <w:b/>
              </w:rPr>
              <w:t>Internally managed listed equity sub-strategies</w:t>
            </w:r>
          </w:p>
        </w:tc>
      </w:tr>
      <w:tr w:rsidR="005B07B3" w:rsidRPr="001C1331" w14:paraId="15851416" w14:textId="77777777" w:rsidTr="00855863">
        <w:trPr>
          <w:trHeight w:val="690"/>
        </w:trPr>
        <w:tc>
          <w:tcPr>
            <w:tcW w:w="6235"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752D10" w14:textId="77777777" w:rsidR="00394E31" w:rsidRPr="00835F81" w:rsidRDefault="00394E31" w:rsidP="00394E31">
            <w:pPr>
              <w:spacing w:line="276" w:lineRule="auto"/>
              <w:textAlignment w:val="baseline"/>
              <w:rPr>
                <w:rFonts w:eastAsia="Times New Roman" w:cs="Arial"/>
                <w:sz w:val="16"/>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544E9C2C" w14:textId="35D88167" w:rsidR="00394E31" w:rsidRPr="00737CFE" w:rsidRDefault="001812A5" w:rsidP="00394E31">
            <w:pPr>
              <w:spacing w:line="276" w:lineRule="auto"/>
              <w:jc w:val="center"/>
              <w:textAlignment w:val="baseline"/>
              <w:rPr>
                <w:rFonts w:eastAsia="Times New Roman" w:cs="Arial"/>
                <w:bCs/>
                <w:sz w:val="16"/>
                <w:szCs w:val="16"/>
                <w:lang w:eastAsia="en-GB"/>
              </w:rPr>
            </w:pPr>
            <w:r w:rsidRPr="008E5E4C">
              <w:rPr>
                <w:bCs/>
              </w:rPr>
              <w:t>(</w:t>
            </w:r>
            <w:r w:rsidR="00394E31" w:rsidRPr="008E5E4C">
              <w:rPr>
                <w:bCs/>
              </w:rPr>
              <w:t>1) Passive equity</w:t>
            </w:r>
          </w:p>
        </w:tc>
        <w:tc>
          <w:tcPr>
            <w:tcW w:w="1730" w:type="dxa"/>
            <w:tcBorders>
              <w:bottom w:val="single" w:sz="6" w:space="0" w:color="A6A6A6" w:themeColor="background1" w:themeShade="A6"/>
            </w:tcBorders>
            <w:shd w:val="clear" w:color="auto" w:fill="FFFFFF" w:themeFill="background1"/>
            <w:vAlign w:val="center"/>
          </w:tcPr>
          <w:p w14:paraId="66CA2A42" w14:textId="741A9CF5" w:rsidR="00394E31" w:rsidRPr="00737CFE" w:rsidRDefault="001812A5" w:rsidP="00394E31">
            <w:pPr>
              <w:spacing w:line="276" w:lineRule="auto"/>
              <w:jc w:val="center"/>
              <w:textAlignment w:val="baseline"/>
              <w:rPr>
                <w:rFonts w:eastAsia="Times New Roman" w:cs="Arial"/>
                <w:bCs/>
                <w:sz w:val="16"/>
                <w:szCs w:val="16"/>
                <w:lang w:eastAsia="en-GB"/>
              </w:rPr>
            </w:pPr>
            <w:r w:rsidRPr="008E5E4C">
              <w:rPr>
                <w:bCs/>
              </w:rPr>
              <w:t>(</w:t>
            </w:r>
            <w:r w:rsidR="00394E31" w:rsidRPr="008E5E4C">
              <w:rPr>
                <w:bCs/>
              </w:rPr>
              <w:t xml:space="preserve">2) Active </w:t>
            </w:r>
            <w:r w:rsidR="00BC77B1" w:rsidRPr="008E5E4C">
              <w:rPr>
                <w:rFonts w:cs="Arial"/>
                <w:bCs/>
              </w:rPr>
              <w:t>–</w:t>
            </w:r>
            <w:r w:rsidR="00394E31" w:rsidRPr="008E5E4C">
              <w:rPr>
                <w:bCs/>
              </w:rPr>
              <w:t xml:space="preserve"> </w:t>
            </w:r>
            <w:r w:rsidR="00BC77B1" w:rsidRPr="008E5E4C">
              <w:rPr>
                <w:bCs/>
              </w:rPr>
              <w:t>q</w:t>
            </w:r>
            <w:r w:rsidR="00394E31" w:rsidRPr="008E5E4C">
              <w:rPr>
                <w:bCs/>
              </w:rPr>
              <w:t>uantitative</w:t>
            </w:r>
          </w:p>
        </w:tc>
        <w:tc>
          <w:tcPr>
            <w:tcW w:w="1730" w:type="dxa"/>
            <w:gridSpan w:val="2"/>
            <w:tcBorders>
              <w:bottom w:val="single" w:sz="6" w:space="0" w:color="A6A6A6" w:themeColor="background1" w:themeShade="A6"/>
            </w:tcBorders>
            <w:shd w:val="clear" w:color="auto" w:fill="FFFFFF" w:themeFill="background1"/>
            <w:vAlign w:val="center"/>
          </w:tcPr>
          <w:p w14:paraId="74C423DA" w14:textId="0DC96C50" w:rsidR="00394E31" w:rsidRPr="00737CFE" w:rsidRDefault="001812A5" w:rsidP="00394E31">
            <w:pPr>
              <w:spacing w:line="276" w:lineRule="auto"/>
              <w:jc w:val="center"/>
              <w:textAlignment w:val="baseline"/>
              <w:rPr>
                <w:rFonts w:eastAsia="Times New Roman" w:cs="Arial"/>
                <w:bCs/>
                <w:sz w:val="16"/>
                <w:szCs w:val="16"/>
                <w:lang w:eastAsia="en-GB"/>
              </w:rPr>
            </w:pPr>
            <w:r w:rsidRPr="008E5E4C">
              <w:rPr>
                <w:bCs/>
              </w:rPr>
              <w:t>(</w:t>
            </w:r>
            <w:r w:rsidR="00394E31" w:rsidRPr="008E5E4C">
              <w:rPr>
                <w:bCs/>
              </w:rPr>
              <w:t xml:space="preserve">3) Active </w:t>
            </w:r>
            <w:r w:rsidR="00BC77B1" w:rsidRPr="008E5E4C">
              <w:rPr>
                <w:rFonts w:cs="Arial"/>
                <w:bCs/>
              </w:rPr>
              <w:t>–</w:t>
            </w:r>
            <w:r w:rsidR="00394E31" w:rsidRPr="008E5E4C">
              <w:rPr>
                <w:bCs/>
              </w:rPr>
              <w:t xml:space="preserve"> </w:t>
            </w:r>
            <w:r w:rsidR="00BC77B1" w:rsidRPr="008E5E4C">
              <w:rPr>
                <w:bCs/>
              </w:rPr>
              <w:t>f</w:t>
            </w:r>
            <w:r w:rsidR="00394E31" w:rsidRPr="008E5E4C">
              <w:rPr>
                <w:bCs/>
              </w:rPr>
              <w:t>undamental</w:t>
            </w:r>
          </w:p>
        </w:tc>
        <w:tc>
          <w:tcPr>
            <w:tcW w:w="1730" w:type="dxa"/>
            <w:gridSpan w:val="2"/>
            <w:tcBorders>
              <w:bottom w:val="single" w:sz="6" w:space="0" w:color="A6A6A6" w:themeColor="background1" w:themeShade="A6"/>
            </w:tcBorders>
            <w:shd w:val="clear" w:color="auto" w:fill="FFFFFF" w:themeFill="background1"/>
            <w:vAlign w:val="center"/>
          </w:tcPr>
          <w:p w14:paraId="23A06865" w14:textId="034CFFA6" w:rsidR="00394E31" w:rsidRPr="00737CFE" w:rsidRDefault="001812A5" w:rsidP="00394E31">
            <w:pPr>
              <w:spacing w:line="276" w:lineRule="auto"/>
              <w:jc w:val="center"/>
              <w:textAlignment w:val="baseline"/>
              <w:rPr>
                <w:rFonts w:eastAsia="Times New Roman" w:cs="Arial"/>
                <w:bCs/>
                <w:sz w:val="16"/>
                <w:szCs w:val="16"/>
                <w:lang w:eastAsia="en-GB"/>
              </w:rPr>
            </w:pPr>
            <w:r w:rsidRPr="008E5E4C">
              <w:rPr>
                <w:bCs/>
              </w:rPr>
              <w:t>(</w:t>
            </w:r>
            <w:r w:rsidR="00394E31" w:rsidRPr="008E5E4C">
              <w:rPr>
                <w:bCs/>
              </w:rPr>
              <w:t xml:space="preserve">4) Investment </w:t>
            </w:r>
            <w:r w:rsidR="00BC77B1" w:rsidRPr="008E5E4C">
              <w:rPr>
                <w:bCs/>
              </w:rPr>
              <w:t>t</w:t>
            </w:r>
            <w:r w:rsidR="00394E31" w:rsidRPr="008E5E4C">
              <w:rPr>
                <w:bCs/>
              </w:rPr>
              <w:t>rusts (REITs and similar publicly quoted vehicles)</w:t>
            </w:r>
          </w:p>
        </w:tc>
        <w:tc>
          <w:tcPr>
            <w:tcW w:w="1730" w:type="dxa"/>
            <w:tcBorders>
              <w:bottom w:val="single" w:sz="6" w:space="0" w:color="A6A6A6" w:themeColor="background1" w:themeShade="A6"/>
            </w:tcBorders>
            <w:shd w:val="clear" w:color="auto" w:fill="FFFFFF" w:themeFill="background1"/>
            <w:vAlign w:val="center"/>
          </w:tcPr>
          <w:p w14:paraId="5BD1AA74" w14:textId="3141AC17" w:rsidR="00394E31" w:rsidRPr="00737CFE" w:rsidRDefault="001812A5" w:rsidP="00394E31">
            <w:pPr>
              <w:spacing w:line="276" w:lineRule="auto"/>
              <w:jc w:val="center"/>
              <w:textAlignment w:val="baseline"/>
              <w:rPr>
                <w:rFonts w:eastAsia="Times New Roman" w:cs="Arial"/>
                <w:bCs/>
                <w:sz w:val="16"/>
                <w:szCs w:val="16"/>
                <w:lang w:eastAsia="en-GB"/>
              </w:rPr>
            </w:pPr>
            <w:r w:rsidRPr="008E5E4C">
              <w:rPr>
                <w:bCs/>
              </w:rPr>
              <w:t>(</w:t>
            </w:r>
            <w:r w:rsidR="00394E31" w:rsidRPr="008E5E4C">
              <w:rPr>
                <w:bCs/>
              </w:rPr>
              <w:t>5) Other</w:t>
            </w:r>
          </w:p>
        </w:tc>
      </w:tr>
      <w:tr w:rsidR="005B07B3" w:rsidRPr="001C1331" w14:paraId="0539F6A0" w14:textId="77777777" w:rsidTr="006E030C">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7C9BC4F" w14:textId="3CF5A159" w:rsidR="006E030C" w:rsidRPr="00835F81" w:rsidRDefault="004437FF" w:rsidP="006E030C">
            <w:pPr>
              <w:spacing w:line="276" w:lineRule="auto"/>
              <w:textAlignment w:val="baseline"/>
              <w:rPr>
                <w:rFonts w:eastAsia="Times New Roman" w:cs="Arial"/>
                <w:sz w:val="16"/>
                <w:szCs w:val="16"/>
                <w:lang w:eastAsia="en-GB"/>
              </w:rPr>
            </w:pPr>
            <w:r>
              <w:t>(A)</w:t>
            </w:r>
            <w:r w:rsidR="006E030C" w:rsidRPr="00063FFA">
              <w:t xml:space="preserve"> Yes, we have a formal process in place for regularly identifying and incorporating ESG incidents into </w:t>
            </w:r>
            <w:proofErr w:type="gramStart"/>
            <w:r w:rsidR="006E030C" w:rsidRPr="00063FFA">
              <w:t>all of</w:t>
            </w:r>
            <w:proofErr w:type="gramEnd"/>
            <w:r w:rsidR="006E030C" w:rsidRPr="00063FFA">
              <w:t xml:space="preserve"> our investment decisions</w:t>
            </w:r>
          </w:p>
        </w:tc>
        <w:tc>
          <w:tcPr>
            <w:tcW w:w="1729" w:type="dxa"/>
            <w:tcBorders>
              <w:bottom w:val="single" w:sz="6" w:space="0" w:color="A6A6A6" w:themeColor="background1" w:themeShade="A6"/>
            </w:tcBorders>
            <w:shd w:val="clear" w:color="auto" w:fill="FFFFFF" w:themeFill="background1"/>
            <w:vAlign w:val="center"/>
          </w:tcPr>
          <w:p w14:paraId="714A15A3"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22D007B"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37848AC"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888CE18"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3573FDE"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r>
      <w:tr w:rsidR="005B07B3" w:rsidRPr="001C1331" w14:paraId="7545DD86" w14:textId="77777777" w:rsidTr="006E030C">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4A53C197" w14:textId="2935F0C1" w:rsidR="006E030C" w:rsidRPr="00835F81" w:rsidRDefault="004437FF" w:rsidP="006E030C">
            <w:pPr>
              <w:spacing w:line="276" w:lineRule="auto"/>
              <w:textAlignment w:val="baseline"/>
              <w:rPr>
                <w:rFonts w:eastAsia="Times New Roman" w:cs="Arial"/>
                <w:sz w:val="16"/>
                <w:szCs w:val="16"/>
                <w:lang w:eastAsia="en-GB"/>
              </w:rPr>
            </w:pPr>
            <w:r>
              <w:t>(B)</w:t>
            </w:r>
            <w:r w:rsidR="006E030C" w:rsidRPr="00063FFA">
              <w:t xml:space="preserve"> Yes, we have a formal process in place for regularly identifying and incorporating ESG incidents into </w:t>
            </w:r>
            <w:proofErr w:type="gramStart"/>
            <w:r w:rsidR="006E030C" w:rsidRPr="00063FFA">
              <w:t>the majority of</w:t>
            </w:r>
            <w:proofErr w:type="gramEnd"/>
            <w:r w:rsidR="006E030C" w:rsidRPr="00063FFA">
              <w:t xml:space="preserve"> our investment decisions</w:t>
            </w:r>
          </w:p>
        </w:tc>
        <w:tc>
          <w:tcPr>
            <w:tcW w:w="1729" w:type="dxa"/>
            <w:tcBorders>
              <w:bottom w:val="single" w:sz="6" w:space="0" w:color="A6A6A6" w:themeColor="background1" w:themeShade="A6"/>
            </w:tcBorders>
            <w:shd w:val="clear" w:color="auto" w:fill="FFFFFF" w:themeFill="background1"/>
            <w:vAlign w:val="center"/>
          </w:tcPr>
          <w:p w14:paraId="0A36A3D6"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6D380462"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90D13EC"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5C20300"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1EF9EEAB"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r>
      <w:tr w:rsidR="005B07B3" w:rsidRPr="001C1331" w14:paraId="71F0E9EF" w14:textId="77777777" w:rsidTr="006E030C">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54423BE8" w14:textId="72BDB065" w:rsidR="006E030C" w:rsidRPr="00835F81" w:rsidRDefault="004437FF" w:rsidP="006E030C">
            <w:pPr>
              <w:spacing w:line="276" w:lineRule="auto"/>
              <w:textAlignment w:val="baseline"/>
              <w:rPr>
                <w:rFonts w:eastAsia="Times New Roman" w:cs="Arial"/>
                <w:sz w:val="16"/>
                <w:szCs w:val="16"/>
                <w:lang w:eastAsia="en-GB"/>
              </w:rPr>
            </w:pPr>
            <w:r>
              <w:t>(C)</w:t>
            </w:r>
            <w:r w:rsidR="006E030C" w:rsidRPr="00063FFA">
              <w:t xml:space="preserve"> Yes, we have a formal process in place for regularly identifying and incorporating ESG incidents into </w:t>
            </w:r>
            <w:r w:rsidR="00BC77B1">
              <w:t>a</w:t>
            </w:r>
            <w:r w:rsidR="00BC77B1" w:rsidRPr="00063FFA">
              <w:t xml:space="preserve"> </w:t>
            </w:r>
            <w:r w:rsidR="006E030C" w:rsidRPr="00063FFA">
              <w:t>minority of our investment decisions</w:t>
            </w:r>
          </w:p>
        </w:tc>
        <w:tc>
          <w:tcPr>
            <w:tcW w:w="1729" w:type="dxa"/>
            <w:tcBorders>
              <w:bottom w:val="single" w:sz="6" w:space="0" w:color="A6A6A6" w:themeColor="background1" w:themeShade="A6"/>
            </w:tcBorders>
            <w:shd w:val="clear" w:color="auto" w:fill="FFFFFF" w:themeFill="background1"/>
            <w:vAlign w:val="center"/>
          </w:tcPr>
          <w:p w14:paraId="0C011A9C"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16698A8"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7FB3188"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AA819B3"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1DEEEC6E"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r>
      <w:tr w:rsidR="005B07B3" w:rsidRPr="001C1331" w14:paraId="12978D17" w14:textId="77777777" w:rsidTr="006E030C">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6EE10F1" w14:textId="1460E0C9" w:rsidR="006E030C" w:rsidRPr="00835F81" w:rsidRDefault="004437FF" w:rsidP="006E030C">
            <w:pPr>
              <w:spacing w:line="276" w:lineRule="auto"/>
              <w:textAlignment w:val="baseline"/>
              <w:rPr>
                <w:rFonts w:eastAsia="Times New Roman" w:cs="Arial"/>
                <w:sz w:val="16"/>
                <w:szCs w:val="16"/>
                <w:lang w:eastAsia="en-GB"/>
              </w:rPr>
            </w:pPr>
            <w:r>
              <w:t>(D)</w:t>
            </w:r>
            <w:r w:rsidR="006E030C" w:rsidRPr="00063FFA">
              <w:t xml:space="preserve"> Yes, we have an ad</w:t>
            </w:r>
            <w:r w:rsidR="00BC77B1">
              <w:t xml:space="preserve"> </w:t>
            </w:r>
            <w:r w:rsidR="006E030C" w:rsidRPr="00063FFA">
              <w:t xml:space="preserve">hoc process in place for identifying and incorporating ESG incidents </w:t>
            </w:r>
          </w:p>
        </w:tc>
        <w:tc>
          <w:tcPr>
            <w:tcW w:w="1729" w:type="dxa"/>
            <w:tcBorders>
              <w:bottom w:val="single" w:sz="6" w:space="0" w:color="A6A6A6" w:themeColor="background1" w:themeShade="A6"/>
            </w:tcBorders>
            <w:shd w:val="clear" w:color="auto" w:fill="FFFFFF" w:themeFill="background1"/>
            <w:vAlign w:val="center"/>
          </w:tcPr>
          <w:p w14:paraId="560CE237"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74F2AB4"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326033F"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4576925"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8698170"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r>
      <w:tr w:rsidR="005B07B3" w:rsidRPr="001C1331" w14:paraId="2D696D97" w14:textId="77777777" w:rsidTr="006E030C">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154D8FB7" w14:textId="639C3557" w:rsidR="006E030C" w:rsidRPr="00835F81" w:rsidRDefault="004437FF" w:rsidP="006E030C">
            <w:pPr>
              <w:spacing w:line="276" w:lineRule="auto"/>
              <w:textAlignment w:val="baseline"/>
              <w:rPr>
                <w:rFonts w:eastAsia="Times New Roman" w:cs="Arial"/>
                <w:sz w:val="16"/>
                <w:szCs w:val="16"/>
                <w:lang w:eastAsia="en-GB"/>
              </w:rPr>
            </w:pPr>
            <w:r>
              <w:t>(E)</w:t>
            </w:r>
            <w:r w:rsidR="006E030C" w:rsidRPr="00063FFA">
              <w:t xml:space="preserve"> </w:t>
            </w:r>
            <w:r w:rsidR="0031730D" w:rsidRPr="008371C6">
              <w:rPr>
                <w:rFonts w:eastAsia="Times New Roman" w:cs="Arial"/>
                <w:szCs w:val="16"/>
                <w:lang w:eastAsia="en-GB"/>
              </w:rPr>
              <w:t>Other</w:t>
            </w:r>
          </w:p>
        </w:tc>
        <w:tc>
          <w:tcPr>
            <w:tcW w:w="1729" w:type="dxa"/>
            <w:tcBorders>
              <w:bottom w:val="single" w:sz="6" w:space="0" w:color="A6A6A6" w:themeColor="background1" w:themeShade="A6"/>
            </w:tcBorders>
            <w:shd w:val="clear" w:color="auto" w:fill="FFFFFF" w:themeFill="background1"/>
            <w:vAlign w:val="center"/>
          </w:tcPr>
          <w:p w14:paraId="5B8F198C"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1BD4074C"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028B69E"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24F2943B"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92D6431" w14:textId="77777777" w:rsidR="006E030C" w:rsidRPr="006E030C" w:rsidRDefault="006E030C" w:rsidP="009A78A3">
            <w:pPr>
              <w:pStyle w:val="ListParagraph"/>
              <w:numPr>
                <w:ilvl w:val="0"/>
                <w:numId w:val="29"/>
              </w:numPr>
              <w:spacing w:line="276" w:lineRule="auto"/>
              <w:jc w:val="center"/>
              <w:textAlignment w:val="baseline"/>
              <w:rPr>
                <w:rFonts w:eastAsia="Times New Roman" w:cs="Arial"/>
                <w:szCs w:val="16"/>
                <w:lang w:eastAsia="en-GB"/>
              </w:rPr>
            </w:pPr>
          </w:p>
        </w:tc>
      </w:tr>
      <w:tr w:rsidR="005B07B3" w:rsidRPr="001C1331" w14:paraId="0774ECF7" w14:textId="77777777" w:rsidTr="006E030C">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1B2DEB8C" w14:textId="5FAE57DC" w:rsidR="006E030C" w:rsidRPr="00835F81" w:rsidRDefault="004437FF" w:rsidP="006E030C">
            <w:pPr>
              <w:spacing w:line="276" w:lineRule="auto"/>
              <w:textAlignment w:val="baseline"/>
              <w:rPr>
                <w:rFonts w:eastAsia="Times New Roman" w:cs="Arial"/>
                <w:sz w:val="16"/>
                <w:szCs w:val="16"/>
                <w:lang w:eastAsia="en-GB"/>
              </w:rPr>
            </w:pPr>
            <w:r>
              <w:t>(F)</w:t>
            </w:r>
            <w:r w:rsidR="006E030C" w:rsidRPr="00063FFA">
              <w:t xml:space="preserve"> We currently do not have a process in place for regularly ident</w:t>
            </w:r>
            <w:r w:rsidR="00BC77B1">
              <w:t>i</w:t>
            </w:r>
            <w:r w:rsidR="006E030C" w:rsidRPr="00063FFA">
              <w:t>fying and incorporating ESG incidents into our investment decision-making</w:t>
            </w:r>
          </w:p>
        </w:tc>
        <w:tc>
          <w:tcPr>
            <w:tcW w:w="1729" w:type="dxa"/>
            <w:tcBorders>
              <w:bottom w:val="single" w:sz="6" w:space="0" w:color="A6A6A6" w:themeColor="background1" w:themeShade="A6"/>
            </w:tcBorders>
            <w:shd w:val="clear" w:color="auto" w:fill="FFFFFF" w:themeFill="background1"/>
            <w:vAlign w:val="center"/>
          </w:tcPr>
          <w:p w14:paraId="4BB20B76" w14:textId="77777777" w:rsidR="006E030C" w:rsidRPr="006E030C" w:rsidRDefault="006E030C" w:rsidP="009A78A3">
            <w:pPr>
              <w:pStyle w:val="ListParagraph"/>
              <w:numPr>
                <w:ilvl w:val="0"/>
                <w:numId w:val="28"/>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86E9127" w14:textId="77777777" w:rsidR="006E030C" w:rsidRPr="006E030C" w:rsidRDefault="006E030C" w:rsidP="009A78A3">
            <w:pPr>
              <w:pStyle w:val="ListParagraph"/>
              <w:numPr>
                <w:ilvl w:val="0"/>
                <w:numId w:val="28"/>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4C32C22" w14:textId="77777777" w:rsidR="006E030C" w:rsidRPr="006E030C" w:rsidRDefault="006E030C" w:rsidP="009A78A3">
            <w:pPr>
              <w:pStyle w:val="ListParagraph"/>
              <w:numPr>
                <w:ilvl w:val="0"/>
                <w:numId w:val="28"/>
              </w:numPr>
              <w:spacing w:line="276" w:lineRule="auto"/>
              <w:jc w:val="center"/>
              <w:textAlignment w:val="baseline"/>
              <w:rPr>
                <w:rFonts w:eastAsia="Times New Roman" w:cs="Arial"/>
                <w:sz w:val="16"/>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E80D937" w14:textId="77777777" w:rsidR="006E030C" w:rsidRPr="006E030C" w:rsidRDefault="006E030C" w:rsidP="009A78A3">
            <w:pPr>
              <w:pStyle w:val="ListParagraph"/>
              <w:numPr>
                <w:ilvl w:val="0"/>
                <w:numId w:val="28"/>
              </w:numPr>
              <w:spacing w:line="276" w:lineRule="auto"/>
              <w:jc w:val="center"/>
              <w:textAlignment w:val="baseline"/>
              <w:rPr>
                <w:rFonts w:eastAsia="Times New Roman" w:cs="Arial"/>
                <w:sz w:val="16"/>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5019C3AF" w14:textId="77777777" w:rsidR="006E030C" w:rsidRPr="006E030C" w:rsidRDefault="006E030C" w:rsidP="009A78A3">
            <w:pPr>
              <w:pStyle w:val="ListParagraph"/>
              <w:numPr>
                <w:ilvl w:val="0"/>
                <w:numId w:val="28"/>
              </w:numPr>
              <w:spacing w:line="276" w:lineRule="auto"/>
              <w:jc w:val="center"/>
              <w:textAlignment w:val="baseline"/>
              <w:rPr>
                <w:rFonts w:eastAsia="Times New Roman" w:cs="Arial"/>
                <w:sz w:val="16"/>
                <w:szCs w:val="16"/>
                <w:lang w:eastAsia="en-GB"/>
              </w:rPr>
            </w:pPr>
          </w:p>
        </w:tc>
      </w:tr>
      <w:tr w:rsidR="00727355" w:rsidRPr="001C1331" w14:paraId="4E2D33F2" w14:textId="77777777" w:rsidTr="0015399A">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6AAEC7A0" w14:textId="77777777" w:rsidR="00727355" w:rsidRPr="000F5158" w:rsidRDefault="00727355" w:rsidP="0015399A">
            <w:pPr>
              <w:spacing w:line="240" w:lineRule="auto"/>
              <w:jc w:val="center"/>
              <w:textAlignment w:val="baseline"/>
              <w:rPr>
                <w:rStyle w:val="Hyperlink"/>
                <w:sz w:val="16"/>
                <w:szCs w:val="16"/>
              </w:rPr>
            </w:pPr>
          </w:p>
        </w:tc>
      </w:tr>
      <w:tr w:rsidR="00727355" w:rsidRPr="001C1331" w14:paraId="116B0932" w14:textId="77777777" w:rsidTr="0015399A">
        <w:trPr>
          <w:trHeight w:val="300"/>
        </w:trPr>
        <w:tc>
          <w:tcPr>
            <w:tcW w:w="14884" w:type="dxa"/>
            <w:gridSpan w:val="10"/>
            <w:shd w:val="clear" w:color="auto" w:fill="0070C0"/>
            <w:vAlign w:val="center"/>
          </w:tcPr>
          <w:p w14:paraId="372E9731" w14:textId="77777777" w:rsidR="00727355" w:rsidRPr="00290DD4" w:rsidRDefault="00727355" w:rsidP="0015399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27355" w:rsidRPr="001C1331" w14:paraId="529A317A" w14:textId="77777777" w:rsidTr="0015399A">
        <w:trPr>
          <w:trHeight w:val="300"/>
        </w:trPr>
        <w:tc>
          <w:tcPr>
            <w:tcW w:w="1841" w:type="dxa"/>
            <w:shd w:val="clear" w:color="auto" w:fill="auto"/>
            <w:vAlign w:val="center"/>
          </w:tcPr>
          <w:p w14:paraId="524C8733" w14:textId="77777777" w:rsidR="00727355" w:rsidRPr="00606A24" w:rsidRDefault="00727355" w:rsidP="0015399A">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5CEB86AB" w14:textId="3E6D7946" w:rsidR="00727355" w:rsidRPr="00327A0E" w:rsidRDefault="00727355" w:rsidP="0015399A">
            <w:pPr>
              <w:rPr>
                <w:rStyle w:val="Hyperlink"/>
                <w:color w:val="000000" w:themeColor="text1"/>
                <w:sz w:val="16"/>
                <w:szCs w:val="16"/>
              </w:rPr>
            </w:pPr>
            <w:r w:rsidRPr="00727355">
              <w:rPr>
                <w:rStyle w:val="Hyperlink"/>
                <w:color w:val="000000" w:themeColor="text1"/>
                <w:sz w:val="16"/>
                <w:szCs w:val="16"/>
              </w:rPr>
              <w:t xml:space="preserve">This indicator aims to assess whether a signatory's risk management process formally incorporates material ESG incidents into investment decisions and research. It is considered better practice to have a formal process in place for regularly identifying and incorporating ESG incidents </w:t>
            </w:r>
            <w:r w:rsidR="0059725A">
              <w:rPr>
                <w:rStyle w:val="Hyperlink"/>
                <w:color w:val="000000" w:themeColor="text1"/>
                <w:sz w:val="16"/>
                <w:szCs w:val="16"/>
              </w:rPr>
              <w:t>that</w:t>
            </w:r>
            <w:r w:rsidR="0059725A" w:rsidRPr="00727355">
              <w:rPr>
                <w:rStyle w:val="Hyperlink"/>
                <w:color w:val="000000" w:themeColor="text1"/>
                <w:sz w:val="16"/>
                <w:szCs w:val="16"/>
              </w:rPr>
              <w:t xml:space="preserve"> </w:t>
            </w:r>
            <w:r w:rsidRPr="00727355">
              <w:rPr>
                <w:rStyle w:val="Hyperlink"/>
                <w:color w:val="000000" w:themeColor="text1"/>
                <w:sz w:val="16"/>
                <w:szCs w:val="16"/>
              </w:rPr>
              <w:t>occur in portfolio assets. This process needs to be able to identify incidents that have material implications for the valuation or business model. They might also have implications for the asset owner or asset manager in terms of reputational risk.</w:t>
            </w:r>
          </w:p>
        </w:tc>
      </w:tr>
      <w:tr w:rsidR="00727355" w:rsidRPr="001C1331" w14:paraId="7D05FD27" w14:textId="77777777" w:rsidTr="0015399A">
        <w:trPr>
          <w:trHeight w:val="300"/>
        </w:trPr>
        <w:tc>
          <w:tcPr>
            <w:tcW w:w="1841" w:type="dxa"/>
            <w:shd w:val="clear" w:color="auto" w:fill="auto"/>
            <w:vAlign w:val="center"/>
          </w:tcPr>
          <w:p w14:paraId="0068E99E" w14:textId="77777777" w:rsidR="00727355" w:rsidRPr="00606A24" w:rsidRDefault="00727355" w:rsidP="0015399A">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0456A63F" w14:textId="6989DBA8" w:rsidR="00727355" w:rsidRPr="00727355" w:rsidRDefault="00727355" w:rsidP="00727355">
            <w:pPr>
              <w:rPr>
                <w:rStyle w:val="Hyperlink"/>
                <w:color w:val="000000" w:themeColor="text1"/>
                <w:sz w:val="16"/>
                <w:szCs w:val="16"/>
              </w:rPr>
            </w:pPr>
            <w:r w:rsidRPr="00727355">
              <w:rPr>
                <w:rStyle w:val="Hyperlink"/>
                <w:color w:val="000000" w:themeColor="text1"/>
                <w:sz w:val="16"/>
                <w:szCs w:val="16"/>
              </w:rPr>
              <w:t>Throughout the reporting framework, the PRI seeks to capture the scope and depth of signatories</w:t>
            </w:r>
            <w:r w:rsidR="0059725A">
              <w:rPr>
                <w:rStyle w:val="Hyperlink"/>
                <w:color w:val="000000" w:themeColor="text1"/>
                <w:sz w:val="16"/>
                <w:szCs w:val="16"/>
              </w:rPr>
              <w:t>'</w:t>
            </w:r>
            <w:r w:rsidRPr="00727355">
              <w:rPr>
                <w:rStyle w:val="Hyperlink"/>
                <w:color w:val="000000" w:themeColor="text1"/>
                <w:sz w:val="16"/>
                <w:szCs w:val="16"/>
              </w:rPr>
              <w:t xml:space="preserve"> policies and activities by asking about AUM coverage, frequency of activities or similar.</w:t>
            </w:r>
          </w:p>
          <w:p w14:paraId="0B346F85" w14:textId="77777777" w:rsidR="00727355" w:rsidRPr="00727355" w:rsidRDefault="00727355" w:rsidP="00727355">
            <w:pPr>
              <w:rPr>
                <w:rStyle w:val="Hyperlink"/>
                <w:color w:val="000000" w:themeColor="text1"/>
                <w:sz w:val="16"/>
                <w:szCs w:val="16"/>
              </w:rPr>
            </w:pPr>
          </w:p>
          <w:p w14:paraId="75A6F05E" w14:textId="33390D85" w:rsidR="00727355" w:rsidRPr="00727355" w:rsidRDefault="00727355" w:rsidP="00727355">
            <w:pPr>
              <w:rPr>
                <w:rStyle w:val="Hyperlink"/>
                <w:color w:val="000000" w:themeColor="text1"/>
                <w:sz w:val="16"/>
                <w:szCs w:val="16"/>
              </w:rPr>
            </w:pPr>
            <w:r w:rsidRPr="00727355">
              <w:rPr>
                <w:rStyle w:val="Hyperlink"/>
                <w:color w:val="000000" w:themeColor="text1"/>
                <w:sz w:val="16"/>
                <w:szCs w:val="16"/>
              </w:rPr>
              <w:t>For the purposes of the PRI Reporting Framework, investment (decision</w:t>
            </w:r>
            <w:r w:rsidR="000101DC">
              <w:rPr>
                <w:rStyle w:val="Hyperlink"/>
                <w:color w:val="000000" w:themeColor="text1"/>
                <w:sz w:val="16"/>
                <w:szCs w:val="16"/>
              </w:rPr>
              <w:t>-</w:t>
            </w:r>
            <w:r w:rsidRPr="00727355">
              <w:rPr>
                <w:rStyle w:val="Hyperlink"/>
                <w:color w:val="000000" w:themeColor="text1"/>
                <w:sz w:val="16"/>
                <w:szCs w:val="16"/>
              </w:rPr>
              <w:t xml:space="preserve">making) processes refer to research, analysis and other processes that lead to a decision to make or retain a specific listed security or other listed asset. </w:t>
            </w:r>
          </w:p>
          <w:p w14:paraId="2060490D" w14:textId="77777777" w:rsidR="00727355" w:rsidRPr="00727355" w:rsidRDefault="00727355" w:rsidP="00727355">
            <w:pPr>
              <w:rPr>
                <w:rStyle w:val="Hyperlink"/>
                <w:color w:val="000000" w:themeColor="text1"/>
                <w:sz w:val="16"/>
                <w:szCs w:val="16"/>
              </w:rPr>
            </w:pPr>
          </w:p>
          <w:p w14:paraId="28DF37CA" w14:textId="77777777" w:rsidR="00727355" w:rsidRPr="00727355" w:rsidRDefault="00727355" w:rsidP="00727355">
            <w:pPr>
              <w:rPr>
                <w:rStyle w:val="Hyperlink"/>
                <w:color w:val="000000" w:themeColor="text1"/>
                <w:sz w:val="16"/>
                <w:szCs w:val="16"/>
              </w:rPr>
            </w:pPr>
            <w:r w:rsidRPr="00727355">
              <w:rPr>
                <w:rStyle w:val="Hyperlink"/>
                <w:color w:val="000000" w:themeColor="text1"/>
                <w:sz w:val="16"/>
                <w:szCs w:val="16"/>
              </w:rPr>
              <w:t xml:space="preserve">In this indicator "regularly" refers to a repeated process that occurs at least once a quarter and might follow the pattern of existing portfolio reviews. </w:t>
            </w:r>
          </w:p>
          <w:p w14:paraId="166BFF7A" w14:textId="77777777" w:rsidR="00727355" w:rsidRPr="00727355" w:rsidRDefault="00727355" w:rsidP="00727355">
            <w:pPr>
              <w:rPr>
                <w:rStyle w:val="Hyperlink"/>
                <w:color w:val="000000" w:themeColor="text1"/>
                <w:sz w:val="16"/>
                <w:szCs w:val="16"/>
              </w:rPr>
            </w:pPr>
          </w:p>
          <w:p w14:paraId="48349C8C" w14:textId="2DC0E858" w:rsidR="00727355" w:rsidRPr="00727355" w:rsidRDefault="00727355" w:rsidP="00727355">
            <w:pPr>
              <w:rPr>
                <w:rStyle w:val="Hyperlink"/>
                <w:color w:val="000000" w:themeColor="text1"/>
                <w:sz w:val="16"/>
                <w:szCs w:val="16"/>
              </w:rPr>
            </w:pPr>
            <w:r w:rsidRPr="00727355">
              <w:rPr>
                <w:rStyle w:val="Hyperlink"/>
                <w:color w:val="000000" w:themeColor="text1"/>
                <w:sz w:val="16"/>
                <w:szCs w:val="16"/>
              </w:rPr>
              <w:t>A "formal process to identify ESG incidents" could be a series of internal measures the asset manager has introduced to ensure that the investment decision</w:t>
            </w:r>
            <w:r w:rsidR="000101DC">
              <w:rPr>
                <w:rStyle w:val="Hyperlink"/>
                <w:color w:val="000000" w:themeColor="text1"/>
                <w:sz w:val="16"/>
                <w:szCs w:val="16"/>
              </w:rPr>
              <w:t>-</w:t>
            </w:r>
            <w:r w:rsidRPr="00727355">
              <w:rPr>
                <w:rStyle w:val="Hyperlink"/>
                <w:color w:val="000000" w:themeColor="text1"/>
                <w:sz w:val="16"/>
                <w:szCs w:val="16"/>
              </w:rPr>
              <w:t xml:space="preserve">maker is made </w:t>
            </w:r>
            <w:proofErr w:type="gramStart"/>
            <w:r w:rsidRPr="00727355">
              <w:rPr>
                <w:rStyle w:val="Hyperlink"/>
                <w:color w:val="000000" w:themeColor="text1"/>
                <w:sz w:val="16"/>
                <w:szCs w:val="16"/>
              </w:rPr>
              <w:t>aware</w:t>
            </w:r>
            <w:proofErr w:type="gramEnd"/>
            <w:r w:rsidRPr="00727355">
              <w:rPr>
                <w:rStyle w:val="Hyperlink"/>
                <w:color w:val="000000" w:themeColor="text1"/>
                <w:sz w:val="16"/>
                <w:szCs w:val="16"/>
              </w:rPr>
              <w:t xml:space="preserve"> or the incident is captured in a quantitative investment process. </w:t>
            </w:r>
            <w:r w:rsidR="000101DC">
              <w:rPr>
                <w:rStyle w:val="Hyperlink"/>
                <w:color w:val="000000" w:themeColor="text1"/>
                <w:sz w:val="16"/>
                <w:szCs w:val="16"/>
              </w:rPr>
              <w:t>If</w:t>
            </w:r>
            <w:r w:rsidR="000101DC" w:rsidRPr="00727355">
              <w:rPr>
                <w:rStyle w:val="Hyperlink"/>
                <w:color w:val="000000" w:themeColor="text1"/>
                <w:sz w:val="16"/>
                <w:szCs w:val="16"/>
              </w:rPr>
              <w:t xml:space="preserve"> </w:t>
            </w:r>
            <w:r w:rsidRPr="00727355">
              <w:rPr>
                <w:rStyle w:val="Hyperlink"/>
                <w:color w:val="000000" w:themeColor="text1"/>
                <w:sz w:val="16"/>
                <w:szCs w:val="16"/>
              </w:rPr>
              <w:t xml:space="preserve">the assets follow a passive strategy, these incidents might be incorporated into an engagement process. </w:t>
            </w:r>
          </w:p>
          <w:p w14:paraId="25668DAA" w14:textId="77777777" w:rsidR="00727355" w:rsidRPr="00727355" w:rsidRDefault="00727355" w:rsidP="00727355">
            <w:pPr>
              <w:rPr>
                <w:rStyle w:val="Hyperlink"/>
                <w:color w:val="000000" w:themeColor="text1"/>
                <w:sz w:val="16"/>
                <w:szCs w:val="16"/>
              </w:rPr>
            </w:pPr>
          </w:p>
          <w:p w14:paraId="53D71323" w14:textId="29DB20D4" w:rsidR="00727355" w:rsidRPr="00327A0E" w:rsidRDefault="00727355" w:rsidP="00727355">
            <w:pPr>
              <w:rPr>
                <w:rStyle w:val="Hyperlink"/>
                <w:color w:val="000000" w:themeColor="text1"/>
                <w:sz w:val="16"/>
                <w:szCs w:val="16"/>
              </w:rPr>
            </w:pPr>
            <w:r w:rsidRPr="00727355">
              <w:rPr>
                <w:rStyle w:val="Hyperlink"/>
                <w:color w:val="000000" w:themeColor="text1"/>
                <w:sz w:val="16"/>
                <w:szCs w:val="16"/>
              </w:rPr>
              <w:t>An "ad</w:t>
            </w:r>
            <w:r w:rsidR="000101DC">
              <w:rPr>
                <w:rStyle w:val="Hyperlink"/>
                <w:color w:val="000000" w:themeColor="text1"/>
                <w:sz w:val="16"/>
                <w:szCs w:val="16"/>
              </w:rPr>
              <w:t xml:space="preserve"> </w:t>
            </w:r>
            <w:r w:rsidRPr="00727355">
              <w:rPr>
                <w:rStyle w:val="Hyperlink"/>
                <w:color w:val="000000" w:themeColor="text1"/>
                <w:sz w:val="16"/>
                <w:szCs w:val="16"/>
              </w:rPr>
              <w:t>hoc process...for identifying ESG incidents" would involve individual investment decision</w:t>
            </w:r>
            <w:r w:rsidR="000101DC">
              <w:rPr>
                <w:rStyle w:val="Hyperlink"/>
                <w:color w:val="000000" w:themeColor="text1"/>
                <w:sz w:val="16"/>
                <w:szCs w:val="16"/>
              </w:rPr>
              <w:t>-</w:t>
            </w:r>
            <w:r w:rsidRPr="00727355">
              <w:rPr>
                <w:rStyle w:val="Hyperlink"/>
                <w:color w:val="000000" w:themeColor="text1"/>
                <w:sz w:val="16"/>
                <w:szCs w:val="16"/>
              </w:rPr>
              <w:t xml:space="preserve">makers identifying incidents at portfolio holdings and taking individual actions. </w:t>
            </w:r>
            <w:r w:rsidR="000101DC">
              <w:rPr>
                <w:rStyle w:val="Hyperlink"/>
                <w:color w:val="000000" w:themeColor="text1"/>
                <w:sz w:val="16"/>
                <w:szCs w:val="16"/>
              </w:rPr>
              <w:t>It is considered b</w:t>
            </w:r>
            <w:r w:rsidRPr="00727355">
              <w:rPr>
                <w:rStyle w:val="Hyperlink"/>
                <w:color w:val="000000" w:themeColor="text1"/>
                <w:sz w:val="16"/>
                <w:szCs w:val="16"/>
              </w:rPr>
              <w:t>etter practice to ensure a consistent and formal process that includes some element of internal oversight and review.</w:t>
            </w:r>
          </w:p>
        </w:tc>
      </w:tr>
      <w:tr w:rsidR="00727355" w:rsidRPr="001C1331" w14:paraId="5F1CC4BE" w14:textId="77777777" w:rsidTr="0015399A">
        <w:trPr>
          <w:trHeight w:val="300"/>
        </w:trPr>
        <w:tc>
          <w:tcPr>
            <w:tcW w:w="14884" w:type="dxa"/>
            <w:gridSpan w:val="10"/>
            <w:shd w:val="clear" w:color="auto" w:fill="0070C0"/>
            <w:vAlign w:val="center"/>
          </w:tcPr>
          <w:p w14:paraId="78B1FBFB" w14:textId="77777777" w:rsidR="00727355" w:rsidRPr="00290DD4" w:rsidRDefault="00727355" w:rsidP="0015399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27355" w:rsidRPr="001C1331" w14:paraId="68E206BD" w14:textId="77777777" w:rsidTr="0015399A">
        <w:trPr>
          <w:trHeight w:val="300"/>
        </w:trPr>
        <w:tc>
          <w:tcPr>
            <w:tcW w:w="1841" w:type="dxa"/>
            <w:shd w:val="clear" w:color="auto" w:fill="auto"/>
            <w:vAlign w:val="center"/>
          </w:tcPr>
          <w:p w14:paraId="6DB490E6" w14:textId="77777777" w:rsidR="00727355" w:rsidRPr="0098346A" w:rsidRDefault="00727355" w:rsidP="0015399A">
            <w:pPr>
              <w:rPr>
                <w:b/>
                <w:bCs/>
                <w:sz w:val="16"/>
                <w:szCs w:val="16"/>
              </w:rPr>
            </w:pPr>
            <w:r w:rsidRPr="0098346A">
              <w:rPr>
                <w:b/>
                <w:bCs/>
                <w:sz w:val="16"/>
                <w:szCs w:val="16"/>
              </w:rPr>
              <w:t>Dependent on</w:t>
            </w:r>
          </w:p>
        </w:tc>
        <w:tc>
          <w:tcPr>
            <w:tcW w:w="13043" w:type="dxa"/>
            <w:gridSpan w:val="9"/>
            <w:shd w:val="clear" w:color="auto" w:fill="auto"/>
            <w:vAlign w:val="center"/>
          </w:tcPr>
          <w:p w14:paraId="4327CCA1" w14:textId="3A050ED9" w:rsidR="00727355" w:rsidRPr="00327A0E" w:rsidRDefault="00B14889" w:rsidP="0015399A">
            <w:pPr>
              <w:rPr>
                <w:color w:val="000000" w:themeColor="text1"/>
                <w:sz w:val="16"/>
                <w:szCs w:val="16"/>
                <w:lang w:val="en-US"/>
              </w:rPr>
            </w:pPr>
            <w:r w:rsidRPr="00B14889">
              <w:rPr>
                <w:color w:val="000000" w:themeColor="text1"/>
                <w:sz w:val="16"/>
                <w:szCs w:val="16"/>
                <w:lang w:val="en-US"/>
              </w:rPr>
              <w:t>Internally managed listed equity strategies selected in [OO 10] will be visible in [LE 10].</w:t>
            </w:r>
          </w:p>
        </w:tc>
      </w:tr>
      <w:tr w:rsidR="00727355" w:rsidRPr="001C1331" w14:paraId="2D442111" w14:textId="77777777" w:rsidTr="0015399A">
        <w:trPr>
          <w:trHeight w:val="300"/>
        </w:trPr>
        <w:tc>
          <w:tcPr>
            <w:tcW w:w="1841" w:type="dxa"/>
            <w:shd w:val="clear" w:color="auto" w:fill="auto"/>
            <w:vAlign w:val="center"/>
          </w:tcPr>
          <w:p w14:paraId="42298116" w14:textId="77777777" w:rsidR="00727355" w:rsidRPr="0098346A" w:rsidRDefault="00727355" w:rsidP="0015399A">
            <w:pPr>
              <w:rPr>
                <w:b/>
                <w:bCs/>
                <w:sz w:val="16"/>
                <w:szCs w:val="16"/>
              </w:rPr>
            </w:pPr>
            <w:r w:rsidRPr="0098346A">
              <w:rPr>
                <w:b/>
                <w:bCs/>
                <w:sz w:val="16"/>
                <w:szCs w:val="16"/>
              </w:rPr>
              <w:t>Gateway to</w:t>
            </w:r>
          </w:p>
        </w:tc>
        <w:tc>
          <w:tcPr>
            <w:tcW w:w="13043" w:type="dxa"/>
            <w:gridSpan w:val="9"/>
            <w:shd w:val="clear" w:color="auto" w:fill="auto"/>
            <w:vAlign w:val="center"/>
          </w:tcPr>
          <w:p w14:paraId="4D4A0F92" w14:textId="73496FD0" w:rsidR="00727355" w:rsidRPr="00327A0E" w:rsidRDefault="00751582" w:rsidP="0015399A">
            <w:pPr>
              <w:rPr>
                <w:color w:val="000000" w:themeColor="text1"/>
                <w:sz w:val="16"/>
                <w:szCs w:val="16"/>
                <w:lang w:val="en-US"/>
              </w:rPr>
            </w:pPr>
            <w:r w:rsidRPr="00751582">
              <w:rPr>
                <w:color w:val="000000" w:themeColor="text1"/>
                <w:sz w:val="16"/>
                <w:szCs w:val="16"/>
                <w:lang w:val="en-US"/>
              </w:rPr>
              <w:t>N/A</w:t>
            </w:r>
          </w:p>
        </w:tc>
      </w:tr>
      <w:tr w:rsidR="00727355" w:rsidRPr="00E76E50" w14:paraId="2D11F43B" w14:textId="77777777" w:rsidTr="0015399A">
        <w:trPr>
          <w:trHeight w:val="300"/>
        </w:trPr>
        <w:tc>
          <w:tcPr>
            <w:tcW w:w="14884" w:type="dxa"/>
            <w:gridSpan w:val="10"/>
            <w:shd w:val="clear" w:color="auto" w:fill="0070C0"/>
            <w:vAlign w:val="center"/>
          </w:tcPr>
          <w:p w14:paraId="29B55887" w14:textId="77777777" w:rsidR="00727355" w:rsidRPr="00290DD4" w:rsidRDefault="00727355" w:rsidP="0015399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27355" w:rsidRPr="000D5D9C" w14:paraId="4ACAF94E" w14:textId="77777777" w:rsidTr="0015399A">
        <w:trPr>
          <w:trHeight w:val="354"/>
        </w:trPr>
        <w:tc>
          <w:tcPr>
            <w:tcW w:w="1841" w:type="dxa"/>
            <w:shd w:val="clear" w:color="auto" w:fill="auto"/>
            <w:vAlign w:val="center"/>
          </w:tcPr>
          <w:p w14:paraId="24D35653" w14:textId="77777777" w:rsidR="00727355" w:rsidRPr="000D5D9C" w:rsidRDefault="00727355" w:rsidP="0015399A">
            <w:pPr>
              <w:rPr>
                <w:b/>
                <w:sz w:val="16"/>
                <w:szCs w:val="16"/>
                <w:lang w:val="en-US"/>
              </w:rPr>
            </w:pPr>
            <w:r w:rsidRPr="000D5D9C">
              <w:rPr>
                <w:b/>
                <w:sz w:val="16"/>
                <w:szCs w:val="16"/>
                <w:lang w:val="en-US"/>
              </w:rPr>
              <w:t>Assessment criteria</w:t>
            </w:r>
          </w:p>
        </w:tc>
        <w:tc>
          <w:tcPr>
            <w:tcW w:w="13043" w:type="dxa"/>
            <w:gridSpan w:val="9"/>
            <w:shd w:val="clear" w:color="auto" w:fill="auto"/>
            <w:vAlign w:val="center"/>
          </w:tcPr>
          <w:p w14:paraId="093C5C08" w14:textId="0F477192" w:rsidR="00727355" w:rsidRPr="00727355" w:rsidRDefault="00727355" w:rsidP="00727355">
            <w:pPr>
              <w:rPr>
                <w:rStyle w:val="Hyperlink"/>
                <w:color w:val="000000" w:themeColor="text1"/>
                <w:sz w:val="16"/>
                <w:szCs w:val="16"/>
              </w:rPr>
            </w:pPr>
            <w:r w:rsidRPr="00727355">
              <w:rPr>
                <w:rStyle w:val="Hyperlink"/>
                <w:color w:val="000000" w:themeColor="text1"/>
                <w:sz w:val="16"/>
                <w:szCs w:val="16"/>
              </w:rPr>
              <w:t>100 points for this indicator</w:t>
            </w:r>
            <w:r w:rsidR="00DD6348">
              <w:rPr>
                <w:rStyle w:val="Hyperlink"/>
                <w:color w:val="000000" w:themeColor="text1"/>
                <w:sz w:val="16"/>
                <w:szCs w:val="16"/>
              </w:rPr>
              <w:t>.</w:t>
            </w:r>
          </w:p>
          <w:p w14:paraId="6BA36184" w14:textId="00369B82" w:rsidR="00727355" w:rsidRPr="00727355" w:rsidRDefault="00727355" w:rsidP="00727355">
            <w:pPr>
              <w:rPr>
                <w:rStyle w:val="Hyperlink"/>
                <w:color w:val="000000" w:themeColor="text1"/>
                <w:sz w:val="16"/>
                <w:szCs w:val="16"/>
              </w:rPr>
            </w:pPr>
          </w:p>
          <w:p w14:paraId="654F298D" w14:textId="42DC9800" w:rsidR="009502B6" w:rsidRDefault="00727355" w:rsidP="00727355">
            <w:pPr>
              <w:rPr>
                <w:rStyle w:val="Hyperlink"/>
                <w:color w:val="000000" w:themeColor="text1"/>
                <w:sz w:val="16"/>
                <w:szCs w:val="16"/>
              </w:rPr>
            </w:pPr>
            <w:r w:rsidRPr="00727355">
              <w:rPr>
                <w:rStyle w:val="Hyperlink"/>
                <w:color w:val="000000" w:themeColor="text1"/>
                <w:sz w:val="16"/>
                <w:szCs w:val="16"/>
              </w:rPr>
              <w:t>0 score for no selection or F. 25 score for 1 selection from D, E. 50 score for C. 75 score for B. 100 score for A.</w:t>
            </w:r>
          </w:p>
          <w:p w14:paraId="23C0128E" w14:textId="77777777" w:rsidR="004944C2" w:rsidRPr="00E828E8" w:rsidRDefault="004944C2" w:rsidP="00727355">
            <w:pPr>
              <w:rPr>
                <w:rStyle w:val="Hyperlink"/>
                <w:color w:val="000000" w:themeColor="text1"/>
                <w:sz w:val="16"/>
                <w:szCs w:val="16"/>
              </w:rPr>
            </w:pPr>
          </w:p>
          <w:p w14:paraId="5AA36E4A" w14:textId="5320CFBA" w:rsidR="009502B6" w:rsidRPr="00727355" w:rsidRDefault="009502B6" w:rsidP="00727355">
            <w:pPr>
              <w:rPr>
                <w:rStyle w:val="Hyperlink"/>
                <w:color w:val="000000" w:themeColor="text1"/>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C86D24">
              <w:rPr>
                <w:rFonts w:cs="Arial"/>
                <w:color w:val="000000" w:themeColor="text1"/>
                <w:sz w:val="16"/>
                <w:szCs w:val="16"/>
                <w:lang w:val="en-US"/>
              </w:rPr>
              <w:t>the score available from this indicator.</w:t>
            </w:r>
          </w:p>
        </w:tc>
      </w:tr>
      <w:tr w:rsidR="00727355" w:rsidRPr="001C1331" w14:paraId="58CCF780" w14:textId="77777777" w:rsidTr="0015399A">
        <w:trPr>
          <w:trHeight w:val="300"/>
        </w:trPr>
        <w:tc>
          <w:tcPr>
            <w:tcW w:w="1841" w:type="dxa"/>
            <w:shd w:val="clear" w:color="auto" w:fill="auto"/>
            <w:vAlign w:val="center"/>
          </w:tcPr>
          <w:p w14:paraId="67CAF8CE" w14:textId="77777777" w:rsidR="00727355" w:rsidRPr="00511D12" w:rsidDel="002635ED" w:rsidRDefault="00727355" w:rsidP="0015399A">
            <w:pPr>
              <w:rPr>
                <w:b/>
                <w:bCs/>
                <w:sz w:val="16"/>
                <w:szCs w:val="16"/>
              </w:rPr>
            </w:pPr>
            <w:r w:rsidRPr="00576FB0">
              <w:rPr>
                <w:b/>
                <w:sz w:val="16"/>
                <w:szCs w:val="16"/>
                <w:lang w:val="en-US"/>
              </w:rPr>
              <w:t>"Other" scored as</w:t>
            </w:r>
          </w:p>
        </w:tc>
        <w:tc>
          <w:tcPr>
            <w:tcW w:w="13043" w:type="dxa"/>
            <w:gridSpan w:val="9"/>
            <w:shd w:val="clear" w:color="auto" w:fill="auto"/>
            <w:vAlign w:val="center"/>
          </w:tcPr>
          <w:p w14:paraId="70B7DE02" w14:textId="684BA338" w:rsidR="00727355" w:rsidRPr="00727355" w:rsidRDefault="00727355" w:rsidP="0015399A">
            <w:pPr>
              <w:rPr>
                <w:rStyle w:val="Hyperlink"/>
                <w:color w:val="000000" w:themeColor="text1"/>
              </w:rPr>
            </w:pPr>
            <w:r w:rsidRPr="00727355">
              <w:rPr>
                <w:rStyle w:val="Hyperlink"/>
                <w:color w:val="000000" w:themeColor="text1"/>
                <w:sz w:val="16"/>
                <w:szCs w:val="16"/>
              </w:rPr>
              <w:t>Selecting Other (E) will be accepted by the scoring criteria and is equivalent to selecting option D.</w:t>
            </w:r>
          </w:p>
        </w:tc>
      </w:tr>
      <w:tr w:rsidR="00727355" w:rsidRPr="001C1331" w14:paraId="5B51069E" w14:textId="77777777" w:rsidTr="0015399A">
        <w:trPr>
          <w:trHeight w:val="300"/>
        </w:trPr>
        <w:tc>
          <w:tcPr>
            <w:tcW w:w="1841" w:type="dxa"/>
            <w:shd w:val="clear" w:color="auto" w:fill="auto"/>
            <w:vAlign w:val="center"/>
          </w:tcPr>
          <w:p w14:paraId="4A3FBE3E" w14:textId="77777777" w:rsidR="00727355" w:rsidRPr="00511D12" w:rsidDel="002635ED" w:rsidRDefault="00727355" w:rsidP="0015399A">
            <w:pPr>
              <w:spacing w:line="240" w:lineRule="auto"/>
              <w:rPr>
                <w:b/>
                <w:bCs/>
                <w:sz w:val="16"/>
                <w:szCs w:val="16"/>
              </w:rPr>
            </w:pPr>
            <w:r w:rsidRPr="00576FB0">
              <w:rPr>
                <w:b/>
                <w:sz w:val="16"/>
                <w:szCs w:val="16"/>
                <w:lang w:val="en-US"/>
              </w:rPr>
              <w:t>Multiplier</w:t>
            </w:r>
          </w:p>
        </w:tc>
        <w:tc>
          <w:tcPr>
            <w:tcW w:w="13043" w:type="dxa"/>
            <w:gridSpan w:val="9"/>
            <w:shd w:val="clear" w:color="auto" w:fill="auto"/>
            <w:vAlign w:val="center"/>
          </w:tcPr>
          <w:p w14:paraId="0A723B13" w14:textId="65B1B98E" w:rsidR="00727355" w:rsidRPr="00727355" w:rsidRDefault="00727355" w:rsidP="0015399A">
            <w:pPr>
              <w:rPr>
                <w:rStyle w:val="Hyperlink"/>
                <w:color w:val="000000" w:themeColor="text1"/>
              </w:rPr>
            </w:pPr>
            <w:r w:rsidRPr="00727355">
              <w:rPr>
                <w:rStyle w:val="Hyperlink"/>
                <w:color w:val="000000" w:themeColor="text1"/>
                <w:sz w:val="16"/>
                <w:szCs w:val="16"/>
              </w:rPr>
              <w:t>Low x1 weighting.</w:t>
            </w:r>
          </w:p>
        </w:tc>
      </w:tr>
    </w:tbl>
    <w:p w14:paraId="37ECAA2D" w14:textId="74B28EE8" w:rsidR="00C02410" w:rsidRPr="00492FB9" w:rsidRDefault="00C02410">
      <w:pPr>
        <w:spacing w:after="160" w:line="259" w:lineRule="auto"/>
        <w:rPr>
          <w:rFonts w:eastAsiaTheme="majorEastAsia" w:cstheme="majorBidi"/>
          <w:caps/>
          <w:color w:val="2F5496" w:themeColor="accent1" w:themeShade="BF"/>
          <w:sz w:val="16"/>
          <w:szCs w:val="16"/>
        </w:rPr>
      </w:pPr>
      <w:r w:rsidRPr="00492FB9">
        <w:rPr>
          <w:sz w:val="16"/>
          <w:szCs w:val="16"/>
        </w:rPr>
        <w:br w:type="page"/>
      </w:r>
    </w:p>
    <w:p w14:paraId="73B3A598" w14:textId="4BF90535" w:rsidR="00C02410" w:rsidRDefault="00C02410" w:rsidP="00C02410">
      <w:pPr>
        <w:pStyle w:val="Heading2"/>
        <w:tabs>
          <w:tab w:val="left" w:pos="12758"/>
        </w:tabs>
      </w:pPr>
      <w:bookmarkStart w:id="36" w:name="_Toc60935311"/>
      <w:r>
        <w:t>Performance monitoring [LE 11]</w:t>
      </w:r>
      <w:bookmarkEnd w:id="3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C02410" w:rsidRPr="001C1331" w14:paraId="53F6A09F" w14:textId="77777777" w:rsidTr="0015399A">
        <w:trPr>
          <w:trHeight w:val="380"/>
        </w:trPr>
        <w:tc>
          <w:tcPr>
            <w:tcW w:w="1841" w:type="dxa"/>
            <w:vMerge w:val="restart"/>
            <w:shd w:val="clear" w:color="auto" w:fill="F2F2F2" w:themeFill="background1" w:themeFillShade="F2"/>
            <w:vAlign w:val="center"/>
            <w:hideMark/>
          </w:tcPr>
          <w:p w14:paraId="4DE49C2C" w14:textId="77777777" w:rsidR="00C02410" w:rsidRPr="00E501CB" w:rsidRDefault="00C02410" w:rsidP="0015399A">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6483533" w14:textId="77777777" w:rsidR="00C02410" w:rsidRPr="00433041" w:rsidRDefault="00C02410" w:rsidP="0015399A">
            <w:pPr>
              <w:spacing w:line="240" w:lineRule="auto"/>
              <w:jc w:val="center"/>
              <w:textAlignment w:val="baseline"/>
              <w:rPr>
                <w:rFonts w:eastAsia="Times New Roman" w:cs="Arial"/>
                <w:b/>
                <w:sz w:val="10"/>
                <w:szCs w:val="10"/>
                <w:lang w:val="en-US" w:eastAsia="en-GB"/>
              </w:rPr>
            </w:pPr>
          </w:p>
          <w:p w14:paraId="2B2DD0FA" w14:textId="448858C6" w:rsidR="00C02410" w:rsidRPr="00327A0E" w:rsidRDefault="00C02410" w:rsidP="0015399A">
            <w:pPr>
              <w:pStyle w:val="Indicatorsubsection"/>
            </w:pPr>
            <w:bookmarkStart w:id="37" w:name="_Toc60935312"/>
            <w:r>
              <w:t>LE 11</w:t>
            </w:r>
            <w:bookmarkEnd w:id="37"/>
          </w:p>
        </w:tc>
        <w:tc>
          <w:tcPr>
            <w:tcW w:w="1559" w:type="dxa"/>
            <w:shd w:val="clear" w:color="auto" w:fill="F2F2F2" w:themeFill="background1" w:themeFillShade="F2"/>
            <w:vAlign w:val="center"/>
            <w:hideMark/>
          </w:tcPr>
          <w:p w14:paraId="17B6CC6E" w14:textId="77777777" w:rsidR="00C02410" w:rsidRPr="001C1331" w:rsidRDefault="00C02410" w:rsidP="0015399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ACD67FC" w14:textId="76C88115" w:rsidR="00C02410" w:rsidRPr="001C1331" w:rsidRDefault="00C02410" w:rsidP="0015399A">
            <w:pPr>
              <w:spacing w:line="240" w:lineRule="auto"/>
              <w:textAlignment w:val="baseline"/>
              <w:rPr>
                <w:rFonts w:eastAsia="Times New Roman" w:cs="Arial"/>
                <w:sz w:val="14"/>
                <w:szCs w:val="14"/>
                <w:lang w:eastAsia="en-GB"/>
              </w:rPr>
            </w:pPr>
            <w:r w:rsidRPr="00FC4A23">
              <w:rPr>
                <w:b/>
                <w:sz w:val="22"/>
                <w:szCs w:val="22"/>
              </w:rPr>
              <w:t xml:space="preserve">OO </w:t>
            </w:r>
            <w:r w:rsidR="00FC4A23" w:rsidRPr="00FC4A23">
              <w:rPr>
                <w:b/>
                <w:bCs/>
                <w:sz w:val="22"/>
                <w:szCs w:val="22"/>
              </w:rPr>
              <w:t>10</w:t>
            </w:r>
          </w:p>
        </w:tc>
        <w:tc>
          <w:tcPr>
            <w:tcW w:w="4678" w:type="dxa"/>
            <w:vMerge w:val="restart"/>
            <w:shd w:val="clear" w:color="auto" w:fill="F2F2F2" w:themeFill="background1" w:themeFillShade="F2"/>
            <w:vAlign w:val="center"/>
          </w:tcPr>
          <w:p w14:paraId="151B0817" w14:textId="77777777" w:rsidR="00C02410" w:rsidRDefault="00C02410" w:rsidP="0015399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9121027" w14:textId="77777777" w:rsidR="00C02410" w:rsidRDefault="00C02410" w:rsidP="0015399A">
            <w:pPr>
              <w:spacing w:line="240" w:lineRule="auto"/>
              <w:jc w:val="center"/>
              <w:textAlignment w:val="baseline"/>
              <w:rPr>
                <w:rFonts w:eastAsia="Times New Roman" w:cs="Arial"/>
                <w:sz w:val="14"/>
                <w:szCs w:val="14"/>
                <w:lang w:eastAsia="en-GB"/>
              </w:rPr>
            </w:pPr>
          </w:p>
          <w:p w14:paraId="5502920A" w14:textId="6B9BC680" w:rsidR="00C02410" w:rsidRPr="001C1331" w:rsidRDefault="00C02410" w:rsidP="0015399A">
            <w:pPr>
              <w:jc w:val="center"/>
              <w:rPr>
                <w:sz w:val="18"/>
                <w:szCs w:val="18"/>
              </w:rPr>
            </w:pPr>
            <w:r>
              <w:rPr>
                <w:b/>
                <w:bCs/>
                <w:sz w:val="22"/>
                <w:szCs w:val="22"/>
              </w:rPr>
              <w:t>Performance monitoring</w:t>
            </w:r>
          </w:p>
        </w:tc>
        <w:tc>
          <w:tcPr>
            <w:tcW w:w="1985" w:type="dxa"/>
            <w:vMerge w:val="restart"/>
            <w:shd w:val="clear" w:color="auto" w:fill="F2F2F2" w:themeFill="background1" w:themeFillShade="F2"/>
            <w:vAlign w:val="center"/>
            <w:hideMark/>
          </w:tcPr>
          <w:p w14:paraId="5EA97CB9" w14:textId="77777777" w:rsidR="00C02410" w:rsidRPr="001C1331" w:rsidRDefault="00C02410" w:rsidP="0015399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7229F0C" w14:textId="77777777" w:rsidR="00C02410" w:rsidRPr="001C1331" w:rsidRDefault="00C02410" w:rsidP="0015399A">
            <w:pPr>
              <w:spacing w:line="240" w:lineRule="auto"/>
              <w:jc w:val="center"/>
              <w:textAlignment w:val="baseline"/>
              <w:rPr>
                <w:rFonts w:eastAsia="Times New Roman" w:cs="Arial"/>
                <w:b/>
                <w:bCs/>
                <w:sz w:val="14"/>
                <w:szCs w:val="14"/>
                <w:lang w:val="en-US" w:eastAsia="en-GB"/>
              </w:rPr>
            </w:pPr>
          </w:p>
          <w:p w14:paraId="763C6107" w14:textId="72ECF0CC" w:rsidR="00C02410" w:rsidRPr="001C1331" w:rsidRDefault="00C02410" w:rsidP="0015399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563494D" w14:textId="77777777" w:rsidR="00C02410" w:rsidRPr="007B6129" w:rsidRDefault="00C02410" w:rsidP="0015399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CFFB6E9" w14:textId="77777777" w:rsidR="00C02410" w:rsidRPr="007B6129" w:rsidRDefault="00C02410" w:rsidP="0015399A">
            <w:pPr>
              <w:spacing w:line="240" w:lineRule="auto"/>
              <w:jc w:val="center"/>
              <w:textAlignment w:val="baseline"/>
              <w:rPr>
                <w:rFonts w:eastAsia="Times New Roman" w:cs="Arial"/>
                <w:b/>
                <w:bCs/>
                <w:color w:val="FFFFFF" w:themeColor="background1"/>
                <w:sz w:val="14"/>
                <w:szCs w:val="14"/>
                <w:lang w:val="en-US" w:eastAsia="en-GB"/>
              </w:rPr>
            </w:pPr>
          </w:p>
          <w:p w14:paraId="0918DB5E" w14:textId="77777777" w:rsidR="00C02410" w:rsidRPr="007B6129" w:rsidRDefault="00C02410" w:rsidP="0015399A">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9A46D02" w14:textId="77777777" w:rsidR="00C02410" w:rsidRPr="00DF39DB" w:rsidRDefault="00C02410" w:rsidP="0015399A">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C02410" w:rsidRPr="001C1331" w14:paraId="4B81AA0F" w14:textId="77777777" w:rsidTr="00AE2749">
        <w:trPr>
          <w:trHeight w:val="380"/>
        </w:trPr>
        <w:tc>
          <w:tcPr>
            <w:tcW w:w="1841" w:type="dxa"/>
            <w:vMerge/>
            <w:shd w:val="clear" w:color="auto" w:fill="F2F2F2" w:themeFill="background1" w:themeFillShade="F2"/>
            <w:vAlign w:val="center"/>
          </w:tcPr>
          <w:p w14:paraId="377CC4C3" w14:textId="77777777" w:rsidR="00C02410" w:rsidRPr="001C1331" w:rsidRDefault="00C02410" w:rsidP="0015399A">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8952DE1" w14:textId="77777777" w:rsidR="00C02410" w:rsidRPr="003B0BE2" w:rsidRDefault="00C02410" w:rsidP="0015399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E0DDDB1" w14:textId="3FC8705F" w:rsidR="00C02410" w:rsidRPr="003B0BE2" w:rsidRDefault="00587079" w:rsidP="0015399A">
            <w:pPr>
              <w:spacing w:line="240" w:lineRule="auto"/>
              <w:textAlignment w:val="baseline"/>
              <w:rPr>
                <w:rFonts w:eastAsia="Times New Roman" w:cs="Arial"/>
                <w:b/>
                <w:sz w:val="14"/>
                <w:szCs w:val="14"/>
                <w:lang w:val="en-US" w:eastAsia="en-GB"/>
              </w:rPr>
            </w:pPr>
            <w:r w:rsidRPr="00587079">
              <w:rPr>
                <w:b/>
                <w:bCs/>
                <w:sz w:val="22"/>
                <w:szCs w:val="22"/>
              </w:rPr>
              <w:t>N/A</w:t>
            </w:r>
          </w:p>
        </w:tc>
        <w:tc>
          <w:tcPr>
            <w:tcW w:w="4678" w:type="dxa"/>
            <w:vMerge/>
            <w:shd w:val="clear" w:color="auto" w:fill="F2F2F2" w:themeFill="background1" w:themeFillShade="F2"/>
            <w:vAlign w:val="center"/>
          </w:tcPr>
          <w:p w14:paraId="14FE97AF" w14:textId="77777777" w:rsidR="00C02410" w:rsidRPr="001C1331" w:rsidRDefault="00C02410" w:rsidP="0015399A">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060DD9E3" w14:textId="77777777" w:rsidR="00C02410" w:rsidRPr="001C1331" w:rsidRDefault="00C02410" w:rsidP="0015399A">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C6C8D9D" w14:textId="77777777" w:rsidR="00C02410" w:rsidRPr="007B6129" w:rsidRDefault="00C02410" w:rsidP="0015399A">
            <w:pPr>
              <w:spacing w:line="240" w:lineRule="auto"/>
              <w:jc w:val="center"/>
              <w:textAlignment w:val="baseline"/>
              <w:rPr>
                <w:rFonts w:eastAsia="Times New Roman" w:cs="Arial"/>
                <w:b/>
                <w:bCs/>
                <w:color w:val="FFFFFF" w:themeColor="background1"/>
                <w:sz w:val="14"/>
                <w:szCs w:val="14"/>
                <w:lang w:val="en-US" w:eastAsia="en-GB"/>
              </w:rPr>
            </w:pPr>
          </w:p>
        </w:tc>
      </w:tr>
      <w:tr w:rsidR="00C02410" w:rsidRPr="001C1331" w14:paraId="06BA1623" w14:textId="77777777" w:rsidTr="0015399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865DC1D" w14:textId="4E450626" w:rsidR="00C02410" w:rsidRPr="00E27FAB" w:rsidRDefault="00C02410" w:rsidP="00C02410">
            <w:pPr>
              <w:spacing w:line="276" w:lineRule="auto"/>
              <w:textAlignment w:val="baseline"/>
              <w:rPr>
                <w:rFonts w:eastAsia="Times New Roman" w:cs="Arial"/>
                <w:lang w:eastAsia="en-GB"/>
              </w:rPr>
            </w:pPr>
            <w:r w:rsidRPr="00C02410">
              <w:rPr>
                <w:rFonts w:eastAsia="Times New Roman" w:cs="Arial"/>
                <w:b/>
                <w:lang w:val="en-US" w:eastAsia="en-GB"/>
              </w:rPr>
              <w:t xml:space="preserve">Provide an example of an </w:t>
            </w:r>
            <w:hyperlink r:id="rId62" w:history="1">
              <w:r w:rsidRPr="004500E0">
                <w:rPr>
                  <w:rStyle w:val="Hyperlink"/>
                  <w:rFonts w:eastAsia="Times New Roman" w:cs="Arial"/>
                  <w:b/>
                  <w:lang w:val="en-US" w:eastAsia="en-GB"/>
                </w:rPr>
                <w:t>ESG factor</w:t>
              </w:r>
            </w:hyperlink>
            <w:r w:rsidRPr="00C02410">
              <w:rPr>
                <w:rFonts w:eastAsia="Times New Roman" w:cs="Arial"/>
                <w:b/>
                <w:lang w:val="en-US" w:eastAsia="en-GB"/>
              </w:rPr>
              <w:t xml:space="preserve"> that your organisation </w:t>
            </w:r>
            <w:hyperlink r:id="rId63" w:history="1">
              <w:r w:rsidRPr="004500E0">
                <w:rPr>
                  <w:rStyle w:val="Hyperlink"/>
                  <w:rFonts w:eastAsia="Times New Roman" w:cs="Arial"/>
                  <w:b/>
                  <w:lang w:val="en-US" w:eastAsia="en-GB"/>
                </w:rPr>
                <w:t>incorporated</w:t>
              </w:r>
            </w:hyperlink>
            <w:r w:rsidRPr="00C02410">
              <w:rPr>
                <w:rFonts w:eastAsia="Times New Roman" w:cs="Arial"/>
                <w:b/>
                <w:lang w:val="en-US" w:eastAsia="en-GB"/>
              </w:rPr>
              <w:t xml:space="preserve"> into your equity valuation or fund construction and</w:t>
            </w:r>
            <w:r w:rsidR="000101DC">
              <w:rPr>
                <w:rFonts w:eastAsia="Times New Roman" w:cs="Arial"/>
                <w:b/>
                <w:lang w:val="en-US" w:eastAsia="en-GB"/>
              </w:rPr>
              <w:t xml:space="preserve"> describe</w:t>
            </w:r>
            <w:r w:rsidRPr="00C02410">
              <w:rPr>
                <w:rFonts w:eastAsia="Times New Roman" w:cs="Arial"/>
                <w:b/>
                <w:lang w:val="en-US" w:eastAsia="en-GB"/>
              </w:rPr>
              <w:t xml:space="preserve"> how that affected the returns of those assets.</w:t>
            </w:r>
          </w:p>
        </w:tc>
      </w:tr>
      <w:tr w:rsidR="00C02410" w:rsidRPr="001C1331" w14:paraId="2DC1C647" w14:textId="77777777" w:rsidTr="0015399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D14E6E" w14:textId="1BDF7C1D" w:rsidR="00E1274E" w:rsidRPr="00E1274E" w:rsidRDefault="004437FF" w:rsidP="00FF1176">
            <w:pPr>
              <w:spacing w:line="276" w:lineRule="auto"/>
              <w:textAlignment w:val="baseline"/>
              <w:rPr>
                <w:rFonts w:eastAsia="Times New Roman" w:cs="Arial"/>
                <w:szCs w:val="16"/>
                <w:lang w:eastAsia="en-GB"/>
              </w:rPr>
            </w:pPr>
            <w:r>
              <w:rPr>
                <w:rFonts w:eastAsia="Times New Roman" w:cs="Arial"/>
                <w:szCs w:val="16"/>
                <w:lang w:eastAsia="en-GB"/>
              </w:rPr>
              <w:t>(A)</w:t>
            </w:r>
            <w:r w:rsidR="00FF1176">
              <w:rPr>
                <w:rFonts w:eastAsia="Times New Roman" w:cs="Arial"/>
                <w:szCs w:val="16"/>
                <w:lang w:eastAsia="en-GB"/>
              </w:rPr>
              <w:t xml:space="preserve"> </w:t>
            </w:r>
            <w:r w:rsidR="00E1274E" w:rsidRPr="00E1274E">
              <w:rPr>
                <w:rFonts w:eastAsia="Times New Roman" w:cs="Arial"/>
                <w:szCs w:val="16"/>
                <w:lang w:eastAsia="en-GB"/>
              </w:rPr>
              <w:t xml:space="preserve">Example </w:t>
            </w:r>
            <w:r w:rsidR="000101DC">
              <w:rPr>
                <w:rFonts w:eastAsia="Times New Roman" w:cs="Arial"/>
                <w:szCs w:val="16"/>
                <w:lang w:eastAsia="en-GB"/>
              </w:rPr>
              <w:t>f</w:t>
            </w:r>
            <w:r w:rsidR="000101DC">
              <w:rPr>
                <w:rFonts w:eastAsia="Times New Roman" w:cs="Arial"/>
                <w:lang w:eastAsia="en-GB"/>
              </w:rPr>
              <w:t>rom</w:t>
            </w:r>
            <w:r w:rsidR="00E1274E" w:rsidRPr="00E1274E">
              <w:rPr>
                <w:rFonts w:eastAsia="Times New Roman" w:cs="Arial"/>
                <w:szCs w:val="16"/>
                <w:lang w:eastAsia="en-GB"/>
              </w:rPr>
              <w:t xml:space="preserve"> your active listed equity: ______</w:t>
            </w:r>
            <w:r w:rsidR="00E1274E">
              <w:rPr>
                <w:rFonts w:eastAsia="Times New Roman" w:cs="Arial"/>
                <w:szCs w:val="16"/>
                <w:lang w:eastAsia="en-GB"/>
              </w:rPr>
              <w:t xml:space="preserve"> </w:t>
            </w:r>
            <w:r w:rsidR="00E1274E" w:rsidRPr="0087556F">
              <w:rPr>
                <w:rFonts w:eastAsia="Times New Roman" w:cs="Arial"/>
                <w:szCs w:val="16"/>
                <w:lang w:eastAsia="en-GB"/>
              </w:rPr>
              <w:t>[Free text</w:t>
            </w:r>
            <w:r w:rsidR="00E1274E">
              <w:rPr>
                <w:rFonts w:eastAsia="Times New Roman" w:cs="Arial"/>
                <w:szCs w:val="16"/>
                <w:lang w:eastAsia="en-GB"/>
              </w:rPr>
              <w:t>:</w:t>
            </w:r>
            <w:r w:rsidR="00E1274E" w:rsidRPr="0087556F">
              <w:rPr>
                <w:rFonts w:eastAsia="Times New Roman" w:cs="Arial"/>
                <w:szCs w:val="16"/>
                <w:lang w:eastAsia="en-GB"/>
              </w:rPr>
              <w:t xml:space="preserve"> large]</w:t>
            </w:r>
          </w:p>
          <w:p w14:paraId="1EBAC521" w14:textId="77777777" w:rsidR="00E1274E" w:rsidRPr="00E1274E" w:rsidRDefault="00E1274E" w:rsidP="00FF1176">
            <w:pPr>
              <w:spacing w:line="276" w:lineRule="auto"/>
              <w:textAlignment w:val="baseline"/>
              <w:rPr>
                <w:rFonts w:eastAsia="Times New Roman" w:cs="Arial"/>
                <w:szCs w:val="16"/>
                <w:lang w:eastAsia="en-GB"/>
              </w:rPr>
            </w:pPr>
          </w:p>
          <w:p w14:paraId="2BEFE8C6" w14:textId="60E7D046" w:rsidR="00C02410" w:rsidRPr="00E1274E" w:rsidRDefault="004437FF" w:rsidP="0015399A">
            <w:pPr>
              <w:spacing w:line="276" w:lineRule="auto"/>
              <w:textAlignment w:val="baseline"/>
              <w:rPr>
                <w:rFonts w:eastAsia="Times New Roman" w:cs="Arial"/>
                <w:szCs w:val="16"/>
                <w:lang w:eastAsia="en-GB"/>
              </w:rPr>
            </w:pPr>
            <w:r>
              <w:rPr>
                <w:rFonts w:eastAsia="Times New Roman" w:cs="Arial"/>
                <w:szCs w:val="16"/>
                <w:lang w:eastAsia="en-GB"/>
              </w:rPr>
              <w:t>(B)</w:t>
            </w:r>
            <w:r w:rsidR="00FF1176">
              <w:rPr>
                <w:rFonts w:eastAsia="Times New Roman" w:cs="Arial"/>
                <w:szCs w:val="16"/>
                <w:lang w:eastAsia="en-GB"/>
              </w:rPr>
              <w:t xml:space="preserve"> </w:t>
            </w:r>
            <w:r w:rsidR="00E1274E" w:rsidRPr="00E1274E">
              <w:rPr>
                <w:rFonts w:eastAsia="Times New Roman" w:cs="Arial"/>
                <w:szCs w:val="16"/>
                <w:lang w:eastAsia="en-GB"/>
              </w:rPr>
              <w:t xml:space="preserve">Example </w:t>
            </w:r>
            <w:r w:rsidR="000101DC">
              <w:rPr>
                <w:rFonts w:eastAsia="Times New Roman" w:cs="Arial"/>
                <w:szCs w:val="16"/>
                <w:lang w:eastAsia="en-GB"/>
              </w:rPr>
              <w:t>from</w:t>
            </w:r>
            <w:r w:rsidR="00E1274E" w:rsidRPr="00E1274E">
              <w:rPr>
                <w:rFonts w:eastAsia="Times New Roman" w:cs="Arial"/>
                <w:szCs w:val="16"/>
                <w:lang w:eastAsia="en-GB"/>
              </w:rPr>
              <w:t xml:space="preserve"> your passive listed equity: _______</w:t>
            </w:r>
            <w:r w:rsidR="00E1274E">
              <w:rPr>
                <w:rFonts w:eastAsia="Times New Roman" w:cs="Arial"/>
                <w:szCs w:val="16"/>
                <w:lang w:eastAsia="en-GB"/>
              </w:rPr>
              <w:t xml:space="preserve"> </w:t>
            </w:r>
            <w:r w:rsidR="00E1274E" w:rsidRPr="0087556F">
              <w:rPr>
                <w:rFonts w:eastAsia="Times New Roman" w:cs="Arial"/>
                <w:szCs w:val="16"/>
                <w:lang w:eastAsia="en-GB"/>
              </w:rPr>
              <w:t>[Free text</w:t>
            </w:r>
            <w:r w:rsidR="00E1274E">
              <w:rPr>
                <w:rFonts w:eastAsia="Times New Roman" w:cs="Arial"/>
                <w:szCs w:val="16"/>
                <w:lang w:eastAsia="en-GB"/>
              </w:rPr>
              <w:t>:</w:t>
            </w:r>
            <w:r w:rsidR="00E1274E" w:rsidRPr="0087556F">
              <w:rPr>
                <w:rFonts w:eastAsia="Times New Roman" w:cs="Arial"/>
                <w:szCs w:val="16"/>
                <w:lang w:eastAsia="en-GB"/>
              </w:rPr>
              <w:t xml:space="preserve"> large]</w:t>
            </w:r>
          </w:p>
        </w:tc>
      </w:tr>
      <w:tr w:rsidR="00C02410" w:rsidRPr="001C1331" w14:paraId="2363307C" w14:textId="77777777" w:rsidTr="0015399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DE05D2B" w14:textId="77777777" w:rsidR="00C02410" w:rsidRPr="000F5158" w:rsidRDefault="00C02410" w:rsidP="0015399A">
            <w:pPr>
              <w:spacing w:line="240" w:lineRule="auto"/>
              <w:jc w:val="center"/>
              <w:textAlignment w:val="baseline"/>
              <w:rPr>
                <w:rStyle w:val="Hyperlink"/>
                <w:sz w:val="16"/>
                <w:szCs w:val="16"/>
              </w:rPr>
            </w:pPr>
          </w:p>
        </w:tc>
      </w:tr>
      <w:tr w:rsidR="00C02410" w:rsidRPr="001C1331" w14:paraId="71A64E80" w14:textId="77777777" w:rsidTr="0015399A">
        <w:trPr>
          <w:trHeight w:val="300"/>
        </w:trPr>
        <w:tc>
          <w:tcPr>
            <w:tcW w:w="14884" w:type="dxa"/>
            <w:gridSpan w:val="6"/>
            <w:shd w:val="clear" w:color="auto" w:fill="0070C0"/>
            <w:vAlign w:val="center"/>
          </w:tcPr>
          <w:p w14:paraId="2F47D43F" w14:textId="77777777" w:rsidR="00C02410" w:rsidRPr="00290DD4" w:rsidRDefault="00C02410" w:rsidP="0015399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02410" w:rsidRPr="001C1331" w14:paraId="0D5A0480" w14:textId="77777777" w:rsidTr="0015399A">
        <w:trPr>
          <w:trHeight w:val="300"/>
        </w:trPr>
        <w:tc>
          <w:tcPr>
            <w:tcW w:w="1841" w:type="dxa"/>
            <w:shd w:val="clear" w:color="auto" w:fill="auto"/>
            <w:vAlign w:val="center"/>
          </w:tcPr>
          <w:p w14:paraId="141E67A2" w14:textId="77777777" w:rsidR="00C02410" w:rsidRPr="00606A24" w:rsidRDefault="00C02410" w:rsidP="0015399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D7A7150" w14:textId="62CE2FF0" w:rsidR="00C02410" w:rsidRPr="00327A0E" w:rsidRDefault="00C02410" w:rsidP="0015399A">
            <w:pPr>
              <w:rPr>
                <w:rStyle w:val="Hyperlink"/>
                <w:color w:val="000000" w:themeColor="text1"/>
                <w:sz w:val="16"/>
                <w:szCs w:val="16"/>
              </w:rPr>
            </w:pPr>
            <w:r w:rsidRPr="00C02410">
              <w:rPr>
                <w:rStyle w:val="Hyperlink"/>
                <w:color w:val="000000" w:themeColor="text1"/>
                <w:sz w:val="16"/>
                <w:szCs w:val="16"/>
              </w:rPr>
              <w:t xml:space="preserve">This indicator provides the signatory with the opportunity to expand upon examples </w:t>
            </w:r>
            <w:r w:rsidR="000101DC">
              <w:rPr>
                <w:rStyle w:val="Hyperlink"/>
                <w:color w:val="000000" w:themeColor="text1"/>
                <w:sz w:val="16"/>
                <w:szCs w:val="16"/>
              </w:rPr>
              <w:t>related to</w:t>
            </w:r>
            <w:r w:rsidR="000101DC" w:rsidRPr="00C02410">
              <w:rPr>
                <w:rStyle w:val="Hyperlink"/>
                <w:color w:val="000000" w:themeColor="text1"/>
                <w:sz w:val="16"/>
                <w:szCs w:val="16"/>
              </w:rPr>
              <w:t xml:space="preserve"> </w:t>
            </w:r>
            <w:r w:rsidRPr="00C02410">
              <w:rPr>
                <w:rStyle w:val="Hyperlink"/>
                <w:color w:val="000000" w:themeColor="text1"/>
                <w:sz w:val="16"/>
                <w:szCs w:val="16"/>
              </w:rPr>
              <w:t>the link between ESG incorporation and</w:t>
            </w:r>
            <w:r w:rsidR="000101DC">
              <w:rPr>
                <w:rStyle w:val="Hyperlink"/>
                <w:color w:val="000000" w:themeColor="text1"/>
                <w:sz w:val="16"/>
                <w:szCs w:val="16"/>
              </w:rPr>
              <w:t xml:space="preserve"> the</w:t>
            </w:r>
            <w:r w:rsidRPr="00C02410">
              <w:rPr>
                <w:rStyle w:val="Hyperlink"/>
                <w:color w:val="000000" w:themeColor="text1"/>
                <w:sz w:val="16"/>
                <w:szCs w:val="16"/>
              </w:rPr>
              <w:t xml:space="preserve"> financial returns of the relevant assets, </w:t>
            </w:r>
            <w:proofErr w:type="gramStart"/>
            <w:r w:rsidRPr="00C02410">
              <w:rPr>
                <w:rStyle w:val="Hyperlink"/>
                <w:color w:val="000000" w:themeColor="text1"/>
                <w:sz w:val="16"/>
                <w:szCs w:val="16"/>
              </w:rPr>
              <w:t>sectors</w:t>
            </w:r>
            <w:proofErr w:type="gramEnd"/>
            <w:r w:rsidRPr="00C02410">
              <w:rPr>
                <w:rStyle w:val="Hyperlink"/>
                <w:color w:val="000000" w:themeColor="text1"/>
                <w:sz w:val="16"/>
                <w:szCs w:val="16"/>
              </w:rPr>
              <w:t xml:space="preserve"> or asset classes. This indicator allows signatories to share different practices and experiences and </w:t>
            </w:r>
            <w:r w:rsidR="000101DC">
              <w:rPr>
                <w:rStyle w:val="Hyperlink"/>
                <w:color w:val="000000" w:themeColor="text1"/>
                <w:sz w:val="16"/>
                <w:szCs w:val="16"/>
              </w:rPr>
              <w:t>enables</w:t>
            </w:r>
            <w:r w:rsidRPr="00C02410">
              <w:rPr>
                <w:rStyle w:val="Hyperlink"/>
                <w:color w:val="000000" w:themeColor="text1"/>
                <w:sz w:val="16"/>
                <w:szCs w:val="16"/>
              </w:rPr>
              <w:t xml:space="preserve"> the PRI to comp</w:t>
            </w:r>
            <w:r w:rsidR="000101DC">
              <w:rPr>
                <w:rStyle w:val="Hyperlink"/>
                <w:color w:val="000000" w:themeColor="text1"/>
                <w:sz w:val="16"/>
                <w:szCs w:val="16"/>
              </w:rPr>
              <w:t>il</w:t>
            </w:r>
            <w:r w:rsidRPr="00C02410">
              <w:rPr>
                <w:rStyle w:val="Hyperlink"/>
                <w:color w:val="000000" w:themeColor="text1"/>
                <w:sz w:val="16"/>
                <w:szCs w:val="16"/>
              </w:rPr>
              <w:t xml:space="preserve">e evidence of examples where ESG factors have had implications on returns.  </w:t>
            </w:r>
          </w:p>
        </w:tc>
      </w:tr>
      <w:tr w:rsidR="00C02410" w:rsidRPr="001C1331" w14:paraId="75994318" w14:textId="77777777" w:rsidTr="0015399A">
        <w:trPr>
          <w:trHeight w:val="300"/>
        </w:trPr>
        <w:tc>
          <w:tcPr>
            <w:tcW w:w="1841" w:type="dxa"/>
            <w:shd w:val="clear" w:color="auto" w:fill="auto"/>
            <w:vAlign w:val="center"/>
          </w:tcPr>
          <w:p w14:paraId="516B4E7B" w14:textId="77777777" w:rsidR="00C02410" w:rsidRPr="00606A24" w:rsidRDefault="00C02410" w:rsidP="0015399A">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B75D844" w14:textId="62FD164B" w:rsidR="00C02410" w:rsidRPr="00C02410" w:rsidRDefault="000101DC" w:rsidP="00C02410">
            <w:pPr>
              <w:rPr>
                <w:rStyle w:val="Hyperlink"/>
                <w:color w:val="000000" w:themeColor="text1"/>
                <w:sz w:val="16"/>
                <w:szCs w:val="16"/>
              </w:rPr>
            </w:pPr>
            <w:r>
              <w:rPr>
                <w:rStyle w:val="Hyperlink"/>
                <w:color w:val="000000" w:themeColor="text1"/>
                <w:sz w:val="16"/>
                <w:szCs w:val="16"/>
              </w:rPr>
              <w:t>Examples provided</w:t>
            </w:r>
            <w:r w:rsidRPr="00C02410">
              <w:rPr>
                <w:rStyle w:val="Hyperlink"/>
                <w:color w:val="000000" w:themeColor="text1"/>
                <w:sz w:val="16"/>
                <w:szCs w:val="16"/>
              </w:rPr>
              <w:t xml:space="preserve"> </w:t>
            </w:r>
            <w:r w:rsidR="00C02410" w:rsidRPr="00C02410">
              <w:rPr>
                <w:rStyle w:val="Hyperlink"/>
                <w:color w:val="000000" w:themeColor="text1"/>
                <w:sz w:val="16"/>
                <w:szCs w:val="16"/>
              </w:rPr>
              <w:t xml:space="preserve">may include interesting approaches to integration, screening and thematic </w:t>
            </w:r>
            <w:r w:rsidR="00D84D2A">
              <w:rPr>
                <w:rStyle w:val="Hyperlink"/>
                <w:color w:val="000000" w:themeColor="text1"/>
                <w:sz w:val="16"/>
                <w:szCs w:val="16"/>
              </w:rPr>
              <w:t xml:space="preserve">strategies </w:t>
            </w:r>
            <w:r w:rsidR="00C02410" w:rsidRPr="00C02410">
              <w:rPr>
                <w:rStyle w:val="Hyperlink"/>
                <w:color w:val="000000" w:themeColor="text1"/>
                <w:sz w:val="16"/>
                <w:szCs w:val="16"/>
              </w:rPr>
              <w:t xml:space="preserve">that have had </w:t>
            </w:r>
            <w:r>
              <w:rPr>
                <w:rStyle w:val="Hyperlink"/>
                <w:color w:val="000000" w:themeColor="text1"/>
                <w:sz w:val="16"/>
                <w:szCs w:val="16"/>
              </w:rPr>
              <w:t xml:space="preserve">an </w:t>
            </w:r>
            <w:r w:rsidR="00C02410" w:rsidRPr="00C02410">
              <w:rPr>
                <w:rStyle w:val="Hyperlink"/>
                <w:color w:val="000000" w:themeColor="text1"/>
                <w:sz w:val="16"/>
                <w:szCs w:val="16"/>
              </w:rPr>
              <w:t xml:space="preserve">identifiable impact on returns. </w:t>
            </w:r>
          </w:p>
          <w:p w14:paraId="22F69FD7" w14:textId="77777777" w:rsidR="00C02410" w:rsidRPr="00C02410" w:rsidRDefault="00C02410" w:rsidP="00C02410">
            <w:pPr>
              <w:rPr>
                <w:rStyle w:val="Hyperlink"/>
                <w:color w:val="000000" w:themeColor="text1"/>
                <w:sz w:val="16"/>
                <w:szCs w:val="16"/>
              </w:rPr>
            </w:pPr>
          </w:p>
          <w:p w14:paraId="1CAEB66D" w14:textId="10F88D75" w:rsidR="00C02410" w:rsidRPr="00327A0E" w:rsidRDefault="00C02410" w:rsidP="00C02410">
            <w:pPr>
              <w:rPr>
                <w:rStyle w:val="Hyperlink"/>
                <w:color w:val="000000" w:themeColor="text1"/>
                <w:sz w:val="16"/>
                <w:szCs w:val="16"/>
              </w:rPr>
            </w:pPr>
            <w:r w:rsidRPr="00C02410">
              <w:rPr>
                <w:rStyle w:val="Hyperlink"/>
                <w:color w:val="000000" w:themeColor="text1"/>
                <w:sz w:val="16"/>
                <w:szCs w:val="16"/>
              </w:rPr>
              <w:t xml:space="preserve">Examples </w:t>
            </w:r>
            <w:r w:rsidR="000101DC">
              <w:rPr>
                <w:rStyle w:val="Hyperlink"/>
                <w:color w:val="000000" w:themeColor="text1"/>
                <w:sz w:val="16"/>
                <w:szCs w:val="16"/>
              </w:rPr>
              <w:t>from</w:t>
            </w:r>
            <w:r w:rsidRPr="00C02410">
              <w:rPr>
                <w:rStyle w:val="Hyperlink"/>
                <w:color w:val="000000" w:themeColor="text1"/>
                <w:sz w:val="16"/>
                <w:szCs w:val="16"/>
              </w:rPr>
              <w:t xml:space="preserve"> passive listed equity might outline the evidence base surrounding the incorporation of ESG factors into index construction o</w:t>
            </w:r>
            <w:r w:rsidR="00C36017">
              <w:rPr>
                <w:rStyle w:val="Hyperlink"/>
                <w:color w:val="000000" w:themeColor="text1"/>
                <w:sz w:val="16"/>
                <w:szCs w:val="16"/>
              </w:rPr>
              <w:t>r</w:t>
            </w:r>
            <w:r w:rsidRPr="00C02410">
              <w:rPr>
                <w:rStyle w:val="Hyperlink"/>
                <w:color w:val="000000" w:themeColor="text1"/>
                <w:sz w:val="16"/>
                <w:szCs w:val="16"/>
              </w:rPr>
              <w:t xml:space="preserve"> selection. These examples could highlight correlations or explain causation.</w:t>
            </w:r>
          </w:p>
        </w:tc>
      </w:tr>
      <w:tr w:rsidR="00C02410" w:rsidRPr="001C1331" w14:paraId="16A717C4" w14:textId="77777777" w:rsidTr="0015399A">
        <w:trPr>
          <w:trHeight w:val="300"/>
        </w:trPr>
        <w:tc>
          <w:tcPr>
            <w:tcW w:w="14884" w:type="dxa"/>
            <w:gridSpan w:val="6"/>
            <w:shd w:val="clear" w:color="auto" w:fill="0070C0"/>
            <w:vAlign w:val="center"/>
          </w:tcPr>
          <w:p w14:paraId="7FF5E034" w14:textId="77777777" w:rsidR="00C02410" w:rsidRPr="00290DD4" w:rsidRDefault="00C02410" w:rsidP="0015399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02410" w:rsidRPr="001C1331" w14:paraId="214168A6" w14:textId="77777777" w:rsidTr="0015399A">
        <w:trPr>
          <w:trHeight w:val="300"/>
        </w:trPr>
        <w:tc>
          <w:tcPr>
            <w:tcW w:w="1841" w:type="dxa"/>
            <w:shd w:val="clear" w:color="auto" w:fill="auto"/>
            <w:vAlign w:val="center"/>
          </w:tcPr>
          <w:p w14:paraId="23476AD5" w14:textId="77777777" w:rsidR="00C02410" w:rsidRPr="0098346A" w:rsidRDefault="00C02410" w:rsidP="0015399A">
            <w:pPr>
              <w:rPr>
                <w:b/>
                <w:bCs/>
                <w:sz w:val="16"/>
                <w:szCs w:val="16"/>
              </w:rPr>
            </w:pPr>
            <w:r w:rsidRPr="0098346A">
              <w:rPr>
                <w:b/>
                <w:bCs/>
                <w:sz w:val="16"/>
                <w:szCs w:val="16"/>
              </w:rPr>
              <w:t>Dependent on</w:t>
            </w:r>
          </w:p>
        </w:tc>
        <w:tc>
          <w:tcPr>
            <w:tcW w:w="13043" w:type="dxa"/>
            <w:gridSpan w:val="5"/>
            <w:shd w:val="clear" w:color="auto" w:fill="auto"/>
            <w:vAlign w:val="center"/>
          </w:tcPr>
          <w:p w14:paraId="05DA42CD" w14:textId="5FFEDDE2" w:rsidR="00C02410" w:rsidRPr="00327A0E" w:rsidRDefault="000F2380" w:rsidP="0015399A">
            <w:pPr>
              <w:rPr>
                <w:rStyle w:val="Hyperlink"/>
                <w:color w:val="000000" w:themeColor="text1"/>
                <w:sz w:val="16"/>
                <w:szCs w:val="16"/>
              </w:rPr>
            </w:pPr>
            <w:r w:rsidRPr="000F2380">
              <w:rPr>
                <w:rStyle w:val="Hyperlink"/>
                <w:color w:val="000000" w:themeColor="text1"/>
                <w:sz w:val="16"/>
                <w:szCs w:val="16"/>
              </w:rPr>
              <w:t>(A) in [LE 11] will be applicable for reporting if any of the options for active listed equity (B-E) are selected in [OO 10]. (B) in [LE 11] is applicable if option (A) for passive listed equity is selected in [OO 10].</w:t>
            </w:r>
          </w:p>
        </w:tc>
      </w:tr>
      <w:tr w:rsidR="00C02410" w:rsidRPr="001C1331" w14:paraId="761E58A5" w14:textId="77777777" w:rsidTr="0015399A">
        <w:trPr>
          <w:trHeight w:val="300"/>
        </w:trPr>
        <w:tc>
          <w:tcPr>
            <w:tcW w:w="1841" w:type="dxa"/>
            <w:shd w:val="clear" w:color="auto" w:fill="auto"/>
            <w:vAlign w:val="center"/>
          </w:tcPr>
          <w:p w14:paraId="6558684B" w14:textId="77777777" w:rsidR="00C02410" w:rsidRPr="0098346A" w:rsidRDefault="00C02410" w:rsidP="0015399A">
            <w:pPr>
              <w:rPr>
                <w:b/>
                <w:bCs/>
                <w:sz w:val="16"/>
                <w:szCs w:val="16"/>
              </w:rPr>
            </w:pPr>
            <w:r w:rsidRPr="0098346A">
              <w:rPr>
                <w:b/>
                <w:bCs/>
                <w:sz w:val="16"/>
                <w:szCs w:val="16"/>
              </w:rPr>
              <w:t>Gateway to</w:t>
            </w:r>
          </w:p>
        </w:tc>
        <w:tc>
          <w:tcPr>
            <w:tcW w:w="13043" w:type="dxa"/>
            <w:gridSpan w:val="5"/>
            <w:shd w:val="clear" w:color="auto" w:fill="auto"/>
            <w:vAlign w:val="center"/>
          </w:tcPr>
          <w:p w14:paraId="0BA5E3BC" w14:textId="6151DF54" w:rsidR="00C02410" w:rsidRPr="00327A0E" w:rsidRDefault="001241D0" w:rsidP="0015399A">
            <w:pPr>
              <w:rPr>
                <w:rStyle w:val="Hyperlink"/>
                <w:color w:val="000000" w:themeColor="text1"/>
                <w:sz w:val="16"/>
                <w:szCs w:val="16"/>
              </w:rPr>
            </w:pPr>
            <w:r w:rsidRPr="001241D0">
              <w:rPr>
                <w:rStyle w:val="Hyperlink"/>
                <w:color w:val="000000" w:themeColor="text1"/>
                <w:sz w:val="16"/>
                <w:szCs w:val="16"/>
              </w:rPr>
              <w:t>N/A</w:t>
            </w:r>
          </w:p>
        </w:tc>
      </w:tr>
      <w:tr w:rsidR="00C02410" w:rsidRPr="00E76E50" w14:paraId="5A5133AD" w14:textId="77777777" w:rsidTr="0015399A">
        <w:trPr>
          <w:trHeight w:val="300"/>
        </w:trPr>
        <w:tc>
          <w:tcPr>
            <w:tcW w:w="14884" w:type="dxa"/>
            <w:gridSpan w:val="6"/>
            <w:shd w:val="clear" w:color="auto" w:fill="0070C0"/>
            <w:vAlign w:val="center"/>
          </w:tcPr>
          <w:p w14:paraId="053B985F" w14:textId="77777777" w:rsidR="00C02410" w:rsidRPr="00290DD4" w:rsidRDefault="00C02410" w:rsidP="0015399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02410" w:rsidRPr="000D5D9C" w14:paraId="23BE4277" w14:textId="77777777" w:rsidTr="0015399A">
        <w:trPr>
          <w:trHeight w:val="354"/>
        </w:trPr>
        <w:tc>
          <w:tcPr>
            <w:tcW w:w="14884" w:type="dxa"/>
            <w:gridSpan w:val="6"/>
            <w:shd w:val="clear" w:color="auto" w:fill="auto"/>
            <w:vAlign w:val="center"/>
          </w:tcPr>
          <w:p w14:paraId="78385267" w14:textId="77777777" w:rsidR="00C02410" w:rsidRPr="00DF39DB" w:rsidRDefault="00C02410" w:rsidP="0015399A">
            <w:pPr>
              <w:rPr>
                <w:bCs/>
                <w:sz w:val="16"/>
                <w:szCs w:val="16"/>
                <w:lang w:val="en-US"/>
              </w:rPr>
            </w:pPr>
            <w:r w:rsidRPr="00DF39DB">
              <w:rPr>
                <w:bCs/>
                <w:sz w:val="16"/>
                <w:szCs w:val="16"/>
                <w:lang w:val="en-US"/>
              </w:rPr>
              <w:t>Not assessed</w:t>
            </w:r>
          </w:p>
        </w:tc>
      </w:tr>
    </w:tbl>
    <w:p w14:paraId="6A62530F" w14:textId="77777777" w:rsidR="00492FB9" w:rsidRPr="00492FB9" w:rsidRDefault="00492FB9">
      <w:pPr>
        <w:spacing w:after="160" w:line="259" w:lineRule="auto"/>
        <w:rPr>
          <w:rFonts w:eastAsiaTheme="majorEastAsia" w:cstheme="majorBidi"/>
          <w:caps/>
          <w:color w:val="2F5496" w:themeColor="accent1" w:themeShade="BF"/>
          <w:sz w:val="16"/>
          <w:szCs w:val="16"/>
        </w:rPr>
      </w:pPr>
      <w:r w:rsidRPr="00492FB9">
        <w:rPr>
          <w:rFonts w:eastAsiaTheme="majorEastAsia" w:cstheme="majorBidi"/>
          <w:caps/>
          <w:color w:val="2F5496" w:themeColor="accent1" w:themeShade="BF"/>
          <w:sz w:val="16"/>
          <w:szCs w:val="16"/>
        </w:rPr>
        <w:br w:type="page"/>
      </w:r>
    </w:p>
    <w:p w14:paraId="0083DAD1" w14:textId="4EF7B467" w:rsidR="00B86E39" w:rsidRPr="00290DD4" w:rsidRDefault="00B86E39" w:rsidP="00B86E39">
      <w:pPr>
        <w:pStyle w:val="Heading2"/>
        <w:tabs>
          <w:tab w:val="left" w:pos="12758"/>
        </w:tabs>
        <w:rPr>
          <w:rFonts w:eastAsia="MS PGothic" w:cs="Times New Roman"/>
          <w:caps w:val="0"/>
          <w:color w:val="auto"/>
          <w:sz w:val="20"/>
          <w:szCs w:val="20"/>
        </w:rPr>
      </w:pPr>
      <w:bookmarkStart w:id="38" w:name="_Toc60935313"/>
      <w:r>
        <w:t>Passive equity [LE 12]</w:t>
      </w:r>
      <w:bookmarkEnd w:id="3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86E39" w:rsidRPr="001C1331" w14:paraId="083E0C45" w14:textId="77777777" w:rsidTr="00B86E39">
        <w:trPr>
          <w:trHeight w:val="367"/>
        </w:trPr>
        <w:tc>
          <w:tcPr>
            <w:tcW w:w="1841" w:type="dxa"/>
            <w:vMerge w:val="restart"/>
            <w:shd w:val="clear" w:color="auto" w:fill="DFF5F9"/>
            <w:vAlign w:val="center"/>
            <w:hideMark/>
          </w:tcPr>
          <w:p w14:paraId="5D6E396C" w14:textId="77777777" w:rsidR="00B86E39" w:rsidRDefault="00B86E39" w:rsidP="0015399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89DD899" w14:textId="77777777" w:rsidR="00B86E39" w:rsidRPr="001C1331" w:rsidRDefault="00B86E39" w:rsidP="0015399A">
            <w:pPr>
              <w:spacing w:line="240" w:lineRule="auto"/>
              <w:jc w:val="center"/>
              <w:textAlignment w:val="baseline"/>
              <w:rPr>
                <w:rFonts w:eastAsia="Times New Roman" w:cs="Arial"/>
                <w:b/>
                <w:sz w:val="14"/>
                <w:szCs w:val="14"/>
                <w:lang w:val="en-US" w:eastAsia="en-GB"/>
              </w:rPr>
            </w:pPr>
          </w:p>
          <w:p w14:paraId="0A8B4E43" w14:textId="570606F2" w:rsidR="00B86E39" w:rsidRPr="00327A0E" w:rsidRDefault="00B86E39" w:rsidP="0015399A">
            <w:pPr>
              <w:pStyle w:val="Indicatorsubsection"/>
            </w:pPr>
            <w:bookmarkStart w:id="39" w:name="_Toc60935314"/>
            <w:r>
              <w:t xml:space="preserve">LE </w:t>
            </w:r>
            <w:r w:rsidRPr="00327A0E">
              <w:t>12</w:t>
            </w:r>
            <w:bookmarkEnd w:id="39"/>
            <w:r w:rsidRPr="00327A0E">
              <w:t> </w:t>
            </w:r>
          </w:p>
        </w:tc>
        <w:tc>
          <w:tcPr>
            <w:tcW w:w="1559" w:type="dxa"/>
            <w:shd w:val="clear" w:color="auto" w:fill="DFF5F9"/>
            <w:vAlign w:val="center"/>
            <w:hideMark/>
          </w:tcPr>
          <w:p w14:paraId="1D460A4D" w14:textId="77777777" w:rsidR="00B86E39" w:rsidRPr="001C1331" w:rsidRDefault="00B86E39" w:rsidP="0015399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305FB06" w14:textId="143803EE" w:rsidR="00B86E39" w:rsidRPr="001C1331" w:rsidRDefault="00B86E39" w:rsidP="0015399A">
            <w:pPr>
              <w:spacing w:line="240" w:lineRule="auto"/>
              <w:textAlignment w:val="baseline"/>
              <w:rPr>
                <w:rFonts w:eastAsia="Times New Roman" w:cs="Arial"/>
                <w:sz w:val="14"/>
                <w:szCs w:val="14"/>
                <w:lang w:eastAsia="en-GB"/>
              </w:rPr>
            </w:pPr>
            <w:r w:rsidRPr="00BE454C">
              <w:rPr>
                <w:b/>
                <w:sz w:val="22"/>
                <w:szCs w:val="22"/>
              </w:rPr>
              <w:t xml:space="preserve">OO </w:t>
            </w:r>
            <w:r w:rsidR="00BE454C" w:rsidRPr="00BE454C">
              <w:rPr>
                <w:b/>
                <w:bCs/>
                <w:sz w:val="22"/>
                <w:szCs w:val="22"/>
              </w:rPr>
              <w:t>10</w:t>
            </w:r>
          </w:p>
        </w:tc>
        <w:tc>
          <w:tcPr>
            <w:tcW w:w="4678" w:type="dxa"/>
            <w:vMerge w:val="restart"/>
            <w:shd w:val="clear" w:color="auto" w:fill="DFF5F9"/>
            <w:vAlign w:val="center"/>
          </w:tcPr>
          <w:p w14:paraId="377BE0DC" w14:textId="77777777" w:rsidR="00B86E39" w:rsidRDefault="00B86E39" w:rsidP="0015399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66E1CEF" w14:textId="77777777" w:rsidR="00B86E39" w:rsidRDefault="00B86E39" w:rsidP="0015399A">
            <w:pPr>
              <w:spacing w:line="240" w:lineRule="auto"/>
              <w:jc w:val="center"/>
              <w:textAlignment w:val="baseline"/>
              <w:rPr>
                <w:rFonts w:eastAsia="Times New Roman" w:cs="Arial"/>
                <w:sz w:val="14"/>
                <w:szCs w:val="14"/>
                <w:lang w:eastAsia="en-GB"/>
              </w:rPr>
            </w:pPr>
          </w:p>
          <w:p w14:paraId="6958BB76" w14:textId="06865C24" w:rsidR="00B86E39" w:rsidRPr="001C1331" w:rsidRDefault="00B86E39" w:rsidP="0015399A">
            <w:pPr>
              <w:jc w:val="center"/>
              <w:rPr>
                <w:sz w:val="18"/>
                <w:szCs w:val="18"/>
              </w:rPr>
            </w:pPr>
            <w:r>
              <w:rPr>
                <w:b/>
                <w:bCs/>
                <w:sz w:val="22"/>
                <w:szCs w:val="22"/>
              </w:rPr>
              <w:t>Passive equity</w:t>
            </w:r>
          </w:p>
        </w:tc>
        <w:tc>
          <w:tcPr>
            <w:tcW w:w="1985" w:type="dxa"/>
            <w:vMerge w:val="restart"/>
            <w:shd w:val="clear" w:color="auto" w:fill="DFF5F9"/>
            <w:vAlign w:val="center"/>
            <w:hideMark/>
          </w:tcPr>
          <w:p w14:paraId="0C1C9861" w14:textId="77777777" w:rsidR="00B86E39" w:rsidRPr="001C1331" w:rsidRDefault="00B86E39" w:rsidP="0015399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00E740A" w14:textId="77777777" w:rsidR="00B86E39" w:rsidRPr="001C1331" w:rsidRDefault="00B86E39" w:rsidP="0015399A">
            <w:pPr>
              <w:spacing w:line="240" w:lineRule="auto"/>
              <w:jc w:val="center"/>
              <w:textAlignment w:val="baseline"/>
              <w:rPr>
                <w:rFonts w:eastAsia="Times New Roman" w:cs="Arial"/>
                <w:b/>
                <w:bCs/>
                <w:sz w:val="14"/>
                <w:szCs w:val="14"/>
                <w:lang w:val="en-US" w:eastAsia="en-GB"/>
              </w:rPr>
            </w:pPr>
          </w:p>
          <w:p w14:paraId="05868352" w14:textId="18470F63" w:rsidR="00B86E39" w:rsidRPr="001C1331" w:rsidRDefault="00B86E39" w:rsidP="0015399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1468928B" w14:textId="77777777" w:rsidR="00B86E39" w:rsidRPr="007B6129" w:rsidRDefault="00B86E39" w:rsidP="0015399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ACAA95A" w14:textId="77777777" w:rsidR="00B86E39" w:rsidRPr="007B6129" w:rsidRDefault="00B86E39" w:rsidP="0015399A">
            <w:pPr>
              <w:spacing w:line="240" w:lineRule="auto"/>
              <w:jc w:val="center"/>
              <w:textAlignment w:val="baseline"/>
              <w:rPr>
                <w:rFonts w:eastAsia="Times New Roman" w:cs="Arial"/>
                <w:b/>
                <w:bCs/>
                <w:color w:val="FFFFFF" w:themeColor="background1"/>
                <w:sz w:val="14"/>
                <w:szCs w:val="14"/>
                <w:lang w:val="en-US" w:eastAsia="en-GB"/>
              </w:rPr>
            </w:pPr>
          </w:p>
          <w:p w14:paraId="1BCFA6C8" w14:textId="77777777" w:rsidR="00B86E39" w:rsidRPr="000E0BB2" w:rsidRDefault="00B86E39" w:rsidP="0015399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B86E39" w:rsidRPr="001C1331" w14:paraId="1F07A797" w14:textId="77777777" w:rsidTr="00B86E39">
        <w:trPr>
          <w:trHeight w:val="367"/>
        </w:trPr>
        <w:tc>
          <w:tcPr>
            <w:tcW w:w="1841" w:type="dxa"/>
            <w:vMerge/>
            <w:shd w:val="clear" w:color="auto" w:fill="DFF5F9"/>
            <w:vAlign w:val="center"/>
          </w:tcPr>
          <w:p w14:paraId="4F695CBA" w14:textId="77777777" w:rsidR="00B86E39" w:rsidRPr="001C1331" w:rsidRDefault="00B86E39" w:rsidP="0015399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817251D" w14:textId="77777777" w:rsidR="00B86E39" w:rsidRPr="003B0BE2" w:rsidRDefault="00B86E39" w:rsidP="0015399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AF77F55" w14:textId="7CF5C616" w:rsidR="00B86E39" w:rsidRPr="003B0BE2" w:rsidRDefault="009D1617" w:rsidP="0015399A">
            <w:pPr>
              <w:spacing w:line="240" w:lineRule="auto"/>
              <w:textAlignment w:val="baseline"/>
              <w:rPr>
                <w:rFonts w:eastAsia="Times New Roman" w:cs="Arial"/>
                <w:b/>
                <w:sz w:val="14"/>
                <w:szCs w:val="14"/>
                <w:lang w:val="en-US" w:eastAsia="en-GB"/>
              </w:rPr>
            </w:pPr>
            <w:r w:rsidRPr="009D1617">
              <w:rPr>
                <w:b/>
                <w:bCs/>
                <w:sz w:val="22"/>
                <w:szCs w:val="22"/>
              </w:rPr>
              <w:t>N/A</w:t>
            </w:r>
          </w:p>
        </w:tc>
        <w:tc>
          <w:tcPr>
            <w:tcW w:w="4678" w:type="dxa"/>
            <w:vMerge/>
            <w:shd w:val="clear" w:color="auto" w:fill="DFF5F9"/>
            <w:vAlign w:val="center"/>
          </w:tcPr>
          <w:p w14:paraId="13DCC9C1" w14:textId="77777777" w:rsidR="00B86E39" w:rsidRPr="001C1331" w:rsidRDefault="00B86E39" w:rsidP="0015399A">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834BDD8" w14:textId="77777777" w:rsidR="00B86E39" w:rsidRPr="001C1331" w:rsidRDefault="00B86E39" w:rsidP="0015399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A63BAF2" w14:textId="77777777" w:rsidR="00B86E39" w:rsidRPr="007B6129" w:rsidRDefault="00B86E39" w:rsidP="0015399A">
            <w:pPr>
              <w:spacing w:line="240" w:lineRule="auto"/>
              <w:jc w:val="center"/>
              <w:textAlignment w:val="baseline"/>
              <w:rPr>
                <w:rFonts w:eastAsia="Times New Roman" w:cs="Arial"/>
                <w:b/>
                <w:bCs/>
                <w:color w:val="FFFFFF" w:themeColor="background1"/>
                <w:sz w:val="14"/>
                <w:szCs w:val="14"/>
                <w:lang w:val="en-US" w:eastAsia="en-GB"/>
              </w:rPr>
            </w:pPr>
          </w:p>
        </w:tc>
      </w:tr>
      <w:tr w:rsidR="00B86E39" w:rsidRPr="001C1331" w14:paraId="51A2F253" w14:textId="77777777" w:rsidTr="0015399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3B4FEE3" w14:textId="5AB4ABAD" w:rsidR="00B86E39" w:rsidRPr="00E27FAB" w:rsidRDefault="00B86E39" w:rsidP="00B86E39">
            <w:pPr>
              <w:spacing w:line="276" w:lineRule="auto"/>
              <w:textAlignment w:val="baseline"/>
              <w:rPr>
                <w:rFonts w:eastAsia="Times New Roman" w:cs="Arial"/>
                <w:lang w:eastAsia="en-GB"/>
              </w:rPr>
            </w:pPr>
            <w:r w:rsidRPr="00B86E39">
              <w:rPr>
                <w:rFonts w:eastAsia="Times New Roman" w:cs="Arial"/>
                <w:b/>
                <w:lang w:val="en-US" w:eastAsia="en-GB"/>
              </w:rPr>
              <w:t xml:space="preserve">What percentage of your total passive listed equity assets </w:t>
            </w:r>
            <w:proofErr w:type="spellStart"/>
            <w:r w:rsidRPr="00B86E39">
              <w:rPr>
                <w:rFonts w:eastAsia="Times New Roman" w:cs="Arial"/>
                <w:b/>
                <w:lang w:val="en-US" w:eastAsia="en-GB"/>
              </w:rPr>
              <w:t>utilise</w:t>
            </w:r>
            <w:proofErr w:type="spellEnd"/>
            <w:r w:rsidRPr="00B86E39">
              <w:rPr>
                <w:rFonts w:eastAsia="Times New Roman" w:cs="Arial"/>
                <w:b/>
                <w:lang w:val="en-US" w:eastAsia="en-GB"/>
              </w:rPr>
              <w:t xml:space="preserve"> an </w:t>
            </w:r>
            <w:hyperlink r:id="rId64" w:history="1">
              <w:r w:rsidRPr="007E3CED">
                <w:rPr>
                  <w:rStyle w:val="Hyperlink"/>
                  <w:rFonts w:eastAsia="Times New Roman" w:cs="Arial"/>
                  <w:b/>
                  <w:lang w:val="en-US" w:eastAsia="en-GB"/>
                </w:rPr>
                <w:t>ESG index or benchmark</w:t>
              </w:r>
            </w:hyperlink>
            <w:r w:rsidRPr="00B86E39">
              <w:rPr>
                <w:rFonts w:eastAsia="Times New Roman" w:cs="Arial"/>
                <w:b/>
                <w:lang w:val="en-US" w:eastAsia="en-GB"/>
              </w:rPr>
              <w:t>?</w:t>
            </w:r>
          </w:p>
        </w:tc>
      </w:tr>
      <w:tr w:rsidR="00B86E39" w:rsidRPr="001C1331" w14:paraId="2B75BF0C" w14:textId="77777777" w:rsidTr="0015399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3374C44" w14:textId="464CEEC5" w:rsidR="00B86E39" w:rsidRPr="00D664EE" w:rsidRDefault="004437FF" w:rsidP="0015399A">
            <w:pPr>
              <w:spacing w:line="276" w:lineRule="auto"/>
              <w:textAlignment w:val="baseline"/>
              <w:rPr>
                <w:rFonts w:eastAsia="Times New Roman" w:cs="Arial"/>
                <w:szCs w:val="16"/>
                <w:lang w:eastAsia="en-GB"/>
              </w:rPr>
            </w:pPr>
            <w:r>
              <w:rPr>
                <w:rFonts w:eastAsia="Times New Roman" w:cs="Arial"/>
                <w:szCs w:val="16"/>
                <w:lang w:eastAsia="en-GB"/>
              </w:rPr>
              <w:t>(A)</w:t>
            </w:r>
            <w:r w:rsidR="00D664EE" w:rsidRPr="00D664EE">
              <w:rPr>
                <w:rFonts w:eastAsia="Times New Roman" w:cs="Arial"/>
                <w:szCs w:val="16"/>
                <w:lang w:eastAsia="en-GB"/>
              </w:rPr>
              <w:t xml:space="preserve"> Proportion of passive listed equity assets</w:t>
            </w:r>
            <w:r w:rsidR="00C36017">
              <w:rPr>
                <w:rFonts w:eastAsia="Times New Roman" w:cs="Arial"/>
                <w:szCs w:val="16"/>
                <w:lang w:eastAsia="en-GB"/>
              </w:rPr>
              <w:t xml:space="preserve"> </w:t>
            </w:r>
            <w:r w:rsidR="00C36017">
              <w:rPr>
                <w:rFonts w:eastAsia="Times New Roman" w:cs="Arial"/>
                <w:lang w:eastAsia="en-GB"/>
              </w:rPr>
              <w:t>that</w:t>
            </w:r>
            <w:r w:rsidR="00D664EE" w:rsidRPr="00D664EE">
              <w:rPr>
                <w:rFonts w:eastAsia="Times New Roman" w:cs="Arial"/>
                <w:szCs w:val="16"/>
                <w:lang w:eastAsia="en-GB"/>
              </w:rPr>
              <w:t xml:space="preserve"> utilis</w:t>
            </w:r>
            <w:r w:rsidR="00C36017">
              <w:rPr>
                <w:rFonts w:eastAsia="Times New Roman" w:cs="Arial"/>
                <w:szCs w:val="16"/>
                <w:lang w:eastAsia="en-GB"/>
              </w:rPr>
              <w:t>e</w:t>
            </w:r>
            <w:r w:rsidR="00D664EE" w:rsidRPr="00D664EE">
              <w:rPr>
                <w:rFonts w:eastAsia="Times New Roman" w:cs="Arial"/>
                <w:szCs w:val="16"/>
                <w:lang w:eastAsia="en-GB"/>
              </w:rPr>
              <w:t xml:space="preserve"> an </w:t>
            </w:r>
            <w:r w:rsidR="00D664EE" w:rsidRPr="007E3CED">
              <w:rPr>
                <w:rFonts w:eastAsia="Times New Roman" w:cs="Arial"/>
                <w:szCs w:val="16"/>
                <w:lang w:eastAsia="en-GB"/>
              </w:rPr>
              <w:t>ESG index or benchmark</w:t>
            </w:r>
            <w:r w:rsidR="00D664EE" w:rsidRPr="00D664EE">
              <w:rPr>
                <w:rFonts w:eastAsia="Times New Roman" w:cs="Arial"/>
                <w:szCs w:val="16"/>
                <w:lang w:eastAsia="en-GB"/>
              </w:rPr>
              <w:t>: _____%</w:t>
            </w:r>
          </w:p>
        </w:tc>
      </w:tr>
      <w:tr w:rsidR="00B86E39" w:rsidRPr="001C1331" w14:paraId="25D4F100" w14:textId="77777777" w:rsidTr="0015399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F2EEA07" w14:textId="77777777" w:rsidR="00B86E39" w:rsidRPr="000F5158" w:rsidRDefault="00B86E39" w:rsidP="0015399A">
            <w:pPr>
              <w:spacing w:line="240" w:lineRule="auto"/>
              <w:jc w:val="center"/>
              <w:textAlignment w:val="baseline"/>
              <w:rPr>
                <w:rStyle w:val="Hyperlink"/>
                <w:sz w:val="16"/>
                <w:szCs w:val="16"/>
              </w:rPr>
            </w:pPr>
          </w:p>
        </w:tc>
      </w:tr>
      <w:tr w:rsidR="00B86E39" w:rsidRPr="001C1331" w14:paraId="0E4EED40" w14:textId="77777777" w:rsidTr="0015399A">
        <w:trPr>
          <w:trHeight w:val="300"/>
        </w:trPr>
        <w:tc>
          <w:tcPr>
            <w:tcW w:w="14884" w:type="dxa"/>
            <w:gridSpan w:val="6"/>
            <w:shd w:val="clear" w:color="auto" w:fill="0070C0"/>
            <w:vAlign w:val="center"/>
          </w:tcPr>
          <w:p w14:paraId="752E5A66" w14:textId="77777777" w:rsidR="00B86E39" w:rsidRPr="00290DD4" w:rsidRDefault="00B86E39" w:rsidP="0015399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86E39" w:rsidRPr="001C1331" w14:paraId="18AB1DF9" w14:textId="77777777" w:rsidTr="0015399A">
        <w:trPr>
          <w:trHeight w:val="300"/>
        </w:trPr>
        <w:tc>
          <w:tcPr>
            <w:tcW w:w="1841" w:type="dxa"/>
            <w:shd w:val="clear" w:color="auto" w:fill="auto"/>
            <w:vAlign w:val="center"/>
          </w:tcPr>
          <w:p w14:paraId="04F05CD6" w14:textId="77777777" w:rsidR="00B86E39" w:rsidRPr="00606A24" w:rsidRDefault="00B86E39" w:rsidP="0015399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4263425" w14:textId="6C2B4F02" w:rsidR="00B86E39" w:rsidRPr="00327A0E" w:rsidRDefault="00B86E39" w:rsidP="0015399A">
            <w:pPr>
              <w:rPr>
                <w:rStyle w:val="Hyperlink"/>
                <w:color w:val="000000" w:themeColor="text1"/>
                <w:sz w:val="16"/>
                <w:szCs w:val="16"/>
              </w:rPr>
            </w:pPr>
            <w:r w:rsidRPr="00B86E39">
              <w:rPr>
                <w:rStyle w:val="Hyperlink"/>
                <w:color w:val="000000" w:themeColor="text1"/>
                <w:sz w:val="16"/>
                <w:szCs w:val="16"/>
              </w:rPr>
              <w:t xml:space="preserve">This indicator aims to assess the extent to which signatories' passive listed equity assets use an ESG index as </w:t>
            </w:r>
            <w:r w:rsidR="00C36017">
              <w:rPr>
                <w:rStyle w:val="Hyperlink"/>
                <w:color w:val="000000" w:themeColor="text1"/>
                <w:sz w:val="16"/>
                <w:szCs w:val="16"/>
              </w:rPr>
              <w:t xml:space="preserve">a </w:t>
            </w:r>
            <w:r w:rsidRPr="00B86E39">
              <w:rPr>
                <w:rStyle w:val="Hyperlink"/>
                <w:color w:val="000000" w:themeColor="text1"/>
                <w:sz w:val="16"/>
                <w:szCs w:val="16"/>
              </w:rPr>
              <w:t xml:space="preserve">reference or benchmark to measure returns and construct a portfolio. It is considered better practice for signatories </w:t>
            </w:r>
            <w:r w:rsidR="00C87CB1">
              <w:rPr>
                <w:rStyle w:val="Hyperlink"/>
                <w:color w:val="000000" w:themeColor="text1"/>
                <w:sz w:val="16"/>
                <w:szCs w:val="16"/>
              </w:rPr>
              <w:t>t</w:t>
            </w:r>
            <w:r w:rsidR="00C87CB1">
              <w:rPr>
                <w:rStyle w:val="Hyperlink"/>
                <w:color w:val="000000" w:themeColor="text1"/>
                <w:sz w:val="16"/>
              </w:rPr>
              <w:t>hat</w:t>
            </w:r>
            <w:r w:rsidR="00C87CB1" w:rsidRPr="00B86E39">
              <w:rPr>
                <w:rStyle w:val="Hyperlink"/>
                <w:color w:val="000000" w:themeColor="text1"/>
                <w:sz w:val="16"/>
                <w:szCs w:val="16"/>
              </w:rPr>
              <w:t xml:space="preserve"> </w:t>
            </w:r>
            <w:r w:rsidRPr="00B86E39">
              <w:rPr>
                <w:rStyle w:val="Hyperlink"/>
                <w:color w:val="000000" w:themeColor="text1"/>
                <w:sz w:val="16"/>
                <w:szCs w:val="16"/>
              </w:rPr>
              <w:t xml:space="preserve">select passive listed equity strategies to use ESG indexes or benchmarks for all or </w:t>
            </w:r>
            <w:proofErr w:type="gramStart"/>
            <w:r w:rsidRPr="00B86E39">
              <w:rPr>
                <w:rStyle w:val="Hyperlink"/>
                <w:color w:val="000000" w:themeColor="text1"/>
                <w:sz w:val="16"/>
                <w:szCs w:val="16"/>
              </w:rPr>
              <w:t>a majority of</w:t>
            </w:r>
            <w:proofErr w:type="gramEnd"/>
            <w:r w:rsidRPr="00B86E39">
              <w:rPr>
                <w:rStyle w:val="Hyperlink"/>
                <w:color w:val="000000" w:themeColor="text1"/>
                <w:sz w:val="16"/>
                <w:szCs w:val="16"/>
              </w:rPr>
              <w:t xml:space="preserve"> their passive listed equity portfolios</w:t>
            </w:r>
          </w:p>
        </w:tc>
      </w:tr>
      <w:tr w:rsidR="00B86E39" w:rsidRPr="001C1331" w14:paraId="50F7E6F2" w14:textId="77777777" w:rsidTr="0015399A">
        <w:trPr>
          <w:trHeight w:val="300"/>
        </w:trPr>
        <w:tc>
          <w:tcPr>
            <w:tcW w:w="1841" w:type="dxa"/>
            <w:shd w:val="clear" w:color="auto" w:fill="auto"/>
            <w:vAlign w:val="center"/>
          </w:tcPr>
          <w:p w14:paraId="4483B712" w14:textId="77777777" w:rsidR="00B86E39" w:rsidRPr="00511D12" w:rsidRDefault="00B86E39" w:rsidP="0015399A">
            <w:pPr>
              <w:rPr>
                <w:b/>
                <w:bCs/>
                <w:sz w:val="16"/>
                <w:szCs w:val="16"/>
                <w:lang w:val="en-US"/>
              </w:rPr>
            </w:pPr>
            <w:r>
              <w:rPr>
                <w:b/>
                <w:bCs/>
                <w:sz w:val="16"/>
                <w:szCs w:val="16"/>
              </w:rPr>
              <w:t>Other resources</w:t>
            </w:r>
          </w:p>
        </w:tc>
        <w:tc>
          <w:tcPr>
            <w:tcW w:w="13043" w:type="dxa"/>
            <w:gridSpan w:val="5"/>
            <w:shd w:val="clear" w:color="auto" w:fill="auto"/>
            <w:vAlign w:val="center"/>
          </w:tcPr>
          <w:p w14:paraId="0C1306C8" w14:textId="5482F3A4" w:rsidR="00B86E39" w:rsidRPr="00B86E39" w:rsidRDefault="00B86E39" w:rsidP="00B86E39">
            <w:pPr>
              <w:rPr>
                <w:rStyle w:val="Hyperlink"/>
                <w:color w:val="000000" w:themeColor="text1"/>
              </w:rPr>
            </w:pPr>
            <w:r w:rsidRPr="00B86E39">
              <w:rPr>
                <w:rStyle w:val="Hyperlink"/>
                <w:color w:val="000000" w:themeColor="text1"/>
                <w:sz w:val="16"/>
                <w:szCs w:val="16"/>
              </w:rPr>
              <w:t>For further guidance on ESG incorporat</w:t>
            </w:r>
            <w:r>
              <w:rPr>
                <w:rStyle w:val="Hyperlink"/>
                <w:color w:val="000000" w:themeColor="text1"/>
                <w:sz w:val="16"/>
                <w:szCs w:val="16"/>
              </w:rPr>
              <w:t xml:space="preserve">ion for passive investors, see </w:t>
            </w:r>
            <w:hyperlink r:id="rId65" w:history="1">
              <w:r w:rsidRPr="00B86E39">
                <w:rPr>
                  <w:rStyle w:val="Hyperlink"/>
                  <w:sz w:val="16"/>
                  <w:szCs w:val="16"/>
                </w:rPr>
                <w:t>How can a passive investor be a responsible investor?</w:t>
              </w:r>
            </w:hyperlink>
          </w:p>
        </w:tc>
      </w:tr>
      <w:tr w:rsidR="00B86E39" w:rsidRPr="001C1331" w14:paraId="186F6F5B" w14:textId="77777777" w:rsidTr="0015399A">
        <w:trPr>
          <w:trHeight w:val="300"/>
        </w:trPr>
        <w:tc>
          <w:tcPr>
            <w:tcW w:w="14884" w:type="dxa"/>
            <w:gridSpan w:val="6"/>
            <w:shd w:val="clear" w:color="auto" w:fill="0070C0"/>
            <w:vAlign w:val="center"/>
          </w:tcPr>
          <w:p w14:paraId="6620EEA0" w14:textId="77777777" w:rsidR="00B86E39" w:rsidRPr="00290DD4" w:rsidRDefault="00B86E39" w:rsidP="0015399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86E39" w:rsidRPr="001C1331" w14:paraId="3A77FA9B" w14:textId="77777777" w:rsidTr="0015399A">
        <w:trPr>
          <w:trHeight w:val="300"/>
        </w:trPr>
        <w:tc>
          <w:tcPr>
            <w:tcW w:w="1841" w:type="dxa"/>
            <w:shd w:val="clear" w:color="auto" w:fill="auto"/>
            <w:vAlign w:val="center"/>
          </w:tcPr>
          <w:p w14:paraId="060FB9DF" w14:textId="77777777" w:rsidR="00B86E39" w:rsidRPr="0098346A" w:rsidRDefault="00B86E39" w:rsidP="0015399A">
            <w:pPr>
              <w:rPr>
                <w:b/>
                <w:bCs/>
                <w:sz w:val="16"/>
                <w:szCs w:val="16"/>
              </w:rPr>
            </w:pPr>
            <w:r w:rsidRPr="0098346A">
              <w:rPr>
                <w:b/>
                <w:bCs/>
                <w:sz w:val="16"/>
                <w:szCs w:val="16"/>
              </w:rPr>
              <w:t>Dependent on</w:t>
            </w:r>
          </w:p>
        </w:tc>
        <w:tc>
          <w:tcPr>
            <w:tcW w:w="13043" w:type="dxa"/>
            <w:gridSpan w:val="5"/>
            <w:shd w:val="clear" w:color="auto" w:fill="auto"/>
            <w:vAlign w:val="center"/>
          </w:tcPr>
          <w:p w14:paraId="245A6240" w14:textId="577C190C" w:rsidR="00B86E39" w:rsidRPr="00327A0E" w:rsidRDefault="0084377E" w:rsidP="0015399A">
            <w:pPr>
              <w:rPr>
                <w:color w:val="000000" w:themeColor="text1"/>
                <w:sz w:val="16"/>
                <w:szCs w:val="16"/>
                <w:lang w:val="en-US"/>
              </w:rPr>
            </w:pPr>
            <w:r w:rsidRPr="0084377E">
              <w:rPr>
                <w:color w:val="000000" w:themeColor="text1"/>
                <w:sz w:val="16"/>
                <w:szCs w:val="16"/>
                <w:lang w:val="en-US"/>
              </w:rPr>
              <w:t>[LE 12] will be applicable for reporting if option (A) for passive listed equity is selected in [OO 10].</w:t>
            </w:r>
          </w:p>
        </w:tc>
      </w:tr>
      <w:tr w:rsidR="00B86E39" w:rsidRPr="001C1331" w14:paraId="258F7E71" w14:textId="77777777" w:rsidTr="0015399A">
        <w:trPr>
          <w:trHeight w:val="300"/>
        </w:trPr>
        <w:tc>
          <w:tcPr>
            <w:tcW w:w="1841" w:type="dxa"/>
            <w:shd w:val="clear" w:color="auto" w:fill="auto"/>
            <w:vAlign w:val="center"/>
          </w:tcPr>
          <w:p w14:paraId="27D5DF7B" w14:textId="77777777" w:rsidR="00B86E39" w:rsidRPr="0098346A" w:rsidRDefault="00B86E39" w:rsidP="0015399A">
            <w:pPr>
              <w:rPr>
                <w:b/>
                <w:bCs/>
                <w:sz w:val="16"/>
                <w:szCs w:val="16"/>
              </w:rPr>
            </w:pPr>
            <w:r w:rsidRPr="0098346A">
              <w:rPr>
                <w:b/>
                <w:bCs/>
                <w:sz w:val="16"/>
                <w:szCs w:val="16"/>
              </w:rPr>
              <w:t>Gateway to</w:t>
            </w:r>
          </w:p>
        </w:tc>
        <w:tc>
          <w:tcPr>
            <w:tcW w:w="13043" w:type="dxa"/>
            <w:gridSpan w:val="5"/>
            <w:shd w:val="clear" w:color="auto" w:fill="auto"/>
            <w:vAlign w:val="center"/>
          </w:tcPr>
          <w:p w14:paraId="52EB3CFC" w14:textId="314D5619" w:rsidR="00B86E39" w:rsidRPr="00327A0E" w:rsidRDefault="00964F58" w:rsidP="0015399A">
            <w:pPr>
              <w:rPr>
                <w:color w:val="000000" w:themeColor="text1"/>
                <w:sz w:val="16"/>
                <w:szCs w:val="16"/>
                <w:lang w:val="en-US"/>
              </w:rPr>
            </w:pPr>
            <w:r w:rsidRPr="00964F58">
              <w:rPr>
                <w:color w:val="000000" w:themeColor="text1"/>
                <w:sz w:val="16"/>
                <w:szCs w:val="16"/>
                <w:lang w:val="en-US"/>
              </w:rPr>
              <w:t>N/A</w:t>
            </w:r>
          </w:p>
        </w:tc>
      </w:tr>
      <w:tr w:rsidR="00B86E39" w:rsidRPr="00E76E50" w14:paraId="4F639DE1" w14:textId="77777777" w:rsidTr="0015399A">
        <w:trPr>
          <w:trHeight w:val="300"/>
        </w:trPr>
        <w:tc>
          <w:tcPr>
            <w:tcW w:w="14884" w:type="dxa"/>
            <w:gridSpan w:val="6"/>
            <w:shd w:val="clear" w:color="auto" w:fill="0070C0"/>
            <w:vAlign w:val="center"/>
          </w:tcPr>
          <w:p w14:paraId="0CF2884D" w14:textId="77777777" w:rsidR="00B86E39" w:rsidRPr="00290DD4" w:rsidRDefault="00B86E39" w:rsidP="0015399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86E39" w:rsidRPr="000D5D9C" w14:paraId="310EAA5E" w14:textId="77777777" w:rsidTr="0015399A">
        <w:trPr>
          <w:trHeight w:val="354"/>
        </w:trPr>
        <w:tc>
          <w:tcPr>
            <w:tcW w:w="1841" w:type="dxa"/>
            <w:shd w:val="clear" w:color="auto" w:fill="auto"/>
            <w:vAlign w:val="center"/>
          </w:tcPr>
          <w:p w14:paraId="3BACAB83" w14:textId="77777777" w:rsidR="00B86E39" w:rsidRPr="000D5D9C" w:rsidRDefault="00B86E39" w:rsidP="0015399A">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2EFE5F6" w14:textId="1FE80656" w:rsidR="00B86E39" w:rsidRPr="00B86E39" w:rsidRDefault="00B86E39" w:rsidP="00B86E39">
            <w:pPr>
              <w:rPr>
                <w:rStyle w:val="Hyperlink"/>
                <w:color w:val="000000" w:themeColor="text1"/>
                <w:sz w:val="16"/>
                <w:szCs w:val="16"/>
              </w:rPr>
            </w:pPr>
            <w:r w:rsidRPr="00B86E39">
              <w:rPr>
                <w:rStyle w:val="Hyperlink"/>
                <w:color w:val="000000" w:themeColor="text1"/>
                <w:sz w:val="16"/>
                <w:szCs w:val="16"/>
              </w:rPr>
              <w:t>100 points for this indicator</w:t>
            </w:r>
            <w:r w:rsidR="00DD6348">
              <w:rPr>
                <w:rStyle w:val="Hyperlink"/>
                <w:color w:val="000000" w:themeColor="text1"/>
                <w:sz w:val="16"/>
                <w:szCs w:val="16"/>
              </w:rPr>
              <w:t>.</w:t>
            </w:r>
          </w:p>
          <w:p w14:paraId="3855EC7A" w14:textId="77777777" w:rsidR="00B86E39" w:rsidRPr="00B86E39" w:rsidRDefault="00B86E39" w:rsidP="00B86E39">
            <w:pPr>
              <w:rPr>
                <w:rStyle w:val="Hyperlink"/>
                <w:color w:val="000000" w:themeColor="text1"/>
                <w:sz w:val="16"/>
                <w:szCs w:val="16"/>
              </w:rPr>
            </w:pPr>
          </w:p>
          <w:p w14:paraId="6A3C9435" w14:textId="7E6EFC55" w:rsidR="00B86E39" w:rsidRPr="00B86E39" w:rsidRDefault="00B86E39" w:rsidP="00B86E39">
            <w:pPr>
              <w:rPr>
                <w:rStyle w:val="Hyperlink"/>
                <w:color w:val="000000" w:themeColor="text1"/>
              </w:rPr>
            </w:pPr>
            <w:r w:rsidRPr="00B86E39">
              <w:rPr>
                <w:rStyle w:val="Hyperlink"/>
                <w:color w:val="000000" w:themeColor="text1"/>
                <w:sz w:val="16"/>
                <w:szCs w:val="16"/>
              </w:rPr>
              <w:t>0 score for no selection or 0</w:t>
            </w:r>
            <w:r w:rsidR="00C36017">
              <w:rPr>
                <w:rFonts w:cs="Arial"/>
                <w:color w:val="000000"/>
                <w:sz w:val="16"/>
                <w:szCs w:val="16"/>
              </w:rPr>
              <w:t>–</w:t>
            </w:r>
            <w:r w:rsidRPr="00B86E39">
              <w:rPr>
                <w:rStyle w:val="Hyperlink"/>
                <w:color w:val="000000" w:themeColor="text1"/>
                <w:sz w:val="16"/>
                <w:szCs w:val="16"/>
              </w:rPr>
              <w:t>10%</w:t>
            </w:r>
            <w:r w:rsidR="00F018A4">
              <w:rPr>
                <w:rStyle w:val="Hyperlink"/>
                <w:color w:val="000000" w:themeColor="text1"/>
                <w:sz w:val="16"/>
                <w:szCs w:val="16"/>
              </w:rPr>
              <w:t>.</w:t>
            </w:r>
            <w:r w:rsidRPr="00B86E39">
              <w:rPr>
                <w:rStyle w:val="Hyperlink"/>
                <w:color w:val="000000" w:themeColor="text1"/>
                <w:sz w:val="16"/>
                <w:szCs w:val="16"/>
              </w:rPr>
              <w:t xml:space="preserve"> 32 score for </w:t>
            </w:r>
            <w:r w:rsidR="00071E3F">
              <w:rPr>
                <w:rStyle w:val="Hyperlink"/>
                <w:color w:val="000000" w:themeColor="text1"/>
                <w:sz w:val="16"/>
                <w:szCs w:val="16"/>
              </w:rPr>
              <w:t>&gt;</w:t>
            </w:r>
            <w:r w:rsidRPr="00B86E39">
              <w:rPr>
                <w:rStyle w:val="Hyperlink"/>
                <w:color w:val="000000" w:themeColor="text1"/>
                <w:sz w:val="16"/>
                <w:szCs w:val="16"/>
              </w:rPr>
              <w:t>1</w:t>
            </w:r>
            <w:r w:rsidR="00071E3F">
              <w:rPr>
                <w:rStyle w:val="Hyperlink"/>
                <w:color w:val="000000" w:themeColor="text1"/>
                <w:sz w:val="16"/>
                <w:szCs w:val="16"/>
              </w:rPr>
              <w:t>0</w:t>
            </w:r>
            <w:r w:rsidR="00C36017">
              <w:rPr>
                <w:rFonts w:cs="Arial"/>
                <w:color w:val="000000"/>
                <w:sz w:val="16"/>
                <w:szCs w:val="16"/>
              </w:rPr>
              <w:t>–</w:t>
            </w:r>
            <w:r w:rsidRPr="00B86E39">
              <w:rPr>
                <w:rStyle w:val="Hyperlink"/>
                <w:color w:val="000000" w:themeColor="text1"/>
                <w:sz w:val="16"/>
                <w:szCs w:val="16"/>
              </w:rPr>
              <w:t xml:space="preserve">50%. 64 score for </w:t>
            </w:r>
            <w:r w:rsidR="00071E3F">
              <w:rPr>
                <w:rStyle w:val="Hyperlink"/>
                <w:color w:val="000000" w:themeColor="text1"/>
                <w:sz w:val="16"/>
                <w:szCs w:val="16"/>
              </w:rPr>
              <w:t>&gt;</w:t>
            </w:r>
            <w:r w:rsidRPr="00B86E39">
              <w:rPr>
                <w:rStyle w:val="Hyperlink"/>
                <w:color w:val="000000" w:themeColor="text1"/>
                <w:sz w:val="16"/>
                <w:szCs w:val="16"/>
              </w:rPr>
              <w:t>5</w:t>
            </w:r>
            <w:r w:rsidR="00071E3F">
              <w:rPr>
                <w:rStyle w:val="Hyperlink"/>
                <w:color w:val="000000" w:themeColor="text1"/>
                <w:sz w:val="16"/>
                <w:szCs w:val="16"/>
              </w:rPr>
              <w:t>0</w:t>
            </w:r>
            <w:r w:rsidR="00C36017">
              <w:rPr>
                <w:rFonts w:cs="Arial"/>
                <w:color w:val="000000"/>
                <w:sz w:val="16"/>
                <w:szCs w:val="16"/>
              </w:rPr>
              <w:t>–</w:t>
            </w:r>
            <w:r w:rsidRPr="00B86E39">
              <w:rPr>
                <w:rStyle w:val="Hyperlink"/>
                <w:color w:val="000000" w:themeColor="text1"/>
                <w:sz w:val="16"/>
                <w:szCs w:val="16"/>
              </w:rPr>
              <w:t>75%. 100 score for &gt;75%.</w:t>
            </w:r>
          </w:p>
        </w:tc>
      </w:tr>
      <w:tr w:rsidR="00B86E39" w:rsidRPr="001C1331" w14:paraId="437E99AF" w14:textId="77777777" w:rsidTr="0015399A">
        <w:trPr>
          <w:trHeight w:val="300"/>
        </w:trPr>
        <w:tc>
          <w:tcPr>
            <w:tcW w:w="1841" w:type="dxa"/>
            <w:shd w:val="clear" w:color="auto" w:fill="auto"/>
            <w:vAlign w:val="center"/>
          </w:tcPr>
          <w:p w14:paraId="247C039C" w14:textId="77777777" w:rsidR="00B86E39" w:rsidRPr="00511D12" w:rsidDel="002635ED" w:rsidRDefault="00B86E39" w:rsidP="0015399A">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44A3303E" w14:textId="49A2155F" w:rsidR="00B86E39" w:rsidRPr="00B86E39" w:rsidRDefault="00B86E39" w:rsidP="0015399A">
            <w:pPr>
              <w:rPr>
                <w:rStyle w:val="Hyperlink"/>
                <w:color w:val="000000" w:themeColor="text1"/>
              </w:rPr>
            </w:pPr>
            <w:r w:rsidRPr="00B86E39">
              <w:rPr>
                <w:rStyle w:val="Hyperlink"/>
                <w:color w:val="000000" w:themeColor="text1"/>
                <w:sz w:val="16"/>
                <w:szCs w:val="16"/>
              </w:rPr>
              <w:t>Moderate x1.5 weighting.</w:t>
            </w:r>
          </w:p>
        </w:tc>
      </w:tr>
    </w:tbl>
    <w:p w14:paraId="3892E6EC" w14:textId="7BA3302C" w:rsidR="0048651B" w:rsidRPr="00492FB9" w:rsidRDefault="0048651B">
      <w:pPr>
        <w:spacing w:after="160" w:line="259" w:lineRule="auto"/>
        <w:rPr>
          <w:rFonts w:eastAsiaTheme="majorEastAsia" w:cstheme="majorBidi"/>
          <w:caps/>
          <w:color w:val="2F5496" w:themeColor="accent1" w:themeShade="BF"/>
          <w:sz w:val="16"/>
          <w:szCs w:val="16"/>
        </w:rPr>
      </w:pPr>
      <w:r w:rsidRPr="00492FB9">
        <w:rPr>
          <w:sz w:val="16"/>
          <w:szCs w:val="16"/>
        </w:rPr>
        <w:br w:type="page"/>
      </w:r>
    </w:p>
    <w:p w14:paraId="13402309" w14:textId="1D23BB2F" w:rsidR="00F30AF0" w:rsidRPr="002C2386" w:rsidRDefault="00F30AF0" w:rsidP="00F30AF0">
      <w:pPr>
        <w:pStyle w:val="Heading1"/>
      </w:pPr>
      <w:bookmarkStart w:id="40" w:name="_Toc60935315"/>
      <w:r>
        <w:t>Reporting/Disclosure</w:t>
      </w:r>
      <w:bookmarkEnd w:id="40"/>
    </w:p>
    <w:p w14:paraId="37C02645" w14:textId="2E36A746" w:rsidR="0048651B" w:rsidRPr="00290DD4" w:rsidRDefault="0048651B" w:rsidP="0048651B">
      <w:pPr>
        <w:pStyle w:val="Heading2"/>
        <w:tabs>
          <w:tab w:val="left" w:pos="12758"/>
        </w:tabs>
        <w:rPr>
          <w:rFonts w:eastAsia="MS PGothic" w:cs="Times New Roman"/>
          <w:caps w:val="0"/>
          <w:color w:val="auto"/>
          <w:sz w:val="20"/>
          <w:szCs w:val="20"/>
        </w:rPr>
      </w:pPr>
      <w:bookmarkStart w:id="41" w:name="_Toc60935316"/>
      <w:r>
        <w:t>Sharing ESG information with stakeholders [LE 13, LE 14]</w:t>
      </w:r>
      <w:bookmarkEnd w:id="4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62"/>
        <w:gridCol w:w="2162"/>
        <w:gridCol w:w="354"/>
        <w:gridCol w:w="1808"/>
        <w:gridCol w:w="177"/>
        <w:gridCol w:w="1986"/>
      </w:tblGrid>
      <w:tr w:rsidR="0048651B" w:rsidRPr="001C1331" w14:paraId="13DEF7F3" w14:textId="77777777" w:rsidTr="4FF66909">
        <w:trPr>
          <w:trHeight w:val="367"/>
        </w:trPr>
        <w:tc>
          <w:tcPr>
            <w:tcW w:w="1841" w:type="dxa"/>
            <w:vMerge w:val="restart"/>
            <w:shd w:val="clear" w:color="auto" w:fill="DFF5F9"/>
            <w:vAlign w:val="center"/>
            <w:hideMark/>
          </w:tcPr>
          <w:p w14:paraId="61890247" w14:textId="77777777" w:rsidR="0048651B" w:rsidRDefault="0048651B" w:rsidP="0015399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0293622" w14:textId="77777777" w:rsidR="0048651B" w:rsidRPr="001C1331" w:rsidRDefault="0048651B" w:rsidP="0015399A">
            <w:pPr>
              <w:spacing w:line="240" w:lineRule="auto"/>
              <w:jc w:val="center"/>
              <w:textAlignment w:val="baseline"/>
              <w:rPr>
                <w:rFonts w:eastAsia="Times New Roman" w:cs="Arial"/>
                <w:b/>
                <w:sz w:val="14"/>
                <w:szCs w:val="14"/>
                <w:lang w:val="en-US" w:eastAsia="en-GB"/>
              </w:rPr>
            </w:pPr>
          </w:p>
          <w:p w14:paraId="280E961D" w14:textId="203224DB" w:rsidR="0048651B" w:rsidRPr="00327A0E" w:rsidRDefault="0048651B" w:rsidP="0015399A">
            <w:pPr>
              <w:pStyle w:val="Indicatorsubsection"/>
            </w:pPr>
            <w:bookmarkStart w:id="42" w:name="_Toc60935317"/>
            <w:r>
              <w:t>LE 13</w:t>
            </w:r>
            <w:bookmarkEnd w:id="42"/>
          </w:p>
        </w:tc>
        <w:tc>
          <w:tcPr>
            <w:tcW w:w="1559" w:type="dxa"/>
            <w:shd w:val="clear" w:color="auto" w:fill="DFF5F9"/>
            <w:vAlign w:val="center"/>
            <w:hideMark/>
          </w:tcPr>
          <w:p w14:paraId="52A18F41" w14:textId="77777777" w:rsidR="0048651B" w:rsidRPr="001C1331" w:rsidRDefault="0048651B" w:rsidP="0015399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B019DB6" w14:textId="6485EB04" w:rsidR="0048651B" w:rsidRPr="001C1331" w:rsidRDefault="0048651B" w:rsidP="0015399A">
            <w:pPr>
              <w:spacing w:line="240" w:lineRule="auto"/>
              <w:textAlignment w:val="baseline"/>
              <w:rPr>
                <w:rFonts w:eastAsia="Times New Roman" w:cs="Arial"/>
                <w:sz w:val="14"/>
                <w:szCs w:val="14"/>
                <w:lang w:eastAsia="en-GB"/>
              </w:rPr>
            </w:pPr>
            <w:r w:rsidRPr="001E4DA8">
              <w:rPr>
                <w:b/>
                <w:sz w:val="22"/>
                <w:szCs w:val="22"/>
              </w:rPr>
              <w:t xml:space="preserve">OO </w:t>
            </w:r>
            <w:r w:rsidR="001E4DA8" w:rsidRPr="001E4DA8">
              <w:rPr>
                <w:b/>
                <w:bCs/>
                <w:sz w:val="22"/>
                <w:szCs w:val="22"/>
              </w:rPr>
              <w:t>6 LE</w:t>
            </w:r>
          </w:p>
        </w:tc>
        <w:tc>
          <w:tcPr>
            <w:tcW w:w="4678" w:type="dxa"/>
            <w:gridSpan w:val="3"/>
            <w:vMerge w:val="restart"/>
            <w:shd w:val="clear" w:color="auto" w:fill="DFF5F9"/>
            <w:vAlign w:val="center"/>
          </w:tcPr>
          <w:p w14:paraId="280C1494" w14:textId="77777777" w:rsidR="0048651B" w:rsidRDefault="0048651B" w:rsidP="0015399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27E33DA" w14:textId="77777777" w:rsidR="0048651B" w:rsidRDefault="0048651B" w:rsidP="0015399A">
            <w:pPr>
              <w:spacing w:line="240" w:lineRule="auto"/>
              <w:jc w:val="center"/>
              <w:textAlignment w:val="baseline"/>
              <w:rPr>
                <w:rFonts w:eastAsia="Times New Roman" w:cs="Arial"/>
                <w:sz w:val="14"/>
                <w:szCs w:val="14"/>
                <w:lang w:eastAsia="en-GB"/>
              </w:rPr>
            </w:pPr>
          </w:p>
          <w:p w14:paraId="6E9813F9" w14:textId="2A1AB2CE" w:rsidR="0048651B" w:rsidRPr="001C1331" w:rsidRDefault="0048651B" w:rsidP="0015399A">
            <w:pPr>
              <w:jc w:val="center"/>
              <w:rPr>
                <w:sz w:val="18"/>
                <w:szCs w:val="18"/>
              </w:rPr>
            </w:pPr>
            <w:r w:rsidRPr="0048651B">
              <w:rPr>
                <w:b/>
                <w:bCs/>
                <w:sz w:val="22"/>
                <w:szCs w:val="22"/>
              </w:rPr>
              <w:t>Sharing ESG information with stakeholders</w:t>
            </w:r>
          </w:p>
        </w:tc>
        <w:tc>
          <w:tcPr>
            <w:tcW w:w="1985" w:type="dxa"/>
            <w:gridSpan w:val="2"/>
            <w:vMerge w:val="restart"/>
            <w:shd w:val="clear" w:color="auto" w:fill="DFF5F9"/>
            <w:vAlign w:val="center"/>
            <w:hideMark/>
          </w:tcPr>
          <w:p w14:paraId="5B43394E" w14:textId="77777777" w:rsidR="0048651B" w:rsidRPr="001C1331" w:rsidRDefault="0048651B" w:rsidP="0015399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CFA5D4C" w14:textId="77777777" w:rsidR="0048651B" w:rsidRPr="001C1331" w:rsidRDefault="0048651B" w:rsidP="0015399A">
            <w:pPr>
              <w:spacing w:line="240" w:lineRule="auto"/>
              <w:jc w:val="center"/>
              <w:textAlignment w:val="baseline"/>
              <w:rPr>
                <w:rFonts w:eastAsia="Times New Roman" w:cs="Arial"/>
                <w:b/>
                <w:bCs/>
                <w:sz w:val="14"/>
                <w:szCs w:val="14"/>
                <w:lang w:val="en-US" w:eastAsia="en-GB"/>
              </w:rPr>
            </w:pPr>
          </w:p>
          <w:p w14:paraId="6BD9FF07" w14:textId="5D4A605A" w:rsidR="0048651B" w:rsidRPr="001C1331" w:rsidRDefault="0048651B" w:rsidP="0015399A">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2519A841" w14:textId="77777777" w:rsidR="0048651B" w:rsidRPr="007B6129" w:rsidRDefault="0048651B" w:rsidP="0015399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4589110" w14:textId="77777777" w:rsidR="0048651B" w:rsidRPr="007B6129" w:rsidRDefault="0048651B" w:rsidP="0015399A">
            <w:pPr>
              <w:spacing w:line="240" w:lineRule="auto"/>
              <w:jc w:val="center"/>
              <w:textAlignment w:val="baseline"/>
              <w:rPr>
                <w:rFonts w:eastAsia="Times New Roman" w:cs="Arial"/>
                <w:b/>
                <w:bCs/>
                <w:color w:val="FFFFFF" w:themeColor="background1"/>
                <w:sz w:val="14"/>
                <w:szCs w:val="14"/>
                <w:lang w:val="en-US" w:eastAsia="en-GB"/>
              </w:rPr>
            </w:pPr>
          </w:p>
          <w:p w14:paraId="34C20FA5" w14:textId="77777777" w:rsidR="0048651B" w:rsidRPr="000E0BB2" w:rsidRDefault="0048651B" w:rsidP="0015399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48651B" w:rsidRPr="001C1331" w14:paraId="32D76C47" w14:textId="77777777" w:rsidTr="4FF66909">
        <w:trPr>
          <w:trHeight w:val="367"/>
        </w:trPr>
        <w:tc>
          <w:tcPr>
            <w:tcW w:w="1841" w:type="dxa"/>
            <w:vMerge/>
            <w:vAlign w:val="center"/>
          </w:tcPr>
          <w:p w14:paraId="6BDAD1EF" w14:textId="77777777" w:rsidR="0048651B" w:rsidRPr="001C1331" w:rsidRDefault="0048651B" w:rsidP="0015399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4B4A18E" w14:textId="77777777" w:rsidR="0048651B" w:rsidRPr="003B0BE2" w:rsidRDefault="0048651B" w:rsidP="0015399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0A6956F" w14:textId="2B08E68D" w:rsidR="0048651B" w:rsidRPr="003B0BE2" w:rsidRDefault="0009143D" w:rsidP="0015399A">
            <w:pPr>
              <w:spacing w:line="240" w:lineRule="auto"/>
              <w:textAlignment w:val="baseline"/>
              <w:rPr>
                <w:rFonts w:eastAsia="Times New Roman" w:cs="Arial"/>
                <w:b/>
                <w:sz w:val="14"/>
                <w:szCs w:val="14"/>
                <w:lang w:val="en-US" w:eastAsia="en-GB"/>
              </w:rPr>
            </w:pPr>
            <w:r w:rsidRPr="0009143D">
              <w:rPr>
                <w:b/>
                <w:bCs/>
                <w:sz w:val="22"/>
                <w:szCs w:val="22"/>
              </w:rPr>
              <w:t>N/A</w:t>
            </w:r>
          </w:p>
        </w:tc>
        <w:tc>
          <w:tcPr>
            <w:tcW w:w="4678" w:type="dxa"/>
            <w:gridSpan w:val="3"/>
            <w:vMerge/>
            <w:vAlign w:val="center"/>
          </w:tcPr>
          <w:p w14:paraId="71BF9CC9" w14:textId="77777777" w:rsidR="0048651B" w:rsidRPr="001C1331" w:rsidRDefault="0048651B" w:rsidP="0015399A">
            <w:pPr>
              <w:spacing w:line="240" w:lineRule="auto"/>
              <w:jc w:val="center"/>
              <w:textAlignment w:val="baseline"/>
              <w:rPr>
                <w:rFonts w:eastAsia="Times New Roman" w:cs="Arial"/>
                <w:b/>
                <w:sz w:val="14"/>
                <w:szCs w:val="14"/>
                <w:lang w:val="en-US" w:eastAsia="en-GB"/>
              </w:rPr>
            </w:pPr>
          </w:p>
        </w:tc>
        <w:tc>
          <w:tcPr>
            <w:tcW w:w="1985" w:type="dxa"/>
            <w:gridSpan w:val="2"/>
            <w:vMerge/>
            <w:vAlign w:val="center"/>
          </w:tcPr>
          <w:p w14:paraId="5EEEC693" w14:textId="77777777" w:rsidR="0048651B" w:rsidRPr="001C1331" w:rsidRDefault="0048651B" w:rsidP="0015399A">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0944E37A" w14:textId="77777777" w:rsidR="0048651B" w:rsidRPr="007B6129" w:rsidRDefault="0048651B" w:rsidP="0015399A">
            <w:pPr>
              <w:spacing w:line="240" w:lineRule="auto"/>
              <w:jc w:val="center"/>
              <w:textAlignment w:val="baseline"/>
              <w:rPr>
                <w:rFonts w:eastAsia="Times New Roman" w:cs="Arial"/>
                <w:b/>
                <w:bCs/>
                <w:color w:val="FFFFFF" w:themeColor="background1"/>
                <w:sz w:val="14"/>
                <w:szCs w:val="14"/>
                <w:lang w:val="en-US" w:eastAsia="en-GB"/>
              </w:rPr>
            </w:pPr>
          </w:p>
        </w:tc>
      </w:tr>
      <w:tr w:rsidR="0048651B" w:rsidRPr="001C1331" w14:paraId="79044E8E" w14:textId="77777777" w:rsidTr="4FF66909">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0D61B909" w14:textId="327E1664" w:rsidR="0048651B" w:rsidRPr="00E27FAB" w:rsidRDefault="0048651B" w:rsidP="0048651B">
            <w:pPr>
              <w:spacing w:line="276" w:lineRule="auto"/>
              <w:textAlignment w:val="baseline"/>
              <w:rPr>
                <w:rFonts w:eastAsia="Times New Roman" w:cs="Arial"/>
                <w:lang w:eastAsia="en-GB"/>
              </w:rPr>
            </w:pPr>
            <w:r w:rsidRPr="0048651B">
              <w:rPr>
                <w:rFonts w:eastAsia="Times New Roman" w:cs="Arial"/>
                <w:b/>
                <w:lang w:val="en-US" w:eastAsia="en-GB"/>
              </w:rPr>
              <w:t xml:space="preserve">How do you ensure that </w:t>
            </w:r>
            <w:r w:rsidR="00C36017">
              <w:rPr>
                <w:rFonts w:eastAsia="Times New Roman" w:cs="Arial"/>
                <w:b/>
                <w:lang w:val="en-US" w:eastAsia="en-GB"/>
              </w:rPr>
              <w:t xml:space="preserve">clients and/or beneficiaries understand </w:t>
            </w:r>
            <w:r w:rsidRPr="0048651B">
              <w:rPr>
                <w:rFonts w:eastAsia="Times New Roman" w:cs="Arial"/>
                <w:b/>
                <w:lang w:val="en-US" w:eastAsia="en-GB"/>
              </w:rPr>
              <w:t xml:space="preserve">ESG </w:t>
            </w:r>
            <w:hyperlink r:id="rId66" w:history="1">
              <w:r w:rsidRPr="00F265BB">
                <w:rPr>
                  <w:rStyle w:val="Hyperlink"/>
                  <w:rFonts w:eastAsia="Times New Roman" w:cs="Arial"/>
                  <w:b/>
                  <w:lang w:val="en-US" w:eastAsia="en-GB"/>
                </w:rPr>
                <w:t>screens</w:t>
              </w:r>
            </w:hyperlink>
            <w:r w:rsidRPr="0048651B">
              <w:rPr>
                <w:rFonts w:eastAsia="Times New Roman" w:cs="Arial"/>
                <w:b/>
                <w:lang w:val="en-US" w:eastAsia="en-GB"/>
              </w:rPr>
              <w:t xml:space="preserve"> and their implications?</w:t>
            </w:r>
          </w:p>
        </w:tc>
      </w:tr>
      <w:tr w:rsidR="0048651B" w:rsidRPr="001C1331" w14:paraId="703FEA37" w14:textId="77777777" w:rsidTr="4FF66909">
        <w:trPr>
          <w:trHeight w:val="97"/>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208A863" w14:textId="77777777" w:rsidR="000746A9" w:rsidRPr="0099198E" w:rsidRDefault="000746A9" w:rsidP="0015399A">
            <w:pPr>
              <w:spacing w:line="276" w:lineRule="auto"/>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1130A5F9" w14:textId="5577A70D" w:rsidR="0017009E" w:rsidRPr="0017009E" w:rsidRDefault="00CC273A" w:rsidP="0015399A">
            <w:pPr>
              <w:spacing w:line="276" w:lineRule="auto"/>
              <w:textAlignment w:val="baseline"/>
              <w:rPr>
                <w:rFonts w:eastAsia="Times New Roman" w:cs="Arial"/>
                <w:szCs w:val="16"/>
                <w:lang w:eastAsia="en-GB"/>
              </w:rPr>
            </w:pPr>
            <w:r>
              <w:rPr>
                <w:rFonts w:eastAsia="Times New Roman" w:cs="Arial"/>
                <w:szCs w:val="16"/>
                <w:lang w:eastAsia="en-GB"/>
              </w:rPr>
              <w:t>(</w:t>
            </w:r>
            <w:r w:rsidR="0017009E" w:rsidRPr="0017009E">
              <w:rPr>
                <w:rFonts w:eastAsia="Times New Roman" w:cs="Arial"/>
                <w:szCs w:val="16"/>
                <w:lang w:eastAsia="en-GB"/>
              </w:rPr>
              <w:t xml:space="preserve">1) </w:t>
            </w:r>
            <w:r w:rsidR="00C36017">
              <w:rPr>
                <w:rFonts w:eastAsia="Times New Roman" w:cs="Arial"/>
                <w:szCs w:val="16"/>
                <w:lang w:eastAsia="en-GB"/>
              </w:rPr>
              <w:t>f</w:t>
            </w:r>
            <w:r w:rsidR="0017009E" w:rsidRPr="0017009E">
              <w:rPr>
                <w:rFonts w:eastAsia="Times New Roman" w:cs="Arial"/>
                <w:szCs w:val="16"/>
                <w:lang w:eastAsia="en-GB"/>
              </w:rPr>
              <w:t xml:space="preserve">or </w:t>
            </w:r>
            <w:proofErr w:type="gramStart"/>
            <w:r w:rsidR="0017009E" w:rsidRPr="0017009E">
              <w:rPr>
                <w:rFonts w:eastAsia="Times New Roman" w:cs="Arial"/>
                <w:szCs w:val="16"/>
                <w:lang w:eastAsia="en-GB"/>
              </w:rPr>
              <w:t>all</w:t>
            </w:r>
            <w:r w:rsidR="00C36017">
              <w:rPr>
                <w:rFonts w:eastAsia="Times New Roman" w:cs="Arial"/>
                <w:szCs w:val="16"/>
                <w:lang w:eastAsia="en-GB"/>
              </w:rPr>
              <w:t xml:space="preserve"> of</w:t>
            </w:r>
            <w:proofErr w:type="gramEnd"/>
            <w:r w:rsidR="0017009E" w:rsidRPr="0017009E">
              <w:rPr>
                <w:rFonts w:eastAsia="Times New Roman" w:cs="Arial"/>
                <w:szCs w:val="16"/>
                <w:lang w:eastAsia="en-GB"/>
              </w:rPr>
              <w:t xml:space="preserve"> our listed equity assets subject to ESG screens</w:t>
            </w:r>
          </w:p>
        </w:tc>
        <w:tc>
          <w:tcPr>
            <w:tcW w:w="2162" w:type="dxa"/>
            <w:tcBorders>
              <w:bottom w:val="single" w:sz="6" w:space="0" w:color="A6A6A6" w:themeColor="background1" w:themeShade="A6"/>
            </w:tcBorders>
            <w:shd w:val="clear" w:color="auto" w:fill="FFFFFF" w:themeFill="background1"/>
            <w:vAlign w:val="center"/>
          </w:tcPr>
          <w:p w14:paraId="125C0A4A" w14:textId="2FB396B2" w:rsidR="0017009E" w:rsidRPr="0017009E" w:rsidRDefault="00CC273A" w:rsidP="0015399A">
            <w:pPr>
              <w:spacing w:line="276" w:lineRule="auto"/>
              <w:textAlignment w:val="baseline"/>
              <w:rPr>
                <w:rFonts w:eastAsia="Times New Roman" w:cs="Arial"/>
                <w:szCs w:val="16"/>
                <w:lang w:eastAsia="en-GB"/>
              </w:rPr>
            </w:pPr>
            <w:r>
              <w:rPr>
                <w:rFonts w:eastAsia="Times New Roman" w:cs="Arial"/>
                <w:szCs w:val="16"/>
                <w:lang w:eastAsia="en-GB"/>
              </w:rPr>
              <w:t>(</w:t>
            </w:r>
            <w:r w:rsidR="0017009E" w:rsidRPr="0017009E">
              <w:rPr>
                <w:rFonts w:eastAsia="Times New Roman" w:cs="Arial"/>
                <w:szCs w:val="16"/>
                <w:lang w:eastAsia="en-GB"/>
              </w:rPr>
              <w:t xml:space="preserve">2) </w:t>
            </w:r>
            <w:r w:rsidR="00C36017">
              <w:rPr>
                <w:rFonts w:eastAsia="Times New Roman" w:cs="Arial"/>
                <w:szCs w:val="16"/>
                <w:lang w:eastAsia="en-GB"/>
              </w:rPr>
              <w:t>f</w:t>
            </w:r>
            <w:r w:rsidR="0017009E" w:rsidRPr="0017009E">
              <w:rPr>
                <w:rFonts w:eastAsia="Times New Roman" w:cs="Arial"/>
                <w:szCs w:val="16"/>
                <w:lang w:eastAsia="en-GB"/>
              </w:rPr>
              <w:t xml:space="preserve">or </w:t>
            </w:r>
            <w:r w:rsidR="00C36017">
              <w:rPr>
                <w:rFonts w:eastAsia="Times New Roman" w:cs="Arial"/>
                <w:szCs w:val="16"/>
                <w:lang w:eastAsia="en-GB"/>
              </w:rPr>
              <w:t>the</w:t>
            </w:r>
            <w:r w:rsidR="0017009E" w:rsidRPr="0017009E">
              <w:rPr>
                <w:rFonts w:eastAsia="Times New Roman" w:cs="Arial"/>
                <w:szCs w:val="16"/>
                <w:lang w:eastAsia="en-GB"/>
              </w:rPr>
              <w:t xml:space="preserve"> majority of our listed equity assets subject to ESG screens</w:t>
            </w:r>
          </w:p>
        </w:tc>
        <w:tc>
          <w:tcPr>
            <w:tcW w:w="2162" w:type="dxa"/>
            <w:gridSpan w:val="2"/>
            <w:tcBorders>
              <w:bottom w:val="single" w:sz="6" w:space="0" w:color="A6A6A6" w:themeColor="background1" w:themeShade="A6"/>
            </w:tcBorders>
            <w:shd w:val="clear" w:color="auto" w:fill="FFFFFF" w:themeFill="background1"/>
            <w:vAlign w:val="center"/>
          </w:tcPr>
          <w:p w14:paraId="700381A3" w14:textId="17A8FF30" w:rsidR="00B4488B" w:rsidRPr="00B4488B" w:rsidRDefault="00CC273A" w:rsidP="0015399A">
            <w:pPr>
              <w:spacing w:line="276" w:lineRule="auto"/>
              <w:textAlignment w:val="baseline"/>
              <w:rPr>
                <w:rFonts w:eastAsia="Times New Roman" w:cs="Arial"/>
                <w:szCs w:val="16"/>
                <w:lang w:eastAsia="en-GB"/>
              </w:rPr>
            </w:pPr>
            <w:r>
              <w:rPr>
                <w:rFonts w:eastAsia="Times New Roman" w:cs="Arial"/>
                <w:szCs w:val="16"/>
                <w:lang w:eastAsia="en-GB"/>
              </w:rPr>
              <w:t>(</w:t>
            </w:r>
            <w:r w:rsidR="00B4488B" w:rsidRPr="00B4488B">
              <w:rPr>
                <w:rFonts w:eastAsia="Times New Roman" w:cs="Arial"/>
                <w:szCs w:val="16"/>
                <w:lang w:eastAsia="en-GB"/>
              </w:rPr>
              <w:t xml:space="preserve">3) </w:t>
            </w:r>
            <w:r w:rsidR="00C36017">
              <w:rPr>
                <w:rFonts w:eastAsia="Times New Roman" w:cs="Arial"/>
                <w:szCs w:val="16"/>
                <w:lang w:eastAsia="en-GB"/>
              </w:rPr>
              <w:t>f</w:t>
            </w:r>
            <w:r w:rsidR="00B4488B" w:rsidRPr="00B4488B">
              <w:rPr>
                <w:rFonts w:eastAsia="Times New Roman" w:cs="Arial"/>
                <w:szCs w:val="16"/>
                <w:lang w:eastAsia="en-GB"/>
              </w:rPr>
              <w:t>or a minority of our listed equity assets subject to ESG screens</w:t>
            </w:r>
          </w:p>
        </w:tc>
        <w:tc>
          <w:tcPr>
            <w:tcW w:w="2163" w:type="dxa"/>
            <w:gridSpan w:val="2"/>
            <w:tcBorders>
              <w:bottom w:val="single" w:sz="6" w:space="0" w:color="A6A6A6" w:themeColor="background1" w:themeShade="A6"/>
            </w:tcBorders>
            <w:shd w:val="clear" w:color="auto" w:fill="FFFFFF" w:themeFill="background1"/>
            <w:vAlign w:val="center"/>
          </w:tcPr>
          <w:p w14:paraId="354697F2" w14:textId="495283B8" w:rsidR="0048651B" w:rsidRPr="0099198E" w:rsidRDefault="00CC273A" w:rsidP="0015399A">
            <w:pPr>
              <w:spacing w:line="276" w:lineRule="auto"/>
              <w:textAlignment w:val="baseline"/>
              <w:rPr>
                <w:rFonts w:eastAsia="Times New Roman" w:cs="Arial"/>
                <w:szCs w:val="16"/>
                <w:lang w:eastAsia="en-GB"/>
              </w:rPr>
            </w:pPr>
            <w:r>
              <w:rPr>
                <w:rFonts w:eastAsia="Times New Roman" w:cs="Arial"/>
                <w:szCs w:val="16"/>
                <w:lang w:eastAsia="en-GB"/>
              </w:rPr>
              <w:t>(</w:t>
            </w:r>
            <w:r w:rsidR="00B4488B" w:rsidRPr="00B4488B">
              <w:rPr>
                <w:rFonts w:eastAsia="Times New Roman" w:cs="Arial"/>
                <w:szCs w:val="16"/>
                <w:lang w:eastAsia="en-GB"/>
              </w:rPr>
              <w:t xml:space="preserve">4) </w:t>
            </w:r>
            <w:r w:rsidR="00C36017">
              <w:rPr>
                <w:rFonts w:eastAsia="Times New Roman" w:cs="Arial"/>
                <w:szCs w:val="16"/>
                <w:lang w:eastAsia="en-GB"/>
              </w:rPr>
              <w:t>f</w:t>
            </w:r>
            <w:r w:rsidR="00B4488B" w:rsidRPr="00B4488B">
              <w:rPr>
                <w:rFonts w:eastAsia="Times New Roman" w:cs="Arial"/>
                <w:szCs w:val="16"/>
                <w:lang w:eastAsia="en-GB"/>
              </w:rPr>
              <w:t>or none of our assets subject to ESG screens</w:t>
            </w:r>
          </w:p>
        </w:tc>
      </w:tr>
      <w:tr w:rsidR="0017009E" w:rsidRPr="001C1331" w14:paraId="62CAC011" w14:textId="77777777" w:rsidTr="4FF66909">
        <w:trPr>
          <w:trHeight w:val="97"/>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7707FF60" w14:textId="042527E5" w:rsidR="0017009E" w:rsidRPr="0099198E" w:rsidRDefault="004437FF" w:rsidP="0017009E">
            <w:pPr>
              <w:spacing w:line="276" w:lineRule="auto"/>
              <w:textAlignment w:val="baseline"/>
              <w:rPr>
                <w:rFonts w:eastAsia="Times New Roman" w:cs="Arial"/>
                <w:szCs w:val="16"/>
                <w:lang w:eastAsia="en-GB"/>
              </w:rPr>
            </w:pPr>
            <w:r>
              <w:t>(A)</w:t>
            </w:r>
            <w:r w:rsidR="0017009E" w:rsidRPr="007904E0">
              <w:t xml:space="preserve"> We publish a list of ESG screens and share it on a publicly accessible platform such as a website or through fund documentation</w:t>
            </w:r>
          </w:p>
        </w:tc>
        <w:tc>
          <w:tcPr>
            <w:tcW w:w="2162" w:type="dxa"/>
            <w:tcBorders>
              <w:bottom w:val="single" w:sz="6" w:space="0" w:color="A6A6A6" w:themeColor="background1" w:themeShade="A6"/>
            </w:tcBorders>
            <w:shd w:val="clear" w:color="auto" w:fill="FFFFFF" w:themeFill="background1"/>
            <w:vAlign w:val="center"/>
          </w:tcPr>
          <w:p w14:paraId="08DD0A0D"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22D75816"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3A5B02C8"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1E8EAE8B" w14:textId="5397864C"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r>
      <w:tr w:rsidR="0017009E" w:rsidRPr="001C1331" w14:paraId="3EBF1F51" w14:textId="77777777" w:rsidTr="4FF66909">
        <w:trPr>
          <w:trHeight w:val="97"/>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138478AE" w14:textId="5FD98D46" w:rsidR="0017009E" w:rsidRPr="0099198E" w:rsidRDefault="004437FF" w:rsidP="0017009E">
            <w:pPr>
              <w:spacing w:line="276" w:lineRule="auto"/>
              <w:textAlignment w:val="baseline"/>
              <w:rPr>
                <w:rFonts w:eastAsia="Times New Roman" w:cs="Arial"/>
                <w:szCs w:val="16"/>
                <w:lang w:eastAsia="en-GB"/>
              </w:rPr>
            </w:pPr>
            <w:r>
              <w:t>(B)</w:t>
            </w:r>
            <w:r w:rsidR="0017009E" w:rsidRPr="007904E0">
              <w:t xml:space="preserve"> We publish any changes in ESG screens and share </w:t>
            </w:r>
            <w:r w:rsidR="00847827">
              <w:t>them</w:t>
            </w:r>
            <w:r w:rsidR="0017009E" w:rsidRPr="007904E0">
              <w:t xml:space="preserve"> on a publicly accessible platform such as a website or through fund documentation</w:t>
            </w:r>
          </w:p>
        </w:tc>
        <w:tc>
          <w:tcPr>
            <w:tcW w:w="2162" w:type="dxa"/>
            <w:tcBorders>
              <w:bottom w:val="single" w:sz="6" w:space="0" w:color="A6A6A6" w:themeColor="background1" w:themeShade="A6"/>
            </w:tcBorders>
            <w:shd w:val="clear" w:color="auto" w:fill="FFFFFF" w:themeFill="background1"/>
            <w:vAlign w:val="center"/>
          </w:tcPr>
          <w:p w14:paraId="5C166581"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6240EBD7"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6FA4791C"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17374783" w14:textId="0373FB83"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r>
      <w:tr w:rsidR="0017009E" w:rsidRPr="001C1331" w14:paraId="27802451" w14:textId="77777777" w:rsidTr="4FF66909">
        <w:trPr>
          <w:trHeight w:val="97"/>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6BE09D6A" w14:textId="380DACD1" w:rsidR="0017009E" w:rsidRPr="0099198E" w:rsidRDefault="004437FF" w:rsidP="0017009E">
            <w:pPr>
              <w:spacing w:line="276" w:lineRule="auto"/>
              <w:textAlignment w:val="baseline"/>
              <w:rPr>
                <w:rFonts w:eastAsia="Times New Roman" w:cs="Arial"/>
                <w:szCs w:val="16"/>
                <w:lang w:eastAsia="en-GB"/>
              </w:rPr>
            </w:pPr>
            <w:r>
              <w:t>(C)</w:t>
            </w:r>
            <w:r w:rsidR="0017009E" w:rsidRPr="007904E0">
              <w:t xml:space="preserve"> We outline any implications of ESG screens, such as deviation from a benchmark or impact on sector weightings, to clients and/or beneficiaries</w:t>
            </w:r>
          </w:p>
        </w:tc>
        <w:tc>
          <w:tcPr>
            <w:tcW w:w="2162" w:type="dxa"/>
            <w:tcBorders>
              <w:bottom w:val="single" w:sz="6" w:space="0" w:color="A6A6A6" w:themeColor="background1" w:themeShade="A6"/>
            </w:tcBorders>
            <w:shd w:val="clear" w:color="auto" w:fill="FFFFFF" w:themeFill="background1"/>
            <w:vAlign w:val="center"/>
          </w:tcPr>
          <w:p w14:paraId="2303CF77"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643AC7B1"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3E0BCBBC" w14:textId="77777777"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c>
          <w:tcPr>
            <w:tcW w:w="2163" w:type="dxa"/>
            <w:gridSpan w:val="2"/>
            <w:tcBorders>
              <w:bottom w:val="single" w:sz="6" w:space="0" w:color="A6A6A6" w:themeColor="background1" w:themeShade="A6"/>
            </w:tcBorders>
            <w:shd w:val="clear" w:color="auto" w:fill="FFFFFF" w:themeFill="background1"/>
            <w:vAlign w:val="center"/>
          </w:tcPr>
          <w:p w14:paraId="45213F24" w14:textId="3BACB676" w:rsidR="0017009E" w:rsidRPr="00B4488B" w:rsidRDefault="0017009E" w:rsidP="009A78A3">
            <w:pPr>
              <w:pStyle w:val="ListParagraph"/>
              <w:numPr>
                <w:ilvl w:val="0"/>
                <w:numId w:val="46"/>
              </w:numPr>
              <w:spacing w:line="276" w:lineRule="auto"/>
              <w:jc w:val="center"/>
              <w:textAlignment w:val="baseline"/>
              <w:rPr>
                <w:rFonts w:eastAsia="Times New Roman" w:cs="Arial"/>
                <w:szCs w:val="16"/>
                <w:lang w:eastAsia="en-GB"/>
              </w:rPr>
            </w:pPr>
          </w:p>
        </w:tc>
      </w:tr>
      <w:tr w:rsidR="0048651B" w:rsidRPr="001C1331" w14:paraId="7E581A9E" w14:textId="77777777" w:rsidTr="4FF66909">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5F092EDF" w14:textId="77777777" w:rsidR="0048651B" w:rsidRPr="000F5158" w:rsidRDefault="0048651B" w:rsidP="0015399A">
            <w:pPr>
              <w:spacing w:line="240" w:lineRule="auto"/>
              <w:jc w:val="center"/>
              <w:textAlignment w:val="baseline"/>
              <w:rPr>
                <w:rStyle w:val="Hyperlink"/>
                <w:sz w:val="16"/>
                <w:szCs w:val="16"/>
              </w:rPr>
            </w:pPr>
          </w:p>
        </w:tc>
      </w:tr>
      <w:tr w:rsidR="0048651B" w:rsidRPr="001C1331" w14:paraId="0C60D5D5" w14:textId="77777777" w:rsidTr="4FF66909">
        <w:trPr>
          <w:trHeight w:val="300"/>
        </w:trPr>
        <w:tc>
          <w:tcPr>
            <w:tcW w:w="14884" w:type="dxa"/>
            <w:gridSpan w:val="9"/>
            <w:shd w:val="clear" w:color="auto" w:fill="0070C0"/>
            <w:vAlign w:val="center"/>
          </w:tcPr>
          <w:p w14:paraId="15021809" w14:textId="77777777" w:rsidR="0048651B" w:rsidRPr="00290DD4" w:rsidRDefault="0048651B" w:rsidP="0015399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8651B" w:rsidRPr="001C1331" w14:paraId="3B2AB9A3" w14:textId="77777777" w:rsidTr="4FF66909">
        <w:trPr>
          <w:trHeight w:val="300"/>
        </w:trPr>
        <w:tc>
          <w:tcPr>
            <w:tcW w:w="1841" w:type="dxa"/>
            <w:shd w:val="clear" w:color="auto" w:fill="auto"/>
            <w:vAlign w:val="center"/>
          </w:tcPr>
          <w:p w14:paraId="79F80792" w14:textId="77777777" w:rsidR="0048651B" w:rsidRPr="00606A24" w:rsidRDefault="0048651B" w:rsidP="0015399A">
            <w:pPr>
              <w:rPr>
                <w:rStyle w:val="Hyperlink"/>
                <w:b/>
                <w:sz w:val="16"/>
                <w:szCs w:val="16"/>
              </w:rPr>
            </w:pPr>
            <w:r>
              <w:rPr>
                <w:b/>
                <w:sz w:val="16"/>
                <w:szCs w:val="16"/>
                <w:lang w:val="en-US"/>
              </w:rPr>
              <w:t>Purpose of indicator</w:t>
            </w:r>
          </w:p>
        </w:tc>
        <w:tc>
          <w:tcPr>
            <w:tcW w:w="13043" w:type="dxa"/>
            <w:gridSpan w:val="8"/>
            <w:shd w:val="clear" w:color="auto" w:fill="auto"/>
            <w:vAlign w:val="center"/>
          </w:tcPr>
          <w:p w14:paraId="07B0B68E" w14:textId="77445C64" w:rsidR="0048651B" w:rsidRPr="0048651B" w:rsidRDefault="0048651B" w:rsidP="0048651B">
            <w:pPr>
              <w:rPr>
                <w:rStyle w:val="Hyperlink"/>
                <w:color w:val="000000" w:themeColor="text1"/>
                <w:sz w:val="16"/>
                <w:szCs w:val="16"/>
              </w:rPr>
            </w:pPr>
            <w:r w:rsidRPr="0048651B">
              <w:rPr>
                <w:rStyle w:val="Hyperlink"/>
                <w:color w:val="000000" w:themeColor="text1"/>
                <w:sz w:val="16"/>
                <w:szCs w:val="16"/>
              </w:rPr>
              <w:t>This indicator aims to assess how transparent signatories are to clients and/or beneficiaries in their application of ESG screens and whether clients and/or beneficiaries are provided with a tool to assess how consistently the screening policy is applied.</w:t>
            </w:r>
          </w:p>
          <w:p w14:paraId="21582042" w14:textId="77777777" w:rsidR="0048651B" w:rsidRPr="0048651B" w:rsidRDefault="0048651B" w:rsidP="0048651B">
            <w:pPr>
              <w:rPr>
                <w:rStyle w:val="Hyperlink"/>
                <w:color w:val="000000" w:themeColor="text1"/>
                <w:sz w:val="16"/>
                <w:szCs w:val="16"/>
              </w:rPr>
            </w:pPr>
          </w:p>
          <w:p w14:paraId="3B4758E9" w14:textId="515A1106" w:rsidR="0048651B" w:rsidRPr="00327A0E" w:rsidRDefault="0048651B" w:rsidP="0048651B">
            <w:pPr>
              <w:rPr>
                <w:rStyle w:val="Hyperlink"/>
                <w:color w:val="000000" w:themeColor="text1"/>
                <w:sz w:val="16"/>
                <w:szCs w:val="16"/>
              </w:rPr>
            </w:pPr>
            <w:r w:rsidRPr="0048651B">
              <w:rPr>
                <w:rStyle w:val="Hyperlink"/>
                <w:color w:val="000000" w:themeColor="text1"/>
                <w:sz w:val="16"/>
                <w:szCs w:val="16"/>
              </w:rPr>
              <w:t xml:space="preserve">The application of screens and their implications on portfolios are sometimes difficult for clients and/or </w:t>
            </w:r>
            <w:r w:rsidR="00F018A4" w:rsidRPr="0048651B">
              <w:rPr>
                <w:rStyle w:val="Hyperlink"/>
                <w:color w:val="000000" w:themeColor="text1"/>
                <w:sz w:val="16"/>
                <w:szCs w:val="16"/>
              </w:rPr>
              <w:t>beneficiaries</w:t>
            </w:r>
            <w:r w:rsidRPr="0048651B">
              <w:rPr>
                <w:rStyle w:val="Hyperlink"/>
                <w:color w:val="000000" w:themeColor="text1"/>
                <w:sz w:val="16"/>
                <w:szCs w:val="16"/>
              </w:rPr>
              <w:t xml:space="preserve"> to understand. As a minimum standard, signatories should explain these screens to clients and/or beneficiaries. It is also considered better practice to outline and provide updates of changes to these screens and the implications on portfolio structure.</w:t>
            </w:r>
          </w:p>
        </w:tc>
      </w:tr>
      <w:tr w:rsidR="0048651B" w:rsidRPr="001C1331" w14:paraId="0E23E265" w14:textId="77777777" w:rsidTr="4FF66909">
        <w:trPr>
          <w:trHeight w:val="300"/>
        </w:trPr>
        <w:tc>
          <w:tcPr>
            <w:tcW w:w="1841" w:type="dxa"/>
            <w:shd w:val="clear" w:color="auto" w:fill="auto"/>
            <w:vAlign w:val="center"/>
          </w:tcPr>
          <w:p w14:paraId="712077A1" w14:textId="77777777" w:rsidR="0048651B" w:rsidRPr="00606A24" w:rsidRDefault="0048651B" w:rsidP="0015399A">
            <w:pPr>
              <w:rPr>
                <w:rStyle w:val="Hyperlink"/>
                <w:b/>
                <w:sz w:val="16"/>
                <w:szCs w:val="16"/>
              </w:rPr>
            </w:pPr>
            <w:r>
              <w:rPr>
                <w:b/>
                <w:sz w:val="16"/>
                <w:szCs w:val="16"/>
                <w:lang w:val="en-US"/>
              </w:rPr>
              <w:t>Additional reporting guidance</w:t>
            </w:r>
          </w:p>
        </w:tc>
        <w:tc>
          <w:tcPr>
            <w:tcW w:w="13043" w:type="dxa"/>
            <w:gridSpan w:val="8"/>
            <w:shd w:val="clear" w:color="auto" w:fill="auto"/>
            <w:vAlign w:val="center"/>
          </w:tcPr>
          <w:p w14:paraId="059A5E64" w14:textId="1D791A50" w:rsidR="0048651B" w:rsidRPr="00327A0E" w:rsidRDefault="0048651B" w:rsidP="0015399A">
            <w:pPr>
              <w:rPr>
                <w:rStyle w:val="Hyperlink"/>
                <w:color w:val="000000" w:themeColor="text1"/>
                <w:sz w:val="16"/>
                <w:szCs w:val="16"/>
              </w:rPr>
            </w:pPr>
            <w:r w:rsidRPr="0048651B">
              <w:rPr>
                <w:rStyle w:val="Hyperlink"/>
                <w:color w:val="000000" w:themeColor="text1"/>
                <w:sz w:val="16"/>
                <w:szCs w:val="16"/>
              </w:rPr>
              <w:t>Throughout the reporting framework, the PRI seeks to capture the scope and depth of signatories</w:t>
            </w:r>
            <w:r w:rsidR="00847827">
              <w:rPr>
                <w:rStyle w:val="Hyperlink"/>
                <w:color w:val="000000" w:themeColor="text1"/>
                <w:sz w:val="16"/>
                <w:szCs w:val="16"/>
              </w:rPr>
              <w:t>'</w:t>
            </w:r>
            <w:r w:rsidRPr="0048651B">
              <w:rPr>
                <w:rStyle w:val="Hyperlink"/>
                <w:color w:val="000000" w:themeColor="text1"/>
                <w:sz w:val="16"/>
                <w:szCs w:val="16"/>
              </w:rPr>
              <w:t xml:space="preserve"> policies and activities by asking about AUM coverage, frequency of activities or similar.</w:t>
            </w:r>
          </w:p>
        </w:tc>
      </w:tr>
      <w:tr w:rsidR="0048651B" w:rsidRPr="001C1331" w14:paraId="26C7FAB1" w14:textId="77777777" w:rsidTr="4FF66909">
        <w:trPr>
          <w:trHeight w:val="300"/>
        </w:trPr>
        <w:tc>
          <w:tcPr>
            <w:tcW w:w="1841" w:type="dxa"/>
            <w:shd w:val="clear" w:color="auto" w:fill="auto"/>
            <w:vAlign w:val="center"/>
          </w:tcPr>
          <w:p w14:paraId="11B0FBC9" w14:textId="77777777" w:rsidR="0048651B" w:rsidRPr="00511D12" w:rsidRDefault="0048651B" w:rsidP="0015399A">
            <w:pPr>
              <w:rPr>
                <w:b/>
                <w:bCs/>
                <w:sz w:val="16"/>
                <w:szCs w:val="16"/>
                <w:lang w:val="en-US"/>
              </w:rPr>
            </w:pPr>
            <w:r>
              <w:rPr>
                <w:b/>
                <w:bCs/>
                <w:sz w:val="16"/>
                <w:szCs w:val="16"/>
              </w:rPr>
              <w:t>Other resources</w:t>
            </w:r>
          </w:p>
        </w:tc>
        <w:tc>
          <w:tcPr>
            <w:tcW w:w="13043" w:type="dxa"/>
            <w:gridSpan w:val="8"/>
            <w:shd w:val="clear" w:color="auto" w:fill="auto"/>
            <w:vAlign w:val="center"/>
          </w:tcPr>
          <w:p w14:paraId="4DB7FF3F" w14:textId="5EDB487F" w:rsidR="0048651B" w:rsidRPr="0048651B" w:rsidRDefault="0048651B" w:rsidP="0048651B">
            <w:pPr>
              <w:rPr>
                <w:rStyle w:val="Hyperlink"/>
                <w:color w:val="000000" w:themeColor="text1"/>
              </w:rPr>
            </w:pPr>
            <w:r w:rsidRPr="0048651B">
              <w:rPr>
                <w:rStyle w:val="Hyperlink"/>
                <w:color w:val="000000" w:themeColor="text1"/>
                <w:sz w:val="16"/>
                <w:szCs w:val="16"/>
              </w:rPr>
              <w:t xml:space="preserve">For further </w:t>
            </w:r>
            <w:r>
              <w:rPr>
                <w:rStyle w:val="Hyperlink"/>
                <w:color w:val="000000" w:themeColor="text1"/>
                <w:sz w:val="16"/>
                <w:szCs w:val="16"/>
              </w:rPr>
              <w:t>guidance on screening</w:t>
            </w:r>
            <w:r w:rsidR="00847827">
              <w:rPr>
                <w:rStyle w:val="Hyperlink"/>
                <w:color w:val="000000" w:themeColor="text1"/>
                <w:sz w:val="16"/>
                <w:szCs w:val="16"/>
              </w:rPr>
              <w:t>,</w:t>
            </w:r>
            <w:r>
              <w:rPr>
                <w:rStyle w:val="Hyperlink"/>
                <w:color w:val="000000" w:themeColor="text1"/>
                <w:sz w:val="16"/>
                <w:szCs w:val="16"/>
              </w:rPr>
              <w:t xml:space="preserve"> refer to </w:t>
            </w:r>
            <w:hyperlink r:id="rId67" w:history="1">
              <w:r w:rsidRPr="0048651B">
                <w:rPr>
                  <w:rStyle w:val="Hyperlink"/>
                  <w:sz w:val="16"/>
                  <w:szCs w:val="16"/>
                </w:rPr>
                <w:t>An introduction to responsible investment: screening</w:t>
              </w:r>
            </w:hyperlink>
            <w:r w:rsidRPr="0048651B">
              <w:rPr>
                <w:rStyle w:val="Hyperlink"/>
                <w:color w:val="000000" w:themeColor="text1"/>
                <w:sz w:val="16"/>
                <w:szCs w:val="16"/>
              </w:rPr>
              <w:t>.</w:t>
            </w:r>
          </w:p>
        </w:tc>
      </w:tr>
      <w:tr w:rsidR="0048651B" w:rsidRPr="001C1331" w14:paraId="528ED903" w14:textId="77777777" w:rsidTr="4FF66909">
        <w:trPr>
          <w:trHeight w:val="300"/>
        </w:trPr>
        <w:tc>
          <w:tcPr>
            <w:tcW w:w="14884" w:type="dxa"/>
            <w:gridSpan w:val="9"/>
            <w:shd w:val="clear" w:color="auto" w:fill="0070C0"/>
            <w:vAlign w:val="center"/>
          </w:tcPr>
          <w:p w14:paraId="3924C463" w14:textId="77777777" w:rsidR="0048651B" w:rsidRPr="00290DD4" w:rsidRDefault="0048651B" w:rsidP="0015399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8651B" w:rsidRPr="001C1331" w14:paraId="24CD816D" w14:textId="77777777" w:rsidTr="4FF66909">
        <w:trPr>
          <w:trHeight w:val="300"/>
        </w:trPr>
        <w:tc>
          <w:tcPr>
            <w:tcW w:w="1841" w:type="dxa"/>
            <w:shd w:val="clear" w:color="auto" w:fill="auto"/>
            <w:vAlign w:val="center"/>
          </w:tcPr>
          <w:p w14:paraId="4D283A21" w14:textId="77777777" w:rsidR="0048651B" w:rsidRPr="0098346A" w:rsidRDefault="0048651B" w:rsidP="0015399A">
            <w:pPr>
              <w:rPr>
                <w:b/>
                <w:bCs/>
                <w:sz w:val="16"/>
                <w:szCs w:val="16"/>
              </w:rPr>
            </w:pPr>
            <w:r w:rsidRPr="0098346A">
              <w:rPr>
                <w:b/>
                <w:bCs/>
                <w:sz w:val="16"/>
                <w:szCs w:val="16"/>
              </w:rPr>
              <w:t>Dependent on</w:t>
            </w:r>
          </w:p>
        </w:tc>
        <w:tc>
          <w:tcPr>
            <w:tcW w:w="13043" w:type="dxa"/>
            <w:gridSpan w:val="8"/>
            <w:shd w:val="clear" w:color="auto" w:fill="auto"/>
            <w:vAlign w:val="center"/>
          </w:tcPr>
          <w:p w14:paraId="1B4AEF5D" w14:textId="16AC70A7" w:rsidR="0048651B" w:rsidRPr="00327A0E" w:rsidRDefault="00BA60CD" w:rsidP="0015399A">
            <w:pPr>
              <w:rPr>
                <w:color w:val="000000" w:themeColor="text1"/>
                <w:sz w:val="16"/>
                <w:szCs w:val="16"/>
                <w:lang w:val="en-US"/>
              </w:rPr>
            </w:pPr>
            <w:r w:rsidRPr="00BA60CD">
              <w:rPr>
                <w:color w:val="000000" w:themeColor="text1"/>
                <w:sz w:val="16"/>
                <w:szCs w:val="16"/>
                <w:lang w:val="en-US"/>
              </w:rPr>
              <w:t>[LE 13] will be applicable for reporting if &gt;0% is reported for any of the screening options (A), (D), (F), (G) in [OO 6 LE].</w:t>
            </w:r>
          </w:p>
        </w:tc>
      </w:tr>
      <w:tr w:rsidR="0048651B" w:rsidRPr="001C1331" w14:paraId="1B389146" w14:textId="77777777" w:rsidTr="4FF66909">
        <w:trPr>
          <w:trHeight w:val="300"/>
        </w:trPr>
        <w:tc>
          <w:tcPr>
            <w:tcW w:w="1841" w:type="dxa"/>
            <w:shd w:val="clear" w:color="auto" w:fill="auto"/>
            <w:vAlign w:val="center"/>
          </w:tcPr>
          <w:p w14:paraId="7AEB06BD" w14:textId="77777777" w:rsidR="0048651B" w:rsidRPr="0098346A" w:rsidRDefault="0048651B" w:rsidP="0015399A">
            <w:pPr>
              <w:rPr>
                <w:b/>
                <w:bCs/>
                <w:sz w:val="16"/>
                <w:szCs w:val="16"/>
              </w:rPr>
            </w:pPr>
            <w:r w:rsidRPr="0098346A">
              <w:rPr>
                <w:b/>
                <w:bCs/>
                <w:sz w:val="16"/>
                <w:szCs w:val="16"/>
              </w:rPr>
              <w:t>Gateway to</w:t>
            </w:r>
          </w:p>
        </w:tc>
        <w:tc>
          <w:tcPr>
            <w:tcW w:w="13043" w:type="dxa"/>
            <w:gridSpan w:val="8"/>
            <w:shd w:val="clear" w:color="auto" w:fill="auto"/>
            <w:vAlign w:val="center"/>
          </w:tcPr>
          <w:p w14:paraId="256E8031" w14:textId="72867FC5" w:rsidR="0048651B" w:rsidRPr="00327A0E" w:rsidRDefault="00C2023B" w:rsidP="0015399A">
            <w:pPr>
              <w:rPr>
                <w:color w:val="000000" w:themeColor="text1"/>
                <w:sz w:val="16"/>
                <w:szCs w:val="16"/>
                <w:lang w:val="en-US"/>
              </w:rPr>
            </w:pPr>
            <w:r w:rsidRPr="00C2023B">
              <w:rPr>
                <w:color w:val="000000" w:themeColor="text1"/>
                <w:sz w:val="16"/>
                <w:szCs w:val="16"/>
                <w:lang w:val="en-US"/>
              </w:rPr>
              <w:t>N/A</w:t>
            </w:r>
          </w:p>
        </w:tc>
      </w:tr>
      <w:tr w:rsidR="0048651B" w:rsidRPr="00E76E50" w14:paraId="370769E0" w14:textId="77777777" w:rsidTr="4FF66909">
        <w:trPr>
          <w:trHeight w:val="300"/>
        </w:trPr>
        <w:tc>
          <w:tcPr>
            <w:tcW w:w="14884" w:type="dxa"/>
            <w:gridSpan w:val="9"/>
            <w:shd w:val="clear" w:color="auto" w:fill="0070C0"/>
            <w:vAlign w:val="center"/>
          </w:tcPr>
          <w:p w14:paraId="6429EA1E" w14:textId="77777777" w:rsidR="0048651B" w:rsidRPr="00290DD4" w:rsidRDefault="0048651B" w:rsidP="0015399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8651B" w:rsidRPr="000D5D9C" w14:paraId="6833F240" w14:textId="77777777" w:rsidTr="4FF66909">
        <w:trPr>
          <w:trHeight w:val="354"/>
        </w:trPr>
        <w:tc>
          <w:tcPr>
            <w:tcW w:w="1841" w:type="dxa"/>
            <w:shd w:val="clear" w:color="auto" w:fill="auto"/>
            <w:vAlign w:val="center"/>
          </w:tcPr>
          <w:p w14:paraId="32757C36" w14:textId="77777777" w:rsidR="0048651B" w:rsidRPr="000D5D9C" w:rsidRDefault="0048651B" w:rsidP="0015399A">
            <w:pPr>
              <w:rPr>
                <w:b/>
                <w:sz w:val="16"/>
                <w:szCs w:val="16"/>
                <w:lang w:val="en-US"/>
              </w:rPr>
            </w:pPr>
            <w:r w:rsidRPr="000D5D9C">
              <w:rPr>
                <w:b/>
                <w:sz w:val="16"/>
                <w:szCs w:val="16"/>
                <w:lang w:val="en-US"/>
              </w:rPr>
              <w:t>Assessment criteria</w:t>
            </w:r>
          </w:p>
        </w:tc>
        <w:tc>
          <w:tcPr>
            <w:tcW w:w="13043" w:type="dxa"/>
            <w:gridSpan w:val="8"/>
            <w:shd w:val="clear" w:color="auto" w:fill="auto"/>
            <w:vAlign w:val="center"/>
          </w:tcPr>
          <w:p w14:paraId="6DC7090F" w14:textId="0B7B7C9C" w:rsidR="0048651B" w:rsidRPr="0048651B" w:rsidRDefault="0048651B" w:rsidP="0048651B">
            <w:pPr>
              <w:rPr>
                <w:rStyle w:val="Hyperlink"/>
                <w:color w:val="000000" w:themeColor="text1"/>
                <w:sz w:val="16"/>
                <w:szCs w:val="16"/>
              </w:rPr>
            </w:pPr>
            <w:r w:rsidRPr="0048651B">
              <w:rPr>
                <w:rStyle w:val="Hyperlink"/>
                <w:color w:val="000000" w:themeColor="text1"/>
                <w:sz w:val="16"/>
                <w:szCs w:val="16"/>
              </w:rPr>
              <w:t>100 points for this indicator</w:t>
            </w:r>
            <w:r w:rsidR="008E1CB7">
              <w:rPr>
                <w:rStyle w:val="Hyperlink"/>
                <w:color w:val="000000" w:themeColor="text1"/>
                <w:sz w:val="16"/>
                <w:szCs w:val="16"/>
              </w:rPr>
              <w:t xml:space="preserve"> divided between lettered and</w:t>
            </w:r>
            <w:r w:rsidR="00DD4A3C">
              <w:rPr>
                <w:rStyle w:val="Hyperlink"/>
                <w:color w:val="000000" w:themeColor="text1"/>
                <w:sz w:val="16"/>
                <w:szCs w:val="16"/>
              </w:rPr>
              <w:t xml:space="preserve"> coverage answer </w:t>
            </w:r>
            <w:r w:rsidR="008E1CB7">
              <w:rPr>
                <w:rStyle w:val="Hyperlink"/>
                <w:color w:val="000000" w:themeColor="text1"/>
                <w:sz w:val="16"/>
                <w:szCs w:val="16"/>
              </w:rPr>
              <w:t>options</w:t>
            </w:r>
            <w:r w:rsidR="005F74B0">
              <w:rPr>
                <w:rStyle w:val="Hyperlink"/>
                <w:color w:val="000000" w:themeColor="text1"/>
                <w:sz w:val="16"/>
                <w:szCs w:val="16"/>
              </w:rPr>
              <w:t>.</w:t>
            </w:r>
          </w:p>
          <w:p w14:paraId="07B38927" w14:textId="0DB96F05" w:rsidR="0048651B" w:rsidRPr="0048651B" w:rsidRDefault="0048651B" w:rsidP="0048651B">
            <w:pPr>
              <w:rPr>
                <w:rStyle w:val="Hyperlink"/>
                <w:color w:val="000000" w:themeColor="text1"/>
                <w:sz w:val="16"/>
                <w:szCs w:val="16"/>
              </w:rPr>
            </w:pPr>
          </w:p>
          <w:p w14:paraId="0DA144A9" w14:textId="6E7AB817" w:rsidR="0048651B" w:rsidRPr="0048651B" w:rsidRDefault="0048651B" w:rsidP="0048651B">
            <w:pPr>
              <w:rPr>
                <w:rStyle w:val="Hyperlink"/>
                <w:color w:val="000000" w:themeColor="text1"/>
                <w:sz w:val="16"/>
                <w:szCs w:val="16"/>
              </w:rPr>
            </w:pPr>
            <w:r w:rsidRPr="0048651B">
              <w:rPr>
                <w:rStyle w:val="Hyperlink"/>
                <w:color w:val="000000" w:themeColor="text1"/>
                <w:sz w:val="16"/>
                <w:szCs w:val="16"/>
              </w:rPr>
              <w:t xml:space="preserve">0 score for no answer selection. 16 score for </w:t>
            </w:r>
            <w:r w:rsidR="00F018A4" w:rsidRPr="0048651B">
              <w:rPr>
                <w:rStyle w:val="Hyperlink"/>
                <w:color w:val="000000" w:themeColor="text1"/>
                <w:sz w:val="16"/>
                <w:szCs w:val="16"/>
              </w:rPr>
              <w:t>1 selection</w:t>
            </w:r>
            <w:r w:rsidRPr="0048651B">
              <w:rPr>
                <w:rStyle w:val="Hyperlink"/>
                <w:color w:val="000000" w:themeColor="text1"/>
                <w:sz w:val="16"/>
                <w:szCs w:val="16"/>
              </w:rPr>
              <w:t xml:space="preserve"> from A</w:t>
            </w:r>
            <w:r w:rsidR="00847827">
              <w:rPr>
                <w:rFonts w:cs="Arial"/>
                <w:color w:val="000000"/>
                <w:sz w:val="16"/>
                <w:szCs w:val="16"/>
              </w:rPr>
              <w:t>–</w:t>
            </w:r>
            <w:r w:rsidRPr="0048651B">
              <w:rPr>
                <w:rStyle w:val="Hyperlink"/>
                <w:color w:val="000000" w:themeColor="text1"/>
                <w:sz w:val="16"/>
                <w:szCs w:val="16"/>
              </w:rPr>
              <w:t>C. 32 score for 2 selections from A</w:t>
            </w:r>
            <w:r w:rsidR="00847827">
              <w:rPr>
                <w:rFonts w:cs="Arial"/>
                <w:color w:val="000000"/>
                <w:sz w:val="16"/>
                <w:szCs w:val="16"/>
              </w:rPr>
              <w:t>–</w:t>
            </w:r>
            <w:r w:rsidRPr="0048651B">
              <w:rPr>
                <w:rStyle w:val="Hyperlink"/>
                <w:color w:val="000000" w:themeColor="text1"/>
                <w:sz w:val="16"/>
                <w:szCs w:val="16"/>
              </w:rPr>
              <w:t>C. 50 score for all 3 selections from A</w:t>
            </w:r>
            <w:r w:rsidR="00847827">
              <w:rPr>
                <w:rFonts w:cs="Arial"/>
                <w:color w:val="000000"/>
                <w:sz w:val="16"/>
                <w:szCs w:val="16"/>
              </w:rPr>
              <w:t>–</w:t>
            </w:r>
            <w:r w:rsidRPr="0048651B">
              <w:rPr>
                <w:rStyle w:val="Hyperlink"/>
                <w:color w:val="000000" w:themeColor="text1"/>
                <w:sz w:val="16"/>
                <w:szCs w:val="16"/>
              </w:rPr>
              <w:t>C.</w:t>
            </w:r>
          </w:p>
          <w:p w14:paraId="45A19674" w14:textId="77777777" w:rsidR="0048651B" w:rsidRPr="0048651B" w:rsidRDefault="0048651B" w:rsidP="0048651B">
            <w:pPr>
              <w:rPr>
                <w:rStyle w:val="Hyperlink"/>
                <w:color w:val="000000" w:themeColor="text1"/>
                <w:sz w:val="16"/>
                <w:szCs w:val="16"/>
              </w:rPr>
            </w:pPr>
          </w:p>
          <w:p w14:paraId="6315CD3C" w14:textId="5CE58DE3" w:rsidR="0048651B" w:rsidRPr="0048651B" w:rsidRDefault="0048651B" w:rsidP="0048651B">
            <w:pPr>
              <w:rPr>
                <w:rStyle w:val="Hyperlink"/>
                <w:color w:val="000000" w:themeColor="text1"/>
                <w:sz w:val="16"/>
                <w:szCs w:val="16"/>
              </w:rPr>
            </w:pPr>
            <w:r w:rsidRPr="4FF66909">
              <w:rPr>
                <w:rStyle w:val="Hyperlink"/>
                <w:color w:val="000000" w:themeColor="text1"/>
                <w:sz w:val="16"/>
                <w:szCs w:val="16"/>
              </w:rPr>
              <w:t>The 50 points for the coverage</w:t>
            </w:r>
            <w:r w:rsidR="00B007E2" w:rsidRPr="4FF66909">
              <w:rPr>
                <w:rStyle w:val="Hyperlink"/>
                <w:color w:val="000000" w:themeColor="text1"/>
                <w:sz w:val="16"/>
                <w:szCs w:val="16"/>
              </w:rPr>
              <w:t xml:space="preserve"> (</w:t>
            </w:r>
            <w:r w:rsidR="002A76EA" w:rsidRPr="4FF66909">
              <w:rPr>
                <w:rStyle w:val="Hyperlink"/>
                <w:color w:val="000000" w:themeColor="text1"/>
                <w:sz w:val="16"/>
                <w:szCs w:val="16"/>
              </w:rPr>
              <w:t>numbered a</w:t>
            </w:r>
            <w:r w:rsidR="3EDA9884" w:rsidRPr="4FF66909">
              <w:rPr>
                <w:rStyle w:val="Hyperlink"/>
                <w:color w:val="000000" w:themeColor="text1"/>
                <w:sz w:val="16"/>
                <w:szCs w:val="16"/>
              </w:rPr>
              <w:t>n</w:t>
            </w:r>
            <w:r w:rsidR="002A76EA" w:rsidRPr="4FF66909">
              <w:rPr>
                <w:rStyle w:val="Hyperlink"/>
                <w:color w:val="000000" w:themeColor="text1"/>
                <w:sz w:val="16"/>
                <w:szCs w:val="16"/>
              </w:rPr>
              <w:t>swer options</w:t>
            </w:r>
            <w:r w:rsidR="0010623F" w:rsidRPr="4FF66909">
              <w:rPr>
                <w:rStyle w:val="Hyperlink"/>
                <w:color w:val="000000" w:themeColor="text1"/>
                <w:sz w:val="16"/>
                <w:szCs w:val="16"/>
              </w:rPr>
              <w:t>)</w:t>
            </w:r>
            <w:r w:rsidRPr="4FF66909">
              <w:rPr>
                <w:rStyle w:val="Hyperlink"/>
                <w:color w:val="000000" w:themeColor="text1"/>
                <w:sz w:val="16"/>
                <w:szCs w:val="16"/>
              </w:rPr>
              <w:t xml:space="preserve"> divided between number of possible answer selections (3).</w:t>
            </w:r>
          </w:p>
          <w:p w14:paraId="566F629E" w14:textId="77777777" w:rsidR="0048651B" w:rsidRPr="0048651B" w:rsidRDefault="0048651B" w:rsidP="0048651B">
            <w:pPr>
              <w:rPr>
                <w:rStyle w:val="Hyperlink"/>
                <w:color w:val="000000" w:themeColor="text1"/>
                <w:sz w:val="16"/>
                <w:szCs w:val="16"/>
              </w:rPr>
            </w:pPr>
          </w:p>
          <w:p w14:paraId="0A272FDA" w14:textId="5630C7EB" w:rsidR="0048651B" w:rsidRPr="0048651B" w:rsidRDefault="0048651B" w:rsidP="0048651B">
            <w:pPr>
              <w:rPr>
                <w:rStyle w:val="Hyperlink"/>
                <w:color w:val="000000" w:themeColor="text1"/>
                <w:sz w:val="16"/>
                <w:szCs w:val="16"/>
              </w:rPr>
            </w:pPr>
            <w:r w:rsidRPr="0048651B">
              <w:rPr>
                <w:rStyle w:val="Hyperlink"/>
                <w:color w:val="000000" w:themeColor="text1"/>
                <w:sz w:val="16"/>
                <w:szCs w:val="16"/>
              </w:rPr>
              <w:t>Per answer selection A to C, each option will be worth the following proportion:</w:t>
            </w:r>
          </w:p>
          <w:p w14:paraId="1C63799E" w14:textId="77777777" w:rsidR="0048651B" w:rsidRPr="0048651B" w:rsidRDefault="0048651B" w:rsidP="0048651B">
            <w:pPr>
              <w:rPr>
                <w:rStyle w:val="Hyperlink"/>
                <w:color w:val="000000" w:themeColor="text1"/>
                <w:sz w:val="16"/>
                <w:szCs w:val="16"/>
              </w:rPr>
            </w:pPr>
            <w:r w:rsidRPr="0048651B">
              <w:rPr>
                <w:rStyle w:val="Hyperlink"/>
                <w:color w:val="000000" w:themeColor="text1"/>
                <w:sz w:val="16"/>
                <w:szCs w:val="16"/>
              </w:rPr>
              <w:t>0 if no answer selection or none (4).</w:t>
            </w:r>
          </w:p>
          <w:p w14:paraId="2F3D5773" w14:textId="77777777" w:rsidR="0048651B" w:rsidRPr="0048651B" w:rsidRDefault="0048651B" w:rsidP="0048651B">
            <w:pPr>
              <w:rPr>
                <w:rStyle w:val="Hyperlink"/>
                <w:color w:val="000000" w:themeColor="text1"/>
                <w:sz w:val="16"/>
                <w:szCs w:val="16"/>
              </w:rPr>
            </w:pPr>
            <w:r w:rsidRPr="0048651B">
              <w:rPr>
                <w:rStyle w:val="Hyperlink"/>
                <w:color w:val="000000" w:themeColor="text1"/>
                <w:sz w:val="16"/>
                <w:szCs w:val="16"/>
              </w:rPr>
              <w:t>25% of (50/3) score for minority (3).</w:t>
            </w:r>
          </w:p>
          <w:p w14:paraId="5F50A154" w14:textId="77777777" w:rsidR="0048651B" w:rsidRPr="0048651B" w:rsidRDefault="0048651B" w:rsidP="0048651B">
            <w:pPr>
              <w:rPr>
                <w:rStyle w:val="Hyperlink"/>
                <w:color w:val="000000" w:themeColor="text1"/>
                <w:sz w:val="16"/>
                <w:szCs w:val="16"/>
              </w:rPr>
            </w:pPr>
            <w:r w:rsidRPr="0048651B">
              <w:rPr>
                <w:rStyle w:val="Hyperlink"/>
                <w:color w:val="000000" w:themeColor="text1"/>
                <w:sz w:val="16"/>
                <w:szCs w:val="16"/>
              </w:rPr>
              <w:t>50% of (50/3) score for majority (2).</w:t>
            </w:r>
          </w:p>
          <w:p w14:paraId="602AE22E" w14:textId="334A0974" w:rsidR="0048651B" w:rsidRPr="0048651B" w:rsidRDefault="0048651B" w:rsidP="0048651B">
            <w:pPr>
              <w:rPr>
                <w:rStyle w:val="Hyperlink"/>
                <w:color w:val="000000" w:themeColor="text1"/>
              </w:rPr>
            </w:pPr>
            <w:r w:rsidRPr="0048651B">
              <w:rPr>
                <w:rStyle w:val="Hyperlink"/>
                <w:color w:val="000000" w:themeColor="text1"/>
                <w:sz w:val="16"/>
                <w:szCs w:val="16"/>
              </w:rPr>
              <w:t>100% of (50/3) score for all (1).</w:t>
            </w:r>
          </w:p>
        </w:tc>
      </w:tr>
      <w:tr w:rsidR="0048651B" w:rsidRPr="001C1331" w14:paraId="2D2A9CE3" w14:textId="77777777" w:rsidTr="4FF66909">
        <w:trPr>
          <w:trHeight w:val="300"/>
        </w:trPr>
        <w:tc>
          <w:tcPr>
            <w:tcW w:w="1841" w:type="dxa"/>
            <w:shd w:val="clear" w:color="auto" w:fill="auto"/>
            <w:vAlign w:val="center"/>
          </w:tcPr>
          <w:p w14:paraId="00696475" w14:textId="77777777" w:rsidR="0048651B" w:rsidRPr="00511D12" w:rsidDel="002635ED" w:rsidRDefault="0048651B" w:rsidP="0015399A">
            <w:pPr>
              <w:spacing w:line="240" w:lineRule="auto"/>
              <w:rPr>
                <w:b/>
                <w:bCs/>
                <w:sz w:val="16"/>
                <w:szCs w:val="16"/>
              </w:rPr>
            </w:pPr>
            <w:r w:rsidRPr="00576FB0">
              <w:rPr>
                <w:b/>
                <w:sz w:val="16"/>
                <w:szCs w:val="16"/>
                <w:lang w:val="en-US"/>
              </w:rPr>
              <w:t>Multiplier</w:t>
            </w:r>
          </w:p>
        </w:tc>
        <w:tc>
          <w:tcPr>
            <w:tcW w:w="13043" w:type="dxa"/>
            <w:gridSpan w:val="8"/>
            <w:shd w:val="clear" w:color="auto" w:fill="auto"/>
            <w:vAlign w:val="center"/>
          </w:tcPr>
          <w:p w14:paraId="663F8051" w14:textId="5C1AA3EF" w:rsidR="0048651B" w:rsidRPr="0048651B" w:rsidRDefault="0048651B" w:rsidP="0015399A">
            <w:pPr>
              <w:rPr>
                <w:rStyle w:val="Hyperlink"/>
                <w:color w:val="000000" w:themeColor="text1"/>
              </w:rPr>
            </w:pPr>
            <w:r w:rsidRPr="0048651B">
              <w:rPr>
                <w:rStyle w:val="Hyperlink"/>
                <w:color w:val="000000" w:themeColor="text1"/>
                <w:sz w:val="16"/>
                <w:szCs w:val="16"/>
              </w:rPr>
              <w:t>Low x1 weighting.</w:t>
            </w:r>
          </w:p>
        </w:tc>
      </w:tr>
    </w:tbl>
    <w:p w14:paraId="3E7C0B09" w14:textId="2193B125" w:rsidR="00F30AF0" w:rsidRPr="00081CEF" w:rsidRDefault="00F30AF0">
      <w:pPr>
        <w:spacing w:after="160" w:line="259" w:lineRule="auto"/>
        <w:rPr>
          <w:rFonts w:eastAsiaTheme="majorEastAsia" w:cstheme="majorBidi"/>
          <w:caps/>
          <w:color w:val="2F5496" w:themeColor="accent1" w:themeShade="BF"/>
          <w:sz w:val="16"/>
          <w:szCs w:val="16"/>
        </w:rPr>
      </w:pPr>
      <w:r w:rsidRPr="00081CEF">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51"/>
        <w:gridCol w:w="1387"/>
        <w:gridCol w:w="4635"/>
        <w:gridCol w:w="3805"/>
        <w:gridCol w:w="1656"/>
        <w:gridCol w:w="1750"/>
      </w:tblGrid>
      <w:tr w:rsidR="00F30AF0" w:rsidRPr="001C1331" w14:paraId="685DD323" w14:textId="77777777" w:rsidTr="00F30AF0">
        <w:trPr>
          <w:trHeight w:val="367"/>
        </w:trPr>
        <w:tc>
          <w:tcPr>
            <w:tcW w:w="1841" w:type="dxa"/>
            <w:vMerge w:val="restart"/>
            <w:shd w:val="clear" w:color="auto" w:fill="DFF5F9"/>
            <w:vAlign w:val="center"/>
            <w:hideMark/>
          </w:tcPr>
          <w:p w14:paraId="1F987AA7" w14:textId="77777777" w:rsidR="00F30AF0" w:rsidRDefault="00F30AF0" w:rsidP="0015399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7A61702" w14:textId="77777777" w:rsidR="00F30AF0" w:rsidRPr="001C1331" w:rsidRDefault="00F30AF0" w:rsidP="0015399A">
            <w:pPr>
              <w:spacing w:line="240" w:lineRule="auto"/>
              <w:jc w:val="center"/>
              <w:textAlignment w:val="baseline"/>
              <w:rPr>
                <w:rFonts w:eastAsia="Times New Roman" w:cs="Arial"/>
                <w:b/>
                <w:sz w:val="14"/>
                <w:szCs w:val="14"/>
                <w:lang w:val="en-US" w:eastAsia="en-GB"/>
              </w:rPr>
            </w:pPr>
          </w:p>
          <w:p w14:paraId="79CD865C" w14:textId="618E3EC2" w:rsidR="00F30AF0" w:rsidRPr="00327A0E" w:rsidRDefault="00F30AF0" w:rsidP="0015399A">
            <w:pPr>
              <w:pStyle w:val="Indicatorsubsection"/>
            </w:pPr>
            <w:bookmarkStart w:id="43" w:name="_Toc60935318"/>
            <w:r>
              <w:t>LE 14</w:t>
            </w:r>
            <w:bookmarkEnd w:id="43"/>
          </w:p>
        </w:tc>
        <w:tc>
          <w:tcPr>
            <w:tcW w:w="1559" w:type="dxa"/>
            <w:shd w:val="clear" w:color="auto" w:fill="DFF5F9"/>
            <w:vAlign w:val="center"/>
            <w:hideMark/>
          </w:tcPr>
          <w:p w14:paraId="5CA86112" w14:textId="77777777" w:rsidR="00F30AF0" w:rsidRPr="001C1331" w:rsidRDefault="00F30AF0" w:rsidP="0015399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2A0CDE0" w14:textId="3D98944F" w:rsidR="00F30AF0" w:rsidRPr="001C1331" w:rsidRDefault="00F30AF0" w:rsidP="0015399A">
            <w:pPr>
              <w:spacing w:line="240" w:lineRule="auto"/>
              <w:textAlignment w:val="baseline"/>
              <w:rPr>
                <w:rFonts w:eastAsia="Times New Roman" w:cs="Arial"/>
                <w:sz w:val="14"/>
                <w:szCs w:val="14"/>
                <w:lang w:eastAsia="en-GB"/>
              </w:rPr>
            </w:pPr>
            <w:r w:rsidRPr="00853903">
              <w:rPr>
                <w:b/>
                <w:sz w:val="22"/>
                <w:szCs w:val="22"/>
              </w:rPr>
              <w:t xml:space="preserve">OO </w:t>
            </w:r>
            <w:r w:rsidR="00853903" w:rsidRPr="00853903">
              <w:rPr>
                <w:b/>
                <w:bCs/>
                <w:sz w:val="22"/>
                <w:szCs w:val="22"/>
              </w:rPr>
              <w:t>10</w:t>
            </w:r>
          </w:p>
        </w:tc>
        <w:tc>
          <w:tcPr>
            <w:tcW w:w="4678" w:type="dxa"/>
            <w:vMerge w:val="restart"/>
            <w:shd w:val="clear" w:color="auto" w:fill="DFF5F9"/>
            <w:vAlign w:val="center"/>
          </w:tcPr>
          <w:p w14:paraId="2E06D827" w14:textId="77777777" w:rsidR="00F30AF0" w:rsidRDefault="00F30AF0" w:rsidP="0015399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79F1879" w14:textId="77777777" w:rsidR="00F30AF0" w:rsidRDefault="00F30AF0" w:rsidP="0015399A">
            <w:pPr>
              <w:spacing w:line="240" w:lineRule="auto"/>
              <w:jc w:val="center"/>
              <w:textAlignment w:val="baseline"/>
              <w:rPr>
                <w:rFonts w:eastAsia="Times New Roman" w:cs="Arial"/>
                <w:sz w:val="14"/>
                <w:szCs w:val="14"/>
                <w:lang w:eastAsia="en-GB"/>
              </w:rPr>
            </w:pPr>
          </w:p>
          <w:p w14:paraId="0D7ABEAA" w14:textId="56755D37" w:rsidR="00F30AF0" w:rsidRPr="001C1331" w:rsidRDefault="00F30AF0" w:rsidP="0015399A">
            <w:pPr>
              <w:jc w:val="center"/>
              <w:rPr>
                <w:sz w:val="18"/>
                <w:szCs w:val="18"/>
              </w:rPr>
            </w:pPr>
            <w:r w:rsidRPr="00F30AF0">
              <w:rPr>
                <w:b/>
                <w:bCs/>
                <w:sz w:val="22"/>
                <w:szCs w:val="22"/>
              </w:rPr>
              <w:t>Sharing ESG information with stakeholders</w:t>
            </w:r>
          </w:p>
        </w:tc>
        <w:tc>
          <w:tcPr>
            <w:tcW w:w="1985" w:type="dxa"/>
            <w:vMerge w:val="restart"/>
            <w:shd w:val="clear" w:color="auto" w:fill="DFF5F9"/>
            <w:vAlign w:val="center"/>
            <w:hideMark/>
          </w:tcPr>
          <w:p w14:paraId="38F13808" w14:textId="77777777" w:rsidR="00F30AF0" w:rsidRPr="001C1331" w:rsidRDefault="00F30AF0" w:rsidP="0015399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8FF4E32" w14:textId="77777777" w:rsidR="00F30AF0" w:rsidRPr="001C1331" w:rsidRDefault="00F30AF0" w:rsidP="0015399A">
            <w:pPr>
              <w:spacing w:line="240" w:lineRule="auto"/>
              <w:jc w:val="center"/>
              <w:textAlignment w:val="baseline"/>
              <w:rPr>
                <w:rFonts w:eastAsia="Times New Roman" w:cs="Arial"/>
                <w:b/>
                <w:bCs/>
                <w:sz w:val="14"/>
                <w:szCs w:val="14"/>
                <w:lang w:val="en-US" w:eastAsia="en-GB"/>
              </w:rPr>
            </w:pPr>
          </w:p>
          <w:p w14:paraId="15678BFD" w14:textId="6F85F533" w:rsidR="00F30AF0" w:rsidRPr="001C1331" w:rsidRDefault="00F30AF0" w:rsidP="0015399A">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07228C0" w14:textId="77777777" w:rsidR="00F30AF0" w:rsidRPr="007B6129" w:rsidRDefault="00F30AF0" w:rsidP="0015399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6921E4B" w14:textId="77777777" w:rsidR="00F30AF0" w:rsidRPr="007B6129" w:rsidRDefault="00F30AF0" w:rsidP="0015399A">
            <w:pPr>
              <w:spacing w:line="240" w:lineRule="auto"/>
              <w:jc w:val="center"/>
              <w:textAlignment w:val="baseline"/>
              <w:rPr>
                <w:rFonts w:eastAsia="Times New Roman" w:cs="Arial"/>
                <w:b/>
                <w:bCs/>
                <w:color w:val="FFFFFF" w:themeColor="background1"/>
                <w:sz w:val="14"/>
                <w:szCs w:val="14"/>
                <w:lang w:val="en-US" w:eastAsia="en-GB"/>
              </w:rPr>
            </w:pPr>
          </w:p>
          <w:p w14:paraId="5EA12D90" w14:textId="77777777" w:rsidR="00F30AF0" w:rsidRPr="000E0BB2" w:rsidRDefault="00F30AF0" w:rsidP="0015399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F30AF0" w:rsidRPr="001C1331" w14:paraId="1D0377AC" w14:textId="77777777" w:rsidTr="00F30AF0">
        <w:trPr>
          <w:trHeight w:val="367"/>
        </w:trPr>
        <w:tc>
          <w:tcPr>
            <w:tcW w:w="1841" w:type="dxa"/>
            <w:vMerge/>
            <w:shd w:val="clear" w:color="auto" w:fill="DFF5F9"/>
            <w:vAlign w:val="center"/>
          </w:tcPr>
          <w:p w14:paraId="7279E025" w14:textId="77777777" w:rsidR="00F30AF0" w:rsidRPr="001C1331" w:rsidRDefault="00F30AF0" w:rsidP="0015399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898E400" w14:textId="77777777" w:rsidR="00F30AF0" w:rsidRPr="003B0BE2" w:rsidRDefault="00F30AF0" w:rsidP="0015399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C6FB7E2" w14:textId="3511D733" w:rsidR="00F30AF0" w:rsidRPr="003B0BE2" w:rsidRDefault="006A7269" w:rsidP="0015399A">
            <w:pPr>
              <w:spacing w:line="240" w:lineRule="auto"/>
              <w:textAlignment w:val="baseline"/>
              <w:rPr>
                <w:rFonts w:eastAsia="Times New Roman" w:cs="Arial"/>
                <w:b/>
                <w:sz w:val="14"/>
                <w:szCs w:val="14"/>
                <w:lang w:val="en-US" w:eastAsia="en-GB"/>
              </w:rPr>
            </w:pPr>
            <w:r w:rsidRPr="006A7269">
              <w:rPr>
                <w:b/>
                <w:bCs/>
                <w:sz w:val="22"/>
                <w:szCs w:val="22"/>
              </w:rPr>
              <w:t>N/A</w:t>
            </w:r>
          </w:p>
        </w:tc>
        <w:tc>
          <w:tcPr>
            <w:tcW w:w="4678" w:type="dxa"/>
            <w:vMerge/>
            <w:shd w:val="clear" w:color="auto" w:fill="DFF5F9"/>
            <w:vAlign w:val="center"/>
          </w:tcPr>
          <w:p w14:paraId="54EE1172" w14:textId="77777777" w:rsidR="00F30AF0" w:rsidRPr="001C1331" w:rsidRDefault="00F30AF0" w:rsidP="0015399A">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C203308" w14:textId="77777777" w:rsidR="00F30AF0" w:rsidRPr="001C1331" w:rsidRDefault="00F30AF0" w:rsidP="0015399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A5293F9" w14:textId="77777777" w:rsidR="00F30AF0" w:rsidRPr="007B6129" w:rsidRDefault="00F30AF0" w:rsidP="0015399A">
            <w:pPr>
              <w:spacing w:line="240" w:lineRule="auto"/>
              <w:jc w:val="center"/>
              <w:textAlignment w:val="baseline"/>
              <w:rPr>
                <w:rFonts w:eastAsia="Times New Roman" w:cs="Arial"/>
                <w:b/>
                <w:bCs/>
                <w:color w:val="FFFFFF" w:themeColor="background1"/>
                <w:sz w:val="14"/>
                <w:szCs w:val="14"/>
                <w:lang w:val="en-US" w:eastAsia="en-GB"/>
              </w:rPr>
            </w:pPr>
          </w:p>
        </w:tc>
      </w:tr>
      <w:tr w:rsidR="00F30AF0" w:rsidRPr="001C1331" w14:paraId="518946F0" w14:textId="77777777" w:rsidTr="0015399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912CE83" w14:textId="38623FBE" w:rsidR="00F30AF0" w:rsidRPr="00E27FAB" w:rsidRDefault="00F30AF0" w:rsidP="00F30AF0">
            <w:pPr>
              <w:spacing w:line="276" w:lineRule="auto"/>
              <w:textAlignment w:val="baseline"/>
              <w:rPr>
                <w:rFonts w:eastAsia="Times New Roman" w:cs="Arial"/>
                <w:lang w:eastAsia="en-GB"/>
              </w:rPr>
            </w:pPr>
            <w:r w:rsidRPr="00F30AF0">
              <w:rPr>
                <w:rFonts w:eastAsia="Times New Roman" w:cs="Arial"/>
                <w:b/>
                <w:lang w:val="en-US" w:eastAsia="en-GB"/>
              </w:rPr>
              <w:t>What ESG information is covered in your regular reporting to stakeholders such as clients or beneficiaries?</w:t>
            </w:r>
          </w:p>
        </w:tc>
      </w:tr>
      <w:tr w:rsidR="00D80A8A" w:rsidRPr="00E14EE0" w14:paraId="21DA2494" w14:textId="77777777" w:rsidTr="00160DA5">
        <w:trPr>
          <w:trHeight w:val="17"/>
        </w:trPr>
        <w:tc>
          <w:tcPr>
            <w:tcW w:w="1488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4E39FE35" w14:textId="3DADD03E" w:rsidR="00D80A8A" w:rsidRPr="00D80A8A" w:rsidRDefault="00CE2402" w:rsidP="004E28D9">
            <w:pPr>
              <w:spacing w:line="276" w:lineRule="auto"/>
              <w:textAlignment w:val="baseline"/>
              <w:rPr>
                <w:rFonts w:eastAsia="Times New Roman" w:cs="Arial"/>
                <w:b/>
                <w:lang w:val="en-US" w:eastAsia="en-GB"/>
              </w:rPr>
            </w:pPr>
            <w:r>
              <w:rPr>
                <w:rFonts w:eastAsia="Times New Roman" w:cs="Arial"/>
                <w:b/>
                <w:lang w:val="en-US" w:eastAsia="en-GB"/>
              </w:rPr>
              <w:t>(</w:t>
            </w:r>
            <w:r w:rsidR="00D80A8A" w:rsidRPr="00D80A8A">
              <w:rPr>
                <w:rFonts w:eastAsia="Times New Roman" w:cs="Arial"/>
                <w:b/>
                <w:lang w:val="en-US" w:eastAsia="en-GB"/>
              </w:rPr>
              <w:t>1) Passive equity</w:t>
            </w:r>
          </w:p>
        </w:tc>
      </w:tr>
      <w:tr w:rsidR="00D15EE0" w:rsidRPr="002F7D00" w14:paraId="7A4C0645"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B9F5C4" w14:textId="0524965A" w:rsidR="00D15EE0" w:rsidRPr="002F7D00" w:rsidRDefault="004437FF" w:rsidP="004E28D9">
            <w:pPr>
              <w:spacing w:line="276" w:lineRule="auto"/>
              <w:textAlignment w:val="baseline"/>
              <w:rPr>
                <w:rFonts w:eastAsia="Times New Roman" w:cs="Arial"/>
                <w:lang w:eastAsia="en-GB"/>
              </w:rPr>
            </w:pPr>
            <w:r>
              <w:t>(A)</w:t>
            </w:r>
            <w:r w:rsidR="009675D0">
              <w:t xml:space="preserve"> </w:t>
            </w:r>
            <w:r w:rsidR="00506ECD">
              <w:t>Our r</w:t>
            </w:r>
            <w:r w:rsidR="00D15EE0" w:rsidRPr="00FD6BB8">
              <w:t xml:space="preserve">egular stakeholder reporting includes qualitative examples of </w:t>
            </w:r>
            <w:hyperlink r:id="rId68" w:history="1">
              <w:r w:rsidR="00D15EE0" w:rsidRPr="00F265BB">
                <w:rPr>
                  <w:rStyle w:val="Hyperlink"/>
                </w:rPr>
                <w:t>engagement</w:t>
              </w:r>
            </w:hyperlink>
            <w:r w:rsidR="00D15EE0" w:rsidRPr="00FD6BB8">
              <w:t xml:space="preserve"> and/or </w:t>
            </w:r>
            <w:hyperlink r:id="rId69" w:history="1">
              <w:r w:rsidR="00D15EE0" w:rsidRPr="00F265BB">
                <w:rPr>
                  <w:rStyle w:val="Hyperlink"/>
                </w:rPr>
                <w:t>ESG incorporation</w:t>
              </w:r>
            </w:hyperlink>
            <w:r w:rsidR="00D15EE0" w:rsidRPr="00FD6BB8">
              <w:t xml:space="preserve"> </w:t>
            </w:r>
          </w:p>
        </w:tc>
        <w:tc>
          <w:tcPr>
            <w:tcW w:w="5265" w:type="dxa"/>
            <w:gridSpan w:val="3"/>
            <w:tcBorders>
              <w:bottom w:val="single" w:sz="6" w:space="0" w:color="A6A6A6" w:themeColor="background1" w:themeShade="A6"/>
            </w:tcBorders>
            <w:shd w:val="clear" w:color="auto" w:fill="FFFFFF" w:themeFill="background1"/>
            <w:vAlign w:val="center"/>
          </w:tcPr>
          <w:p w14:paraId="21163C4B"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[Dropdown list]</w:t>
            </w:r>
          </w:p>
          <w:p w14:paraId="6D13C5C9" w14:textId="77777777" w:rsidR="00D15EE0" w:rsidRPr="002F7D00" w:rsidRDefault="00D15EE0" w:rsidP="004E28D9">
            <w:pPr>
              <w:spacing w:line="276" w:lineRule="auto"/>
              <w:textAlignment w:val="baseline"/>
              <w:rPr>
                <w:rFonts w:eastAsia="Times New Roman" w:cs="Arial"/>
                <w:lang w:eastAsia="en-GB"/>
              </w:rPr>
            </w:pPr>
          </w:p>
          <w:p w14:paraId="7CB789C3" w14:textId="688477E3"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1)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all of</w:t>
            </w:r>
            <w:proofErr w:type="gramEnd"/>
            <w:r w:rsidR="00D15EE0" w:rsidRPr="001E02D0">
              <w:rPr>
                <w:rFonts w:eastAsia="Times New Roman" w:cs="Arial"/>
                <w:lang w:eastAsia="en-GB"/>
              </w:rPr>
              <w:t xml:space="preserve"> our regular stakeholder reporting</w:t>
            </w:r>
          </w:p>
          <w:p w14:paraId="282CF07B" w14:textId="3CF83421"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2)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the majority of</w:t>
            </w:r>
            <w:proofErr w:type="gramEnd"/>
            <w:r w:rsidR="00D15EE0" w:rsidRPr="001E02D0">
              <w:rPr>
                <w:rFonts w:eastAsia="Times New Roman" w:cs="Arial"/>
                <w:lang w:eastAsia="en-GB"/>
              </w:rPr>
              <w:t xml:space="preserve"> our </w:t>
            </w:r>
            <w:r w:rsidR="00CF5F7F" w:rsidRPr="001E02D0">
              <w:rPr>
                <w:rFonts w:eastAsia="Times New Roman" w:cs="Arial"/>
                <w:lang w:eastAsia="en-GB"/>
              </w:rPr>
              <w:t>regular stakeholder</w:t>
            </w:r>
            <w:r w:rsidR="00D15EE0" w:rsidRPr="001E02D0">
              <w:rPr>
                <w:rFonts w:eastAsia="Times New Roman" w:cs="Arial"/>
                <w:lang w:eastAsia="en-GB"/>
              </w:rPr>
              <w:t xml:space="preserve"> reporting</w:t>
            </w:r>
          </w:p>
          <w:p w14:paraId="5F127539" w14:textId="18F4A8B6"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3) </w:t>
            </w:r>
            <w:r w:rsidR="00506ECD">
              <w:rPr>
                <w:rFonts w:eastAsia="Times New Roman" w:cs="Arial"/>
                <w:lang w:eastAsia="en-GB"/>
              </w:rPr>
              <w:t>i</w:t>
            </w:r>
            <w:r w:rsidR="00D15EE0" w:rsidRPr="001E02D0">
              <w:rPr>
                <w:rFonts w:eastAsia="Times New Roman" w:cs="Arial"/>
                <w:lang w:eastAsia="en-GB"/>
              </w:rPr>
              <w:t>n a minority of our stakeholder reporting</w:t>
            </w:r>
          </w:p>
          <w:p w14:paraId="2A903B9F" w14:textId="7CF915F8" w:rsidR="00D15EE0" w:rsidRPr="002F7D0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4) </w:t>
            </w:r>
            <w:r w:rsidR="00506ECD">
              <w:rPr>
                <w:rFonts w:eastAsia="Times New Roman" w:cs="Arial"/>
                <w:lang w:eastAsia="en-GB"/>
              </w:rPr>
              <w:t>i</w:t>
            </w:r>
            <w:r w:rsidR="00D15EE0" w:rsidRPr="001E02D0">
              <w:rPr>
                <w:rFonts w:eastAsia="Times New Roman" w:cs="Arial"/>
                <w:lang w:eastAsia="en-GB"/>
              </w:rPr>
              <w:t>n none of our stakeholder reporting</w:t>
            </w:r>
          </w:p>
        </w:tc>
      </w:tr>
      <w:tr w:rsidR="00D15EE0" w:rsidRPr="002F7D00" w14:paraId="241ABE30"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997828" w14:textId="1EBC87A1" w:rsidR="00D15EE0" w:rsidRPr="002F7D00" w:rsidRDefault="004437FF" w:rsidP="004E28D9">
            <w:pPr>
              <w:spacing w:line="276" w:lineRule="auto"/>
              <w:textAlignment w:val="baseline"/>
              <w:rPr>
                <w:rFonts w:eastAsia="Times New Roman" w:cs="Arial"/>
                <w:lang w:eastAsia="en-GB"/>
              </w:rPr>
            </w:pPr>
            <w:r>
              <w:t>(B)</w:t>
            </w:r>
            <w:r w:rsidR="009675D0">
              <w:t xml:space="preserve"> </w:t>
            </w:r>
            <w:r w:rsidR="00506ECD">
              <w:t>Our r</w:t>
            </w:r>
            <w:r w:rsidR="00D15EE0" w:rsidRPr="00FD6BB8">
              <w:t>egular stakeholder reporting includes quantitative ESG engagement data</w:t>
            </w:r>
          </w:p>
        </w:tc>
        <w:tc>
          <w:tcPr>
            <w:tcW w:w="5265" w:type="dxa"/>
            <w:gridSpan w:val="3"/>
            <w:tcBorders>
              <w:bottom w:val="single" w:sz="6" w:space="0" w:color="A6A6A6" w:themeColor="background1" w:themeShade="A6"/>
            </w:tcBorders>
            <w:shd w:val="clear" w:color="auto" w:fill="FFFFFF" w:themeFill="background1"/>
            <w:vAlign w:val="center"/>
          </w:tcPr>
          <w:p w14:paraId="07A37060"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15EE0" w:rsidRPr="002F7D00" w14:paraId="42594542"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FEEA77" w14:textId="7DB74BCF" w:rsidR="00D15EE0" w:rsidRPr="002F7D00" w:rsidRDefault="004437FF" w:rsidP="004E28D9">
            <w:pPr>
              <w:spacing w:line="276" w:lineRule="auto"/>
              <w:textAlignment w:val="baseline"/>
              <w:rPr>
                <w:rFonts w:eastAsia="Times New Roman" w:cs="Arial"/>
                <w:lang w:eastAsia="en-GB"/>
              </w:rPr>
            </w:pPr>
            <w:r>
              <w:t>(C)</w:t>
            </w:r>
            <w:r w:rsidR="00D15EE0" w:rsidRPr="00FD6BB8">
              <w:t xml:space="preserve"> </w:t>
            </w:r>
            <w:r w:rsidR="00506ECD">
              <w:t>Our r</w:t>
            </w:r>
            <w:r w:rsidR="00D15EE0" w:rsidRPr="00FD6BB8">
              <w:t>egular stakeholder reporting includes quanti</w:t>
            </w:r>
            <w:r w:rsidR="009675D0">
              <w:t>t</w:t>
            </w:r>
            <w:r w:rsidR="00D15EE0" w:rsidRPr="00FD6BB8">
              <w:t>ative ESG incorporation data</w:t>
            </w:r>
          </w:p>
        </w:tc>
        <w:tc>
          <w:tcPr>
            <w:tcW w:w="5265" w:type="dxa"/>
            <w:gridSpan w:val="3"/>
            <w:tcBorders>
              <w:bottom w:val="single" w:sz="6" w:space="0" w:color="A6A6A6" w:themeColor="background1" w:themeShade="A6"/>
            </w:tcBorders>
            <w:shd w:val="clear" w:color="auto" w:fill="FFFFFF" w:themeFill="background1"/>
            <w:vAlign w:val="center"/>
          </w:tcPr>
          <w:p w14:paraId="3E75A575"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80A8A" w:rsidRPr="002F7D00" w14:paraId="0C4FEFB0" w14:textId="77777777" w:rsidTr="004E28D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71A0574" w14:textId="7C01D91D" w:rsidR="00D80A8A" w:rsidRPr="002F7D00" w:rsidRDefault="00CE2402" w:rsidP="004E28D9">
            <w:pPr>
              <w:spacing w:line="276" w:lineRule="auto"/>
              <w:textAlignment w:val="baseline"/>
              <w:rPr>
                <w:rFonts w:eastAsia="Times New Roman" w:cs="Arial"/>
                <w:lang w:eastAsia="en-GB"/>
              </w:rPr>
            </w:pPr>
            <w:r>
              <w:rPr>
                <w:rFonts w:eastAsia="Times New Roman" w:cs="Arial"/>
                <w:b/>
                <w:lang w:eastAsia="en-GB"/>
              </w:rPr>
              <w:t>(</w:t>
            </w:r>
            <w:r w:rsidR="00D80A8A" w:rsidRPr="002F7D00">
              <w:rPr>
                <w:rFonts w:eastAsia="Times New Roman" w:cs="Arial"/>
                <w:b/>
                <w:lang w:eastAsia="en-GB"/>
              </w:rPr>
              <w:t xml:space="preserve">2) Active </w:t>
            </w:r>
            <w:r w:rsidR="00506ECD">
              <w:rPr>
                <w:rFonts w:eastAsia="Times New Roman" w:cs="Arial"/>
                <w:b/>
                <w:lang w:eastAsia="en-GB"/>
              </w:rPr>
              <w:t>–</w:t>
            </w:r>
            <w:r w:rsidR="00D80A8A" w:rsidRPr="002F7D00">
              <w:rPr>
                <w:rFonts w:eastAsia="Times New Roman" w:cs="Arial"/>
                <w:b/>
                <w:lang w:eastAsia="en-GB"/>
              </w:rPr>
              <w:t xml:space="preserve"> </w:t>
            </w:r>
            <w:r w:rsidR="00506ECD">
              <w:rPr>
                <w:rFonts w:eastAsia="Times New Roman" w:cs="Arial"/>
                <w:b/>
                <w:lang w:eastAsia="en-GB"/>
              </w:rPr>
              <w:t>q</w:t>
            </w:r>
            <w:r w:rsidR="00D80A8A" w:rsidRPr="002F7D00">
              <w:rPr>
                <w:rFonts w:eastAsia="Times New Roman" w:cs="Arial"/>
                <w:b/>
                <w:lang w:eastAsia="en-GB"/>
              </w:rPr>
              <w:t>uantitative</w:t>
            </w:r>
          </w:p>
        </w:tc>
      </w:tr>
      <w:tr w:rsidR="00D15EE0" w:rsidRPr="002F7D00" w14:paraId="295344CD"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AADD6B" w14:textId="25623B15" w:rsidR="00D15EE0" w:rsidRPr="002F7D00" w:rsidRDefault="004437FF" w:rsidP="004E28D9">
            <w:pPr>
              <w:spacing w:line="276" w:lineRule="auto"/>
              <w:textAlignment w:val="baseline"/>
              <w:rPr>
                <w:rFonts w:eastAsia="Times New Roman" w:cs="Arial"/>
                <w:b/>
                <w:lang w:eastAsia="en-GB"/>
              </w:rPr>
            </w:pPr>
            <w:r>
              <w:t>(A)</w:t>
            </w:r>
            <w:r w:rsidR="009675D0">
              <w:t xml:space="preserve"> </w:t>
            </w:r>
            <w:r w:rsidR="00506ECD">
              <w:t>Our r</w:t>
            </w:r>
            <w:r w:rsidR="00D15EE0" w:rsidRPr="00FD6BB8">
              <w:t xml:space="preserve">egular stakeholder reporting includes qualitative examples of engagement and/or ESG incorporation </w:t>
            </w:r>
          </w:p>
        </w:tc>
        <w:tc>
          <w:tcPr>
            <w:tcW w:w="5265" w:type="dxa"/>
            <w:gridSpan w:val="3"/>
            <w:tcBorders>
              <w:bottom w:val="single" w:sz="6" w:space="0" w:color="A6A6A6" w:themeColor="background1" w:themeShade="A6"/>
            </w:tcBorders>
            <w:shd w:val="clear" w:color="auto" w:fill="FFFFFF" w:themeFill="background1"/>
            <w:vAlign w:val="center"/>
          </w:tcPr>
          <w:p w14:paraId="42FD51B3"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[Dropdown list]</w:t>
            </w:r>
          </w:p>
          <w:p w14:paraId="0B341560" w14:textId="77777777" w:rsidR="00D15EE0" w:rsidRPr="002F7D00" w:rsidRDefault="00D15EE0" w:rsidP="004E28D9">
            <w:pPr>
              <w:spacing w:line="276" w:lineRule="auto"/>
              <w:textAlignment w:val="baseline"/>
              <w:rPr>
                <w:rFonts w:eastAsia="Times New Roman" w:cs="Arial"/>
                <w:lang w:eastAsia="en-GB"/>
              </w:rPr>
            </w:pPr>
          </w:p>
          <w:p w14:paraId="772ECD97" w14:textId="4481513F"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1)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all of</w:t>
            </w:r>
            <w:proofErr w:type="gramEnd"/>
            <w:r w:rsidR="00D15EE0" w:rsidRPr="001E02D0">
              <w:rPr>
                <w:rFonts w:eastAsia="Times New Roman" w:cs="Arial"/>
                <w:lang w:eastAsia="en-GB"/>
              </w:rPr>
              <w:t xml:space="preserve"> our regular stakeholder reporting</w:t>
            </w:r>
          </w:p>
          <w:p w14:paraId="59920FB7" w14:textId="3016B5B4"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2)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the majority of</w:t>
            </w:r>
            <w:proofErr w:type="gramEnd"/>
            <w:r w:rsidR="00D15EE0" w:rsidRPr="001E02D0">
              <w:rPr>
                <w:rFonts w:eastAsia="Times New Roman" w:cs="Arial"/>
                <w:lang w:eastAsia="en-GB"/>
              </w:rPr>
              <w:t xml:space="preserve"> our </w:t>
            </w:r>
            <w:r w:rsidR="00CF5F7F" w:rsidRPr="001E02D0">
              <w:rPr>
                <w:rFonts w:eastAsia="Times New Roman" w:cs="Arial"/>
                <w:lang w:eastAsia="en-GB"/>
              </w:rPr>
              <w:t>regular stakeholder</w:t>
            </w:r>
            <w:r w:rsidR="00D15EE0" w:rsidRPr="001E02D0">
              <w:rPr>
                <w:rFonts w:eastAsia="Times New Roman" w:cs="Arial"/>
                <w:lang w:eastAsia="en-GB"/>
              </w:rPr>
              <w:t xml:space="preserve"> reporting</w:t>
            </w:r>
          </w:p>
          <w:p w14:paraId="5371D50B" w14:textId="72458FBB"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3) </w:t>
            </w:r>
            <w:r w:rsidR="00506ECD">
              <w:rPr>
                <w:rFonts w:eastAsia="Times New Roman" w:cs="Arial"/>
                <w:lang w:eastAsia="en-GB"/>
              </w:rPr>
              <w:t>i</w:t>
            </w:r>
            <w:r w:rsidR="00D15EE0" w:rsidRPr="001E02D0">
              <w:rPr>
                <w:rFonts w:eastAsia="Times New Roman" w:cs="Arial"/>
                <w:lang w:eastAsia="en-GB"/>
              </w:rPr>
              <w:t>n a minority of our stakeholder reporting</w:t>
            </w:r>
          </w:p>
          <w:p w14:paraId="367E60C5" w14:textId="71A7F4DD" w:rsidR="00D15EE0" w:rsidRPr="002F7D0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4) </w:t>
            </w:r>
            <w:r w:rsidR="00506ECD">
              <w:rPr>
                <w:rFonts w:eastAsia="Times New Roman" w:cs="Arial"/>
                <w:lang w:eastAsia="en-GB"/>
              </w:rPr>
              <w:t>i</w:t>
            </w:r>
            <w:r w:rsidR="00D15EE0" w:rsidRPr="001E02D0">
              <w:rPr>
                <w:rFonts w:eastAsia="Times New Roman" w:cs="Arial"/>
                <w:lang w:eastAsia="en-GB"/>
              </w:rPr>
              <w:t>n none of our stakeholder reporting</w:t>
            </w:r>
          </w:p>
        </w:tc>
      </w:tr>
      <w:tr w:rsidR="00D15EE0" w:rsidRPr="002F7D00" w14:paraId="3E85474E"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834123" w14:textId="181B2C68" w:rsidR="00D15EE0" w:rsidRPr="002F7D00" w:rsidRDefault="004437FF" w:rsidP="004E28D9">
            <w:pPr>
              <w:spacing w:line="276" w:lineRule="auto"/>
              <w:textAlignment w:val="baseline"/>
              <w:rPr>
                <w:rFonts w:eastAsia="Times New Roman" w:cs="Arial"/>
                <w:b/>
                <w:lang w:eastAsia="en-GB"/>
              </w:rPr>
            </w:pPr>
            <w:r>
              <w:t>(B)</w:t>
            </w:r>
            <w:r w:rsidR="009675D0">
              <w:t xml:space="preserve"> </w:t>
            </w:r>
            <w:r w:rsidR="00506ECD">
              <w:t>Our r</w:t>
            </w:r>
            <w:r w:rsidR="00D15EE0" w:rsidRPr="00FD6BB8">
              <w:t>egular stakeholder reporting includes quantitative ESG engagement data</w:t>
            </w:r>
          </w:p>
        </w:tc>
        <w:tc>
          <w:tcPr>
            <w:tcW w:w="5265" w:type="dxa"/>
            <w:gridSpan w:val="3"/>
            <w:tcBorders>
              <w:bottom w:val="single" w:sz="6" w:space="0" w:color="A6A6A6" w:themeColor="background1" w:themeShade="A6"/>
            </w:tcBorders>
            <w:shd w:val="clear" w:color="auto" w:fill="FFFFFF" w:themeFill="background1"/>
            <w:vAlign w:val="center"/>
          </w:tcPr>
          <w:p w14:paraId="1866E5A9"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15EE0" w:rsidRPr="002F7D00" w14:paraId="4AA314BA"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0D5D0C" w14:textId="78A2DF88" w:rsidR="00D15EE0" w:rsidRPr="002F7D00" w:rsidRDefault="004437FF" w:rsidP="004E28D9">
            <w:pPr>
              <w:spacing w:line="276" w:lineRule="auto"/>
              <w:textAlignment w:val="baseline"/>
              <w:rPr>
                <w:rFonts w:eastAsia="Times New Roman" w:cs="Arial"/>
                <w:b/>
                <w:lang w:eastAsia="en-GB"/>
              </w:rPr>
            </w:pPr>
            <w:r>
              <w:t>(C)</w:t>
            </w:r>
            <w:r w:rsidR="00D15EE0" w:rsidRPr="00FD6BB8">
              <w:t xml:space="preserve"> </w:t>
            </w:r>
            <w:r w:rsidR="00506ECD">
              <w:t>Our r</w:t>
            </w:r>
            <w:r w:rsidR="00D15EE0" w:rsidRPr="00FD6BB8">
              <w:t>egular stakeholder reporting includes quanti</w:t>
            </w:r>
            <w:r w:rsidR="009675D0">
              <w:t>t</w:t>
            </w:r>
            <w:r w:rsidR="00D15EE0" w:rsidRPr="00FD6BB8">
              <w:t>ative ESG incorporation data</w:t>
            </w:r>
          </w:p>
        </w:tc>
        <w:tc>
          <w:tcPr>
            <w:tcW w:w="5265" w:type="dxa"/>
            <w:gridSpan w:val="3"/>
            <w:tcBorders>
              <w:bottom w:val="single" w:sz="6" w:space="0" w:color="A6A6A6" w:themeColor="background1" w:themeShade="A6"/>
            </w:tcBorders>
            <w:shd w:val="clear" w:color="auto" w:fill="FFFFFF" w:themeFill="background1"/>
            <w:vAlign w:val="center"/>
          </w:tcPr>
          <w:p w14:paraId="0DB74372"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80A8A" w:rsidRPr="002F7D00" w14:paraId="0C5D4A50" w14:textId="77777777" w:rsidTr="004E28D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955D1C6" w14:textId="42A4610B" w:rsidR="00D80A8A" w:rsidRPr="002F7D00" w:rsidRDefault="004740AA" w:rsidP="004E28D9">
            <w:pPr>
              <w:spacing w:line="276" w:lineRule="auto"/>
              <w:textAlignment w:val="baseline"/>
              <w:rPr>
                <w:rFonts w:eastAsia="Times New Roman" w:cs="Arial"/>
                <w:lang w:eastAsia="en-GB"/>
              </w:rPr>
            </w:pPr>
            <w:r>
              <w:rPr>
                <w:rFonts w:eastAsia="Times New Roman" w:cs="Arial"/>
                <w:b/>
                <w:lang w:eastAsia="en-GB"/>
              </w:rPr>
              <w:t>(</w:t>
            </w:r>
            <w:r w:rsidR="00D80A8A" w:rsidRPr="002F7D00">
              <w:rPr>
                <w:rFonts w:eastAsia="Times New Roman" w:cs="Arial"/>
                <w:b/>
                <w:lang w:eastAsia="en-GB"/>
              </w:rPr>
              <w:t xml:space="preserve">3) Active </w:t>
            </w:r>
            <w:r w:rsidR="00506ECD">
              <w:rPr>
                <w:rFonts w:eastAsia="Times New Roman" w:cs="Arial"/>
                <w:b/>
                <w:lang w:eastAsia="en-GB"/>
              </w:rPr>
              <w:t>–</w:t>
            </w:r>
            <w:r w:rsidR="00D80A8A" w:rsidRPr="002F7D00">
              <w:rPr>
                <w:rFonts w:eastAsia="Times New Roman" w:cs="Arial"/>
                <w:b/>
                <w:lang w:eastAsia="en-GB"/>
              </w:rPr>
              <w:t xml:space="preserve"> </w:t>
            </w:r>
            <w:r w:rsidR="00506ECD">
              <w:rPr>
                <w:rFonts w:eastAsia="Times New Roman" w:cs="Arial"/>
                <w:b/>
                <w:lang w:eastAsia="en-GB"/>
              </w:rPr>
              <w:t>f</w:t>
            </w:r>
            <w:r w:rsidR="00D80A8A" w:rsidRPr="002F7D00">
              <w:rPr>
                <w:rFonts w:eastAsia="Times New Roman" w:cs="Arial"/>
                <w:b/>
                <w:lang w:eastAsia="en-GB"/>
              </w:rPr>
              <w:t>undamental</w:t>
            </w:r>
          </w:p>
        </w:tc>
      </w:tr>
      <w:tr w:rsidR="00D15EE0" w:rsidRPr="002F7D00" w14:paraId="55157775"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F88712" w14:textId="2193EAF6" w:rsidR="00D15EE0" w:rsidRPr="002F7D00" w:rsidRDefault="004437FF" w:rsidP="004E28D9">
            <w:pPr>
              <w:spacing w:line="276" w:lineRule="auto"/>
              <w:textAlignment w:val="baseline"/>
              <w:rPr>
                <w:rFonts w:eastAsia="Times New Roman" w:cs="Arial"/>
                <w:b/>
                <w:lang w:eastAsia="en-GB"/>
              </w:rPr>
            </w:pPr>
            <w:r>
              <w:t>(A)</w:t>
            </w:r>
            <w:r w:rsidR="009675D0">
              <w:t xml:space="preserve"> </w:t>
            </w:r>
            <w:r w:rsidR="00506ECD">
              <w:t>Our r</w:t>
            </w:r>
            <w:r w:rsidR="00D15EE0" w:rsidRPr="00FD6BB8">
              <w:t xml:space="preserve">egular stakeholder reporting includes qualitative examples of engagement and/or ESG incorporation </w:t>
            </w:r>
          </w:p>
        </w:tc>
        <w:tc>
          <w:tcPr>
            <w:tcW w:w="5265" w:type="dxa"/>
            <w:gridSpan w:val="3"/>
            <w:tcBorders>
              <w:bottom w:val="single" w:sz="6" w:space="0" w:color="A6A6A6" w:themeColor="background1" w:themeShade="A6"/>
            </w:tcBorders>
            <w:shd w:val="clear" w:color="auto" w:fill="FFFFFF" w:themeFill="background1"/>
            <w:vAlign w:val="center"/>
          </w:tcPr>
          <w:p w14:paraId="6662BD97"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[Dropdown list]</w:t>
            </w:r>
          </w:p>
          <w:p w14:paraId="75103407" w14:textId="77777777" w:rsidR="00D15EE0" w:rsidRPr="002F7D00" w:rsidRDefault="00D15EE0" w:rsidP="004E28D9">
            <w:pPr>
              <w:spacing w:line="276" w:lineRule="auto"/>
              <w:textAlignment w:val="baseline"/>
              <w:rPr>
                <w:rFonts w:eastAsia="Times New Roman" w:cs="Arial"/>
                <w:lang w:eastAsia="en-GB"/>
              </w:rPr>
            </w:pPr>
          </w:p>
          <w:p w14:paraId="00DE7E85" w14:textId="42A9B430"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1)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all of</w:t>
            </w:r>
            <w:proofErr w:type="gramEnd"/>
            <w:r w:rsidR="00D15EE0" w:rsidRPr="001E02D0">
              <w:rPr>
                <w:rFonts w:eastAsia="Times New Roman" w:cs="Arial"/>
                <w:lang w:eastAsia="en-GB"/>
              </w:rPr>
              <w:t xml:space="preserve"> our regular stakeholder reporting</w:t>
            </w:r>
          </w:p>
          <w:p w14:paraId="72A86D8F" w14:textId="03726098"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2)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the majority of</w:t>
            </w:r>
            <w:proofErr w:type="gramEnd"/>
            <w:r w:rsidR="00D15EE0" w:rsidRPr="001E02D0">
              <w:rPr>
                <w:rFonts w:eastAsia="Times New Roman" w:cs="Arial"/>
                <w:lang w:eastAsia="en-GB"/>
              </w:rPr>
              <w:t xml:space="preserve"> our </w:t>
            </w:r>
            <w:r w:rsidR="00CF5F7F" w:rsidRPr="001E02D0">
              <w:rPr>
                <w:rFonts w:eastAsia="Times New Roman" w:cs="Arial"/>
                <w:lang w:eastAsia="en-GB"/>
              </w:rPr>
              <w:t>regular stakeholder</w:t>
            </w:r>
            <w:r w:rsidR="00D15EE0" w:rsidRPr="001E02D0">
              <w:rPr>
                <w:rFonts w:eastAsia="Times New Roman" w:cs="Arial"/>
                <w:lang w:eastAsia="en-GB"/>
              </w:rPr>
              <w:t xml:space="preserve"> reporting</w:t>
            </w:r>
          </w:p>
          <w:p w14:paraId="427FFE76" w14:textId="55F061D0"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3) </w:t>
            </w:r>
            <w:r w:rsidR="00506ECD">
              <w:rPr>
                <w:rFonts w:eastAsia="Times New Roman" w:cs="Arial"/>
                <w:lang w:eastAsia="en-GB"/>
              </w:rPr>
              <w:t>i</w:t>
            </w:r>
            <w:r w:rsidR="00D15EE0" w:rsidRPr="001E02D0">
              <w:rPr>
                <w:rFonts w:eastAsia="Times New Roman" w:cs="Arial"/>
                <w:lang w:eastAsia="en-GB"/>
              </w:rPr>
              <w:t>n a minority of our stakeholder reporting</w:t>
            </w:r>
          </w:p>
          <w:p w14:paraId="4E134A47" w14:textId="01E5440E" w:rsidR="00D15EE0" w:rsidRPr="002F7D0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4) </w:t>
            </w:r>
            <w:r w:rsidR="00506ECD">
              <w:rPr>
                <w:rFonts w:eastAsia="Times New Roman" w:cs="Arial"/>
                <w:lang w:eastAsia="en-GB"/>
              </w:rPr>
              <w:t>i</w:t>
            </w:r>
            <w:r w:rsidR="00D15EE0" w:rsidRPr="001E02D0">
              <w:rPr>
                <w:rFonts w:eastAsia="Times New Roman" w:cs="Arial"/>
                <w:lang w:eastAsia="en-GB"/>
              </w:rPr>
              <w:t>n none of our stakeholder reporting</w:t>
            </w:r>
          </w:p>
        </w:tc>
      </w:tr>
      <w:tr w:rsidR="00D15EE0" w:rsidRPr="002F7D00" w14:paraId="35A04A3F"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94B266" w14:textId="1CC1D458" w:rsidR="00D15EE0" w:rsidRPr="002F7D00" w:rsidRDefault="004437FF" w:rsidP="004E28D9">
            <w:pPr>
              <w:spacing w:line="276" w:lineRule="auto"/>
              <w:textAlignment w:val="baseline"/>
              <w:rPr>
                <w:rFonts w:eastAsia="Times New Roman" w:cs="Arial"/>
                <w:b/>
                <w:lang w:eastAsia="en-GB"/>
              </w:rPr>
            </w:pPr>
            <w:r>
              <w:t>(B)</w:t>
            </w:r>
            <w:r w:rsidR="009675D0">
              <w:t xml:space="preserve"> </w:t>
            </w:r>
            <w:r w:rsidR="00506ECD">
              <w:t>Our r</w:t>
            </w:r>
            <w:r w:rsidR="00D15EE0" w:rsidRPr="00FD6BB8">
              <w:t>egular stakeholder reporting includes quantitative ESG engagement data</w:t>
            </w:r>
          </w:p>
        </w:tc>
        <w:tc>
          <w:tcPr>
            <w:tcW w:w="5265" w:type="dxa"/>
            <w:gridSpan w:val="3"/>
            <w:tcBorders>
              <w:bottom w:val="single" w:sz="6" w:space="0" w:color="A6A6A6" w:themeColor="background1" w:themeShade="A6"/>
            </w:tcBorders>
            <w:shd w:val="clear" w:color="auto" w:fill="FFFFFF" w:themeFill="background1"/>
            <w:vAlign w:val="center"/>
          </w:tcPr>
          <w:p w14:paraId="6A8CC64C"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15EE0" w:rsidRPr="002F7D00" w14:paraId="038DB030"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4D174B" w14:textId="27DBF034" w:rsidR="00D15EE0" w:rsidRPr="002F7D00" w:rsidRDefault="004437FF" w:rsidP="004E28D9">
            <w:pPr>
              <w:spacing w:line="276" w:lineRule="auto"/>
              <w:textAlignment w:val="baseline"/>
              <w:rPr>
                <w:rFonts w:eastAsia="Times New Roman" w:cs="Arial"/>
                <w:lang w:eastAsia="en-GB"/>
              </w:rPr>
            </w:pPr>
            <w:r>
              <w:t>(C)</w:t>
            </w:r>
            <w:r w:rsidR="00D15EE0" w:rsidRPr="00FD6BB8">
              <w:t xml:space="preserve"> </w:t>
            </w:r>
            <w:r w:rsidR="00506ECD">
              <w:t>Our r</w:t>
            </w:r>
            <w:r w:rsidR="00D15EE0" w:rsidRPr="00FD6BB8">
              <w:t>egular stakeholder reporting includes quanti</w:t>
            </w:r>
            <w:r w:rsidR="009675D0">
              <w:t>t</w:t>
            </w:r>
            <w:r w:rsidR="00D15EE0" w:rsidRPr="00FD6BB8">
              <w:t>ative ESG incorporation data</w:t>
            </w:r>
          </w:p>
        </w:tc>
        <w:tc>
          <w:tcPr>
            <w:tcW w:w="5265" w:type="dxa"/>
            <w:gridSpan w:val="3"/>
            <w:tcBorders>
              <w:bottom w:val="single" w:sz="6" w:space="0" w:color="A6A6A6" w:themeColor="background1" w:themeShade="A6"/>
            </w:tcBorders>
            <w:shd w:val="clear" w:color="auto" w:fill="FFFFFF" w:themeFill="background1"/>
            <w:vAlign w:val="center"/>
          </w:tcPr>
          <w:p w14:paraId="6583923A"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15EE0" w:rsidRPr="002F7D00" w14:paraId="71E351B8" w14:textId="77777777" w:rsidTr="004E28D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B9C2FD2" w14:textId="3B9ACEBC" w:rsidR="00D15EE0" w:rsidRPr="002F7D00" w:rsidRDefault="004740AA" w:rsidP="004E28D9">
            <w:pPr>
              <w:spacing w:line="276" w:lineRule="auto"/>
              <w:textAlignment w:val="baseline"/>
              <w:rPr>
                <w:rFonts w:eastAsia="Times New Roman" w:cs="Arial"/>
                <w:lang w:eastAsia="en-GB"/>
              </w:rPr>
            </w:pPr>
            <w:r>
              <w:rPr>
                <w:rFonts w:eastAsia="Times New Roman" w:cs="Arial"/>
                <w:b/>
                <w:lang w:eastAsia="en-GB"/>
              </w:rPr>
              <w:t>(</w:t>
            </w:r>
            <w:r w:rsidR="004E28D9" w:rsidRPr="004E28D9">
              <w:rPr>
                <w:rFonts w:eastAsia="Times New Roman" w:cs="Arial"/>
                <w:b/>
                <w:lang w:eastAsia="en-GB"/>
              </w:rPr>
              <w:t xml:space="preserve">4) Investment </w:t>
            </w:r>
            <w:r w:rsidR="00506ECD">
              <w:rPr>
                <w:rFonts w:eastAsia="Times New Roman" w:cs="Arial"/>
                <w:b/>
                <w:lang w:eastAsia="en-GB"/>
              </w:rPr>
              <w:t>t</w:t>
            </w:r>
            <w:r w:rsidR="004E28D9" w:rsidRPr="004E28D9">
              <w:rPr>
                <w:rFonts w:eastAsia="Times New Roman" w:cs="Arial"/>
                <w:b/>
                <w:lang w:eastAsia="en-GB"/>
              </w:rPr>
              <w:t>rusts (REITs and similar publicly quoted vehicles)</w:t>
            </w:r>
          </w:p>
        </w:tc>
      </w:tr>
      <w:tr w:rsidR="00D15EE0" w:rsidRPr="002F7D00" w14:paraId="67F278B1"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C2F628" w14:textId="59F78B72" w:rsidR="00D15EE0" w:rsidRPr="002F7D00" w:rsidRDefault="004437FF" w:rsidP="004E28D9">
            <w:pPr>
              <w:spacing w:line="276" w:lineRule="auto"/>
              <w:textAlignment w:val="baseline"/>
              <w:rPr>
                <w:rFonts w:eastAsia="Times New Roman" w:cs="Arial"/>
                <w:b/>
                <w:lang w:eastAsia="en-GB"/>
              </w:rPr>
            </w:pPr>
            <w:r>
              <w:t>(A)</w:t>
            </w:r>
            <w:r w:rsidR="009675D0">
              <w:t xml:space="preserve"> </w:t>
            </w:r>
            <w:r w:rsidR="00506ECD">
              <w:t xml:space="preserve"> Our r</w:t>
            </w:r>
            <w:r w:rsidR="00D15EE0" w:rsidRPr="00FD6BB8">
              <w:t xml:space="preserve">egular stakeholder reporting includes qualitative examples of engagement and/or ESG incorporation </w:t>
            </w:r>
          </w:p>
        </w:tc>
        <w:tc>
          <w:tcPr>
            <w:tcW w:w="5265" w:type="dxa"/>
            <w:gridSpan w:val="3"/>
            <w:tcBorders>
              <w:bottom w:val="single" w:sz="6" w:space="0" w:color="A6A6A6" w:themeColor="background1" w:themeShade="A6"/>
            </w:tcBorders>
            <w:shd w:val="clear" w:color="auto" w:fill="FFFFFF" w:themeFill="background1"/>
            <w:vAlign w:val="center"/>
          </w:tcPr>
          <w:p w14:paraId="2A6A2F2E"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[Dropdown list]</w:t>
            </w:r>
          </w:p>
          <w:p w14:paraId="46A0B899" w14:textId="77777777" w:rsidR="00D15EE0" w:rsidRPr="002F7D00" w:rsidRDefault="00D15EE0" w:rsidP="004E28D9">
            <w:pPr>
              <w:spacing w:line="276" w:lineRule="auto"/>
              <w:textAlignment w:val="baseline"/>
              <w:rPr>
                <w:rFonts w:eastAsia="Times New Roman" w:cs="Arial"/>
                <w:lang w:eastAsia="en-GB"/>
              </w:rPr>
            </w:pPr>
          </w:p>
          <w:p w14:paraId="1ED6AAF6" w14:textId="08AD6B09"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1)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all of</w:t>
            </w:r>
            <w:proofErr w:type="gramEnd"/>
            <w:r w:rsidR="00D15EE0" w:rsidRPr="001E02D0">
              <w:rPr>
                <w:rFonts w:eastAsia="Times New Roman" w:cs="Arial"/>
                <w:lang w:eastAsia="en-GB"/>
              </w:rPr>
              <w:t xml:space="preserve"> our regular stakeholder reporting</w:t>
            </w:r>
          </w:p>
          <w:p w14:paraId="2C696FFE" w14:textId="7FEFEAD8"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2)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the majority of</w:t>
            </w:r>
            <w:proofErr w:type="gramEnd"/>
            <w:r w:rsidR="00D15EE0" w:rsidRPr="001E02D0">
              <w:rPr>
                <w:rFonts w:eastAsia="Times New Roman" w:cs="Arial"/>
                <w:lang w:eastAsia="en-GB"/>
              </w:rPr>
              <w:t xml:space="preserve"> our </w:t>
            </w:r>
            <w:r w:rsidR="00CF5F7F" w:rsidRPr="001E02D0">
              <w:rPr>
                <w:rFonts w:eastAsia="Times New Roman" w:cs="Arial"/>
                <w:lang w:eastAsia="en-GB"/>
              </w:rPr>
              <w:t>regular stakeholder</w:t>
            </w:r>
            <w:r w:rsidR="00D15EE0" w:rsidRPr="001E02D0">
              <w:rPr>
                <w:rFonts w:eastAsia="Times New Roman" w:cs="Arial"/>
                <w:lang w:eastAsia="en-GB"/>
              </w:rPr>
              <w:t xml:space="preserve"> reporting</w:t>
            </w:r>
          </w:p>
          <w:p w14:paraId="63FA27D5" w14:textId="3211519D"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3) </w:t>
            </w:r>
            <w:r w:rsidR="00506ECD">
              <w:rPr>
                <w:rFonts w:eastAsia="Times New Roman" w:cs="Arial"/>
                <w:lang w:eastAsia="en-GB"/>
              </w:rPr>
              <w:t>i</w:t>
            </w:r>
            <w:r w:rsidR="00D15EE0" w:rsidRPr="001E02D0">
              <w:rPr>
                <w:rFonts w:eastAsia="Times New Roman" w:cs="Arial"/>
                <w:lang w:eastAsia="en-GB"/>
              </w:rPr>
              <w:t>n a minority of our stakeholder reporting</w:t>
            </w:r>
          </w:p>
          <w:p w14:paraId="0ED6F7F0" w14:textId="5D74B24D" w:rsidR="00D15EE0" w:rsidRPr="002F7D0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4) </w:t>
            </w:r>
            <w:r w:rsidR="00506ECD">
              <w:rPr>
                <w:rFonts w:eastAsia="Times New Roman" w:cs="Arial"/>
                <w:lang w:eastAsia="en-GB"/>
              </w:rPr>
              <w:t>i</w:t>
            </w:r>
            <w:r w:rsidR="00D15EE0" w:rsidRPr="001E02D0">
              <w:rPr>
                <w:rFonts w:eastAsia="Times New Roman" w:cs="Arial"/>
                <w:lang w:eastAsia="en-GB"/>
              </w:rPr>
              <w:t>n none of our stakeholder reporting</w:t>
            </w:r>
          </w:p>
        </w:tc>
      </w:tr>
      <w:tr w:rsidR="00D15EE0" w:rsidRPr="002F7D00" w14:paraId="462B9B6C"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0D1B94" w14:textId="677059FC" w:rsidR="00D15EE0" w:rsidRPr="002F7D00" w:rsidRDefault="004437FF" w:rsidP="004E28D9">
            <w:pPr>
              <w:spacing w:line="276" w:lineRule="auto"/>
              <w:textAlignment w:val="baseline"/>
              <w:rPr>
                <w:rFonts w:eastAsia="Times New Roman" w:cs="Arial"/>
                <w:b/>
                <w:lang w:eastAsia="en-GB"/>
              </w:rPr>
            </w:pPr>
            <w:r>
              <w:t>(B)</w:t>
            </w:r>
            <w:r w:rsidR="009675D0">
              <w:t xml:space="preserve"> </w:t>
            </w:r>
            <w:r w:rsidR="00506ECD">
              <w:t>Our r</w:t>
            </w:r>
            <w:r w:rsidR="00D15EE0" w:rsidRPr="00FD6BB8">
              <w:t>egular stakeholder reporting includes quantitative ESG engagement data</w:t>
            </w:r>
          </w:p>
        </w:tc>
        <w:tc>
          <w:tcPr>
            <w:tcW w:w="5265" w:type="dxa"/>
            <w:gridSpan w:val="3"/>
            <w:tcBorders>
              <w:bottom w:val="single" w:sz="6" w:space="0" w:color="A6A6A6" w:themeColor="background1" w:themeShade="A6"/>
            </w:tcBorders>
            <w:shd w:val="clear" w:color="auto" w:fill="FFFFFF" w:themeFill="background1"/>
            <w:vAlign w:val="center"/>
          </w:tcPr>
          <w:p w14:paraId="7DE7F193"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15EE0" w:rsidRPr="002F7D00" w14:paraId="098E90DD"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F6645D" w14:textId="104FEAC9" w:rsidR="00D15EE0" w:rsidRPr="002F7D00" w:rsidRDefault="004437FF" w:rsidP="004E28D9">
            <w:pPr>
              <w:spacing w:line="276" w:lineRule="auto"/>
              <w:textAlignment w:val="baseline"/>
              <w:rPr>
                <w:rFonts w:eastAsia="Times New Roman" w:cs="Arial"/>
                <w:lang w:eastAsia="en-GB"/>
              </w:rPr>
            </w:pPr>
            <w:r>
              <w:t>(C)</w:t>
            </w:r>
            <w:r w:rsidR="00D15EE0" w:rsidRPr="00FD6BB8">
              <w:t xml:space="preserve"> </w:t>
            </w:r>
            <w:r w:rsidR="00506ECD">
              <w:t>Our r</w:t>
            </w:r>
            <w:r w:rsidR="00D15EE0" w:rsidRPr="00FD6BB8">
              <w:t>egular stakeholder reporting includes quanti</w:t>
            </w:r>
            <w:r w:rsidR="009675D0">
              <w:t>t</w:t>
            </w:r>
            <w:r w:rsidR="00D15EE0" w:rsidRPr="00FD6BB8">
              <w:t>ative ESG incorporation data</w:t>
            </w:r>
          </w:p>
        </w:tc>
        <w:tc>
          <w:tcPr>
            <w:tcW w:w="5265" w:type="dxa"/>
            <w:gridSpan w:val="3"/>
            <w:tcBorders>
              <w:bottom w:val="single" w:sz="6" w:space="0" w:color="A6A6A6" w:themeColor="background1" w:themeShade="A6"/>
            </w:tcBorders>
            <w:shd w:val="clear" w:color="auto" w:fill="FFFFFF" w:themeFill="background1"/>
            <w:vAlign w:val="center"/>
          </w:tcPr>
          <w:p w14:paraId="34750D5E"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80A8A" w:rsidRPr="002F7D00" w14:paraId="08380447" w14:textId="77777777" w:rsidTr="004E28D9">
        <w:trPr>
          <w:trHeight w:val="26"/>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BEC02E5" w14:textId="0B3D4739" w:rsidR="00D80A8A" w:rsidRPr="002F7D00" w:rsidRDefault="004740AA" w:rsidP="004E28D9">
            <w:pPr>
              <w:spacing w:line="276" w:lineRule="auto"/>
              <w:textAlignment w:val="baseline"/>
              <w:rPr>
                <w:rFonts w:eastAsia="Times New Roman" w:cs="Arial"/>
                <w:lang w:eastAsia="en-GB"/>
              </w:rPr>
            </w:pPr>
            <w:r>
              <w:rPr>
                <w:rFonts w:eastAsia="Times New Roman" w:cs="Arial"/>
                <w:b/>
                <w:lang w:eastAsia="en-GB"/>
              </w:rPr>
              <w:t>(</w:t>
            </w:r>
            <w:r w:rsidR="00D80A8A" w:rsidRPr="002F7D00">
              <w:rPr>
                <w:rFonts w:eastAsia="Times New Roman" w:cs="Arial"/>
                <w:b/>
                <w:lang w:eastAsia="en-GB"/>
              </w:rPr>
              <w:t>5) Other</w:t>
            </w:r>
          </w:p>
        </w:tc>
      </w:tr>
      <w:tr w:rsidR="00D15EE0" w:rsidRPr="002F7D00" w14:paraId="56BC1BFF"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08DFA6" w14:textId="3B0CEA48" w:rsidR="00D15EE0" w:rsidRPr="002F7D00" w:rsidRDefault="004437FF" w:rsidP="004E28D9">
            <w:pPr>
              <w:spacing w:line="276" w:lineRule="auto"/>
              <w:textAlignment w:val="baseline"/>
              <w:rPr>
                <w:rFonts w:eastAsia="Times New Roman" w:cs="Arial"/>
                <w:lang w:eastAsia="en-GB"/>
              </w:rPr>
            </w:pPr>
            <w:r>
              <w:t>(A)</w:t>
            </w:r>
            <w:r w:rsidR="009675D0">
              <w:t xml:space="preserve"> </w:t>
            </w:r>
            <w:r w:rsidR="00506ECD">
              <w:t>Our r</w:t>
            </w:r>
            <w:r w:rsidR="00D15EE0" w:rsidRPr="00FD6BB8">
              <w:t xml:space="preserve">egular stakeholder reporting includes qualitative examples of engagement and/or ESG incorporation </w:t>
            </w:r>
          </w:p>
        </w:tc>
        <w:tc>
          <w:tcPr>
            <w:tcW w:w="5265" w:type="dxa"/>
            <w:gridSpan w:val="3"/>
            <w:tcBorders>
              <w:bottom w:val="single" w:sz="6" w:space="0" w:color="A6A6A6" w:themeColor="background1" w:themeShade="A6"/>
            </w:tcBorders>
            <w:shd w:val="clear" w:color="auto" w:fill="FFFFFF" w:themeFill="background1"/>
            <w:vAlign w:val="center"/>
          </w:tcPr>
          <w:p w14:paraId="3778C490"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[Dropdown list]</w:t>
            </w:r>
          </w:p>
          <w:p w14:paraId="2F199950" w14:textId="77777777" w:rsidR="00D15EE0" w:rsidRPr="002F7D00" w:rsidRDefault="00D15EE0" w:rsidP="004E28D9">
            <w:pPr>
              <w:spacing w:line="276" w:lineRule="auto"/>
              <w:textAlignment w:val="baseline"/>
              <w:rPr>
                <w:rFonts w:eastAsia="Times New Roman" w:cs="Arial"/>
                <w:lang w:eastAsia="en-GB"/>
              </w:rPr>
            </w:pPr>
          </w:p>
          <w:p w14:paraId="53C7DBEA" w14:textId="79849D13"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1)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all of</w:t>
            </w:r>
            <w:proofErr w:type="gramEnd"/>
            <w:r w:rsidR="00D15EE0" w:rsidRPr="001E02D0">
              <w:rPr>
                <w:rFonts w:eastAsia="Times New Roman" w:cs="Arial"/>
                <w:lang w:eastAsia="en-GB"/>
              </w:rPr>
              <w:t xml:space="preserve"> our regular stakeholder reporting</w:t>
            </w:r>
          </w:p>
          <w:p w14:paraId="354C80E4" w14:textId="6F8AE8B2"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2) </w:t>
            </w:r>
            <w:r w:rsidR="00506ECD">
              <w:rPr>
                <w:rFonts w:eastAsia="Times New Roman" w:cs="Arial"/>
                <w:lang w:eastAsia="en-GB"/>
              </w:rPr>
              <w:t>i</w:t>
            </w:r>
            <w:r w:rsidR="00D15EE0" w:rsidRPr="001E02D0">
              <w:rPr>
                <w:rFonts w:eastAsia="Times New Roman" w:cs="Arial"/>
                <w:lang w:eastAsia="en-GB"/>
              </w:rPr>
              <w:t xml:space="preserve">n </w:t>
            </w:r>
            <w:proofErr w:type="gramStart"/>
            <w:r w:rsidR="00D15EE0" w:rsidRPr="001E02D0">
              <w:rPr>
                <w:rFonts w:eastAsia="Times New Roman" w:cs="Arial"/>
                <w:lang w:eastAsia="en-GB"/>
              </w:rPr>
              <w:t>the majority of</w:t>
            </w:r>
            <w:proofErr w:type="gramEnd"/>
            <w:r w:rsidR="00D15EE0" w:rsidRPr="001E02D0">
              <w:rPr>
                <w:rFonts w:eastAsia="Times New Roman" w:cs="Arial"/>
                <w:lang w:eastAsia="en-GB"/>
              </w:rPr>
              <w:t xml:space="preserve"> our </w:t>
            </w:r>
            <w:r w:rsidR="00CF5F7F" w:rsidRPr="001E02D0">
              <w:rPr>
                <w:rFonts w:eastAsia="Times New Roman" w:cs="Arial"/>
                <w:lang w:eastAsia="en-GB"/>
              </w:rPr>
              <w:t>regular stakeholder</w:t>
            </w:r>
            <w:r w:rsidR="00D15EE0" w:rsidRPr="001E02D0">
              <w:rPr>
                <w:rFonts w:eastAsia="Times New Roman" w:cs="Arial"/>
                <w:lang w:eastAsia="en-GB"/>
              </w:rPr>
              <w:t xml:space="preserve"> reporting</w:t>
            </w:r>
          </w:p>
          <w:p w14:paraId="52F97F59" w14:textId="3F0DEC2D" w:rsidR="00D15EE0" w:rsidRPr="001E02D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3) </w:t>
            </w:r>
            <w:r w:rsidR="00506ECD">
              <w:rPr>
                <w:rFonts w:eastAsia="Times New Roman" w:cs="Arial"/>
                <w:lang w:eastAsia="en-GB"/>
              </w:rPr>
              <w:t>i</w:t>
            </w:r>
            <w:r w:rsidR="00D15EE0" w:rsidRPr="001E02D0">
              <w:rPr>
                <w:rFonts w:eastAsia="Times New Roman" w:cs="Arial"/>
                <w:lang w:eastAsia="en-GB"/>
              </w:rPr>
              <w:t>n a minority of our stakeholder reporting</w:t>
            </w:r>
          </w:p>
          <w:p w14:paraId="3D53E670" w14:textId="142A4966" w:rsidR="00D15EE0" w:rsidRPr="002F7D00" w:rsidRDefault="00CC273A" w:rsidP="004E28D9">
            <w:pPr>
              <w:spacing w:line="276" w:lineRule="auto"/>
              <w:textAlignment w:val="baseline"/>
              <w:rPr>
                <w:rFonts w:eastAsia="Times New Roman" w:cs="Arial"/>
                <w:lang w:eastAsia="en-GB"/>
              </w:rPr>
            </w:pPr>
            <w:r>
              <w:rPr>
                <w:rFonts w:eastAsia="Times New Roman" w:cs="Arial"/>
                <w:lang w:eastAsia="en-GB"/>
              </w:rPr>
              <w:t>(</w:t>
            </w:r>
            <w:r w:rsidR="00D15EE0" w:rsidRPr="001E02D0">
              <w:rPr>
                <w:rFonts w:eastAsia="Times New Roman" w:cs="Arial"/>
                <w:lang w:eastAsia="en-GB"/>
              </w:rPr>
              <w:t xml:space="preserve">4) </w:t>
            </w:r>
            <w:r w:rsidR="00506ECD">
              <w:rPr>
                <w:rFonts w:eastAsia="Times New Roman" w:cs="Arial"/>
                <w:lang w:eastAsia="en-GB"/>
              </w:rPr>
              <w:t>i</w:t>
            </w:r>
            <w:r w:rsidR="00D15EE0" w:rsidRPr="001E02D0">
              <w:rPr>
                <w:rFonts w:eastAsia="Times New Roman" w:cs="Arial"/>
                <w:lang w:eastAsia="en-GB"/>
              </w:rPr>
              <w:t>n none of our stakeholder reporting</w:t>
            </w:r>
          </w:p>
        </w:tc>
      </w:tr>
      <w:tr w:rsidR="00D15EE0" w:rsidRPr="002F7D00" w14:paraId="595ACEAD"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8AE027" w14:textId="236C864F" w:rsidR="00D15EE0" w:rsidRPr="002F7D00" w:rsidRDefault="004437FF" w:rsidP="004E28D9">
            <w:pPr>
              <w:spacing w:line="276" w:lineRule="auto"/>
              <w:textAlignment w:val="baseline"/>
              <w:rPr>
                <w:rFonts w:eastAsia="Times New Roman" w:cs="Arial"/>
                <w:lang w:eastAsia="en-GB"/>
              </w:rPr>
            </w:pPr>
            <w:r>
              <w:t>(B)</w:t>
            </w:r>
            <w:r w:rsidR="009675D0">
              <w:t xml:space="preserve"> </w:t>
            </w:r>
            <w:r w:rsidR="00506ECD">
              <w:t>Our r</w:t>
            </w:r>
            <w:r w:rsidR="00D15EE0" w:rsidRPr="00FD6BB8">
              <w:t>egular stakeholder reporting includes quantitative ESG engagement data</w:t>
            </w:r>
          </w:p>
        </w:tc>
        <w:tc>
          <w:tcPr>
            <w:tcW w:w="5265" w:type="dxa"/>
            <w:gridSpan w:val="3"/>
            <w:tcBorders>
              <w:bottom w:val="single" w:sz="6" w:space="0" w:color="A6A6A6" w:themeColor="background1" w:themeShade="A6"/>
            </w:tcBorders>
            <w:shd w:val="clear" w:color="auto" w:fill="FFFFFF" w:themeFill="background1"/>
            <w:vAlign w:val="center"/>
          </w:tcPr>
          <w:p w14:paraId="2FC5FBD4"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D15EE0" w:rsidRPr="002F7D00" w14:paraId="198ECB1C" w14:textId="77777777" w:rsidTr="004E28D9">
        <w:trPr>
          <w:trHeight w:val="465"/>
        </w:trPr>
        <w:tc>
          <w:tcPr>
            <w:tcW w:w="961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B7BAD0" w14:textId="024934C1" w:rsidR="00D15EE0" w:rsidRPr="002F7D00" w:rsidRDefault="004437FF" w:rsidP="004E28D9">
            <w:pPr>
              <w:spacing w:line="276" w:lineRule="auto"/>
              <w:textAlignment w:val="baseline"/>
              <w:rPr>
                <w:rFonts w:eastAsia="Times New Roman" w:cs="Arial"/>
                <w:lang w:eastAsia="en-GB"/>
              </w:rPr>
            </w:pPr>
            <w:r>
              <w:t>(C)</w:t>
            </w:r>
            <w:r w:rsidR="00D15EE0" w:rsidRPr="00FD6BB8">
              <w:t xml:space="preserve"> </w:t>
            </w:r>
            <w:r w:rsidR="00506ECD">
              <w:t xml:space="preserve"> Our r</w:t>
            </w:r>
            <w:r w:rsidR="00D15EE0" w:rsidRPr="00FD6BB8">
              <w:t>egular stakeholder reporting includes quanti</w:t>
            </w:r>
            <w:r w:rsidR="009675D0">
              <w:t>t</w:t>
            </w:r>
            <w:r w:rsidR="00D15EE0" w:rsidRPr="00FD6BB8">
              <w:t>ative ESG incorporation data</w:t>
            </w:r>
          </w:p>
        </w:tc>
        <w:tc>
          <w:tcPr>
            <w:tcW w:w="5265" w:type="dxa"/>
            <w:gridSpan w:val="3"/>
            <w:tcBorders>
              <w:bottom w:val="single" w:sz="6" w:space="0" w:color="A6A6A6" w:themeColor="background1" w:themeShade="A6"/>
            </w:tcBorders>
            <w:shd w:val="clear" w:color="auto" w:fill="FFFFFF" w:themeFill="background1"/>
            <w:vAlign w:val="center"/>
          </w:tcPr>
          <w:p w14:paraId="2286699F" w14:textId="77777777" w:rsidR="00D15EE0" w:rsidRPr="002F7D00" w:rsidRDefault="00D15EE0" w:rsidP="004E28D9">
            <w:pPr>
              <w:spacing w:line="276" w:lineRule="auto"/>
              <w:textAlignment w:val="baseline"/>
              <w:rPr>
                <w:rFonts w:eastAsia="Times New Roman" w:cs="Arial"/>
                <w:lang w:eastAsia="en-GB"/>
              </w:rPr>
            </w:pPr>
            <w:r w:rsidRPr="002F7D00">
              <w:rPr>
                <w:rFonts w:eastAsia="Times New Roman" w:cs="Arial"/>
                <w:lang w:eastAsia="en-GB"/>
              </w:rPr>
              <w:t>[As above]</w:t>
            </w:r>
          </w:p>
        </w:tc>
      </w:tr>
      <w:tr w:rsidR="00F30AF0" w:rsidRPr="001C1331" w14:paraId="05FD43D9" w14:textId="77777777" w:rsidTr="0015399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D67E65D" w14:textId="77777777" w:rsidR="00F30AF0" w:rsidRPr="000F5158" w:rsidRDefault="00F30AF0" w:rsidP="0015399A">
            <w:pPr>
              <w:spacing w:line="240" w:lineRule="auto"/>
              <w:jc w:val="center"/>
              <w:textAlignment w:val="baseline"/>
              <w:rPr>
                <w:rStyle w:val="Hyperlink"/>
                <w:sz w:val="16"/>
                <w:szCs w:val="16"/>
              </w:rPr>
            </w:pPr>
          </w:p>
        </w:tc>
      </w:tr>
      <w:tr w:rsidR="00F30AF0" w:rsidRPr="001C1331" w14:paraId="5B32465D" w14:textId="77777777" w:rsidTr="0015399A">
        <w:trPr>
          <w:trHeight w:val="300"/>
        </w:trPr>
        <w:tc>
          <w:tcPr>
            <w:tcW w:w="14884" w:type="dxa"/>
            <w:gridSpan w:val="6"/>
            <w:shd w:val="clear" w:color="auto" w:fill="0070C0"/>
            <w:vAlign w:val="center"/>
          </w:tcPr>
          <w:p w14:paraId="602088F0" w14:textId="77777777" w:rsidR="00F30AF0" w:rsidRPr="00290DD4" w:rsidRDefault="00F30AF0" w:rsidP="0015399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30AF0" w:rsidRPr="001C1331" w14:paraId="7A8A94D3" w14:textId="77777777" w:rsidTr="0015399A">
        <w:trPr>
          <w:trHeight w:val="300"/>
        </w:trPr>
        <w:tc>
          <w:tcPr>
            <w:tcW w:w="1841" w:type="dxa"/>
            <w:shd w:val="clear" w:color="auto" w:fill="auto"/>
            <w:vAlign w:val="center"/>
          </w:tcPr>
          <w:p w14:paraId="32C23C32" w14:textId="77777777" w:rsidR="00F30AF0" w:rsidRPr="00606A24" w:rsidRDefault="00F30AF0" w:rsidP="0015399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08C1EE8" w14:textId="49A02AB1" w:rsidR="00F30AF0" w:rsidRPr="00327A0E" w:rsidRDefault="00F30AF0" w:rsidP="0015399A">
            <w:pPr>
              <w:rPr>
                <w:rStyle w:val="Hyperlink"/>
                <w:color w:val="000000" w:themeColor="text1"/>
                <w:sz w:val="16"/>
                <w:szCs w:val="16"/>
              </w:rPr>
            </w:pPr>
            <w:r w:rsidRPr="00F30AF0">
              <w:rPr>
                <w:rStyle w:val="Hyperlink"/>
                <w:color w:val="000000" w:themeColor="text1"/>
                <w:sz w:val="16"/>
                <w:szCs w:val="16"/>
              </w:rPr>
              <w:t>This indicator aims to understand the extent of reporting on ESG to clients and beneficiaries and allows signatories to demonstrate how widely information on responsible investment practices is publicised. It is considered better practice to disclose information on ESG investment activities regularly with a quantitative measure and qualitative examples. Whe</w:t>
            </w:r>
            <w:r w:rsidR="0086303C">
              <w:rPr>
                <w:rStyle w:val="Hyperlink"/>
                <w:color w:val="000000" w:themeColor="text1"/>
                <w:sz w:val="16"/>
                <w:szCs w:val="16"/>
              </w:rPr>
              <w:t>n</w:t>
            </w:r>
            <w:r w:rsidRPr="00F30AF0">
              <w:rPr>
                <w:rStyle w:val="Hyperlink"/>
                <w:color w:val="000000" w:themeColor="text1"/>
                <w:sz w:val="16"/>
                <w:szCs w:val="16"/>
              </w:rPr>
              <w:t xml:space="preserve"> appropriate</w:t>
            </w:r>
            <w:r w:rsidR="0086303C">
              <w:rPr>
                <w:rStyle w:val="Hyperlink"/>
                <w:color w:val="000000" w:themeColor="text1"/>
                <w:sz w:val="16"/>
                <w:szCs w:val="16"/>
              </w:rPr>
              <w:t>,</w:t>
            </w:r>
            <w:r w:rsidRPr="00F30AF0">
              <w:rPr>
                <w:rStyle w:val="Hyperlink"/>
                <w:color w:val="000000" w:themeColor="text1"/>
                <w:sz w:val="16"/>
                <w:szCs w:val="16"/>
              </w:rPr>
              <w:t xml:space="preserve"> this information should be disclosed publicly.</w:t>
            </w:r>
          </w:p>
        </w:tc>
      </w:tr>
      <w:tr w:rsidR="00F30AF0" w:rsidRPr="001C1331" w14:paraId="2B23C54B" w14:textId="77777777" w:rsidTr="0015399A">
        <w:trPr>
          <w:trHeight w:val="300"/>
        </w:trPr>
        <w:tc>
          <w:tcPr>
            <w:tcW w:w="1841" w:type="dxa"/>
            <w:shd w:val="clear" w:color="auto" w:fill="auto"/>
            <w:vAlign w:val="center"/>
          </w:tcPr>
          <w:p w14:paraId="317C6E18" w14:textId="77777777" w:rsidR="00F30AF0" w:rsidRPr="00606A24" w:rsidRDefault="00F30AF0" w:rsidP="0015399A">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D9869E9" w14:textId="67990C02" w:rsidR="00F30AF0" w:rsidRPr="00327A0E" w:rsidRDefault="00F30AF0" w:rsidP="0015399A">
            <w:pPr>
              <w:rPr>
                <w:rStyle w:val="Hyperlink"/>
                <w:color w:val="000000" w:themeColor="text1"/>
                <w:sz w:val="16"/>
                <w:szCs w:val="16"/>
              </w:rPr>
            </w:pPr>
            <w:r w:rsidRPr="00F30AF0">
              <w:rPr>
                <w:rStyle w:val="Hyperlink"/>
                <w:color w:val="000000" w:themeColor="text1"/>
                <w:sz w:val="16"/>
                <w:szCs w:val="16"/>
              </w:rPr>
              <w:t>Throughout the reporting framework, the PRI seeks to capture the scope and depth of signatories</w:t>
            </w:r>
            <w:r w:rsidR="0086303C">
              <w:rPr>
                <w:rStyle w:val="Hyperlink"/>
                <w:color w:val="000000" w:themeColor="text1"/>
                <w:sz w:val="16"/>
                <w:szCs w:val="16"/>
              </w:rPr>
              <w:t>'</w:t>
            </w:r>
            <w:r w:rsidRPr="00F30AF0">
              <w:rPr>
                <w:rStyle w:val="Hyperlink"/>
                <w:color w:val="000000" w:themeColor="text1"/>
                <w:sz w:val="16"/>
                <w:szCs w:val="16"/>
              </w:rPr>
              <w:t xml:space="preserve"> policies and activities by asking about AUM coverage, frequency of activities or similar.</w:t>
            </w:r>
          </w:p>
        </w:tc>
      </w:tr>
      <w:tr w:rsidR="00F30AF0" w:rsidRPr="001C1331" w14:paraId="1577AB23" w14:textId="77777777" w:rsidTr="0015399A">
        <w:trPr>
          <w:trHeight w:val="300"/>
        </w:trPr>
        <w:tc>
          <w:tcPr>
            <w:tcW w:w="14884" w:type="dxa"/>
            <w:gridSpan w:val="6"/>
            <w:shd w:val="clear" w:color="auto" w:fill="0070C0"/>
            <w:vAlign w:val="center"/>
          </w:tcPr>
          <w:p w14:paraId="745C56B7" w14:textId="77777777" w:rsidR="00F30AF0" w:rsidRPr="00290DD4" w:rsidRDefault="00F30AF0" w:rsidP="0015399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30AF0" w:rsidRPr="001C1331" w14:paraId="23299421" w14:textId="77777777" w:rsidTr="0015399A">
        <w:trPr>
          <w:trHeight w:val="300"/>
        </w:trPr>
        <w:tc>
          <w:tcPr>
            <w:tcW w:w="1841" w:type="dxa"/>
            <w:shd w:val="clear" w:color="auto" w:fill="auto"/>
            <w:vAlign w:val="center"/>
          </w:tcPr>
          <w:p w14:paraId="2AED0C8C" w14:textId="77777777" w:rsidR="00F30AF0" w:rsidRPr="0098346A" w:rsidRDefault="00F30AF0" w:rsidP="0015399A">
            <w:pPr>
              <w:rPr>
                <w:b/>
                <w:bCs/>
                <w:sz w:val="16"/>
                <w:szCs w:val="16"/>
              </w:rPr>
            </w:pPr>
            <w:r w:rsidRPr="0098346A">
              <w:rPr>
                <w:b/>
                <w:bCs/>
                <w:sz w:val="16"/>
                <w:szCs w:val="16"/>
              </w:rPr>
              <w:t>Dependent on</w:t>
            </w:r>
          </w:p>
        </w:tc>
        <w:tc>
          <w:tcPr>
            <w:tcW w:w="13043" w:type="dxa"/>
            <w:gridSpan w:val="5"/>
            <w:shd w:val="clear" w:color="auto" w:fill="auto"/>
            <w:vAlign w:val="center"/>
          </w:tcPr>
          <w:p w14:paraId="63071E7D" w14:textId="62DCF71A" w:rsidR="00F30AF0" w:rsidRPr="00327A0E" w:rsidRDefault="00317E7E" w:rsidP="0015399A">
            <w:pPr>
              <w:rPr>
                <w:color w:val="000000" w:themeColor="text1"/>
                <w:sz w:val="16"/>
                <w:szCs w:val="16"/>
                <w:lang w:val="en-US"/>
              </w:rPr>
            </w:pPr>
            <w:r w:rsidRPr="00317E7E">
              <w:rPr>
                <w:color w:val="000000" w:themeColor="text1"/>
                <w:sz w:val="16"/>
                <w:szCs w:val="16"/>
                <w:lang w:val="en-US"/>
              </w:rPr>
              <w:t>Internally managed listed equity strategies selected in [OO 10] will be visible in [LE 14].</w:t>
            </w:r>
          </w:p>
        </w:tc>
      </w:tr>
      <w:tr w:rsidR="00F30AF0" w:rsidRPr="001C1331" w14:paraId="4AFEA72B" w14:textId="77777777" w:rsidTr="0015399A">
        <w:trPr>
          <w:trHeight w:val="300"/>
        </w:trPr>
        <w:tc>
          <w:tcPr>
            <w:tcW w:w="1841" w:type="dxa"/>
            <w:shd w:val="clear" w:color="auto" w:fill="auto"/>
            <w:vAlign w:val="center"/>
          </w:tcPr>
          <w:p w14:paraId="0D246CFD" w14:textId="77777777" w:rsidR="00F30AF0" w:rsidRPr="0098346A" w:rsidRDefault="00F30AF0" w:rsidP="0015399A">
            <w:pPr>
              <w:rPr>
                <w:b/>
                <w:bCs/>
                <w:sz w:val="16"/>
                <w:szCs w:val="16"/>
              </w:rPr>
            </w:pPr>
            <w:r w:rsidRPr="0098346A">
              <w:rPr>
                <w:b/>
                <w:bCs/>
                <w:sz w:val="16"/>
                <w:szCs w:val="16"/>
              </w:rPr>
              <w:t>Gateway to</w:t>
            </w:r>
          </w:p>
        </w:tc>
        <w:tc>
          <w:tcPr>
            <w:tcW w:w="13043" w:type="dxa"/>
            <w:gridSpan w:val="5"/>
            <w:shd w:val="clear" w:color="auto" w:fill="auto"/>
            <w:vAlign w:val="center"/>
          </w:tcPr>
          <w:p w14:paraId="4975E5D3" w14:textId="680E358B" w:rsidR="00F30AF0" w:rsidRPr="00327A0E" w:rsidRDefault="00130A36" w:rsidP="0015399A">
            <w:pPr>
              <w:rPr>
                <w:color w:val="000000" w:themeColor="text1"/>
                <w:sz w:val="16"/>
                <w:szCs w:val="16"/>
                <w:lang w:val="en-US"/>
              </w:rPr>
            </w:pPr>
            <w:r w:rsidRPr="00130A36">
              <w:rPr>
                <w:color w:val="000000" w:themeColor="text1"/>
                <w:sz w:val="16"/>
                <w:szCs w:val="16"/>
                <w:lang w:val="en-US"/>
              </w:rPr>
              <w:t>N/A</w:t>
            </w:r>
          </w:p>
        </w:tc>
      </w:tr>
      <w:tr w:rsidR="00F30AF0" w:rsidRPr="00E76E50" w14:paraId="4B64D431" w14:textId="77777777" w:rsidTr="0015399A">
        <w:trPr>
          <w:trHeight w:val="300"/>
        </w:trPr>
        <w:tc>
          <w:tcPr>
            <w:tcW w:w="14884" w:type="dxa"/>
            <w:gridSpan w:val="6"/>
            <w:shd w:val="clear" w:color="auto" w:fill="0070C0"/>
            <w:vAlign w:val="center"/>
          </w:tcPr>
          <w:p w14:paraId="265FFC75" w14:textId="77777777" w:rsidR="00F30AF0" w:rsidRPr="00290DD4" w:rsidRDefault="00F30AF0" w:rsidP="0015399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30AF0" w:rsidRPr="000D5D9C" w14:paraId="3CD94C8E" w14:textId="77777777" w:rsidTr="0015399A">
        <w:trPr>
          <w:trHeight w:val="354"/>
        </w:trPr>
        <w:tc>
          <w:tcPr>
            <w:tcW w:w="1841" w:type="dxa"/>
            <w:shd w:val="clear" w:color="auto" w:fill="auto"/>
            <w:vAlign w:val="center"/>
          </w:tcPr>
          <w:p w14:paraId="762D44C6" w14:textId="77777777" w:rsidR="00F30AF0" w:rsidRPr="000D5D9C" w:rsidRDefault="00F30AF0" w:rsidP="0015399A">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6131BD1" w14:textId="28725DB6" w:rsidR="00F30AF0" w:rsidRPr="00F30AF0" w:rsidRDefault="00F30AF0" w:rsidP="00F30AF0">
            <w:pPr>
              <w:rPr>
                <w:rStyle w:val="Hyperlink"/>
                <w:color w:val="000000" w:themeColor="text1"/>
                <w:sz w:val="16"/>
                <w:szCs w:val="16"/>
              </w:rPr>
            </w:pPr>
            <w:r w:rsidRPr="00F30AF0">
              <w:rPr>
                <w:rStyle w:val="Hyperlink"/>
                <w:color w:val="000000" w:themeColor="text1"/>
                <w:sz w:val="16"/>
                <w:szCs w:val="16"/>
              </w:rPr>
              <w:t xml:space="preserve">100 points for this indicator </w:t>
            </w:r>
            <w:r w:rsidR="009213DA">
              <w:rPr>
                <w:rStyle w:val="Hyperlink"/>
                <w:color w:val="000000" w:themeColor="text1"/>
                <w:sz w:val="16"/>
                <w:szCs w:val="16"/>
              </w:rPr>
              <w:t xml:space="preserve">divided between lettered and </w:t>
            </w:r>
            <w:r w:rsidR="00DD4A3C">
              <w:rPr>
                <w:rStyle w:val="Hyperlink"/>
                <w:color w:val="000000" w:themeColor="text1"/>
                <w:sz w:val="16"/>
                <w:szCs w:val="16"/>
              </w:rPr>
              <w:t xml:space="preserve">coverage answer </w:t>
            </w:r>
            <w:r w:rsidR="009213DA">
              <w:rPr>
                <w:rStyle w:val="Hyperlink"/>
                <w:color w:val="000000" w:themeColor="text1"/>
                <w:sz w:val="16"/>
                <w:szCs w:val="16"/>
              </w:rPr>
              <w:t>options.</w:t>
            </w:r>
          </w:p>
          <w:p w14:paraId="461ED53A" w14:textId="77777777" w:rsidR="00F30AF0" w:rsidRPr="00F30AF0" w:rsidRDefault="00F30AF0" w:rsidP="00F30AF0">
            <w:pPr>
              <w:rPr>
                <w:rStyle w:val="Hyperlink"/>
                <w:color w:val="000000" w:themeColor="text1"/>
                <w:sz w:val="16"/>
                <w:szCs w:val="16"/>
              </w:rPr>
            </w:pPr>
          </w:p>
          <w:p w14:paraId="5FB8E98A" w14:textId="43EECF82" w:rsidR="00F30AF0" w:rsidRPr="00F30AF0" w:rsidRDefault="00F30AF0" w:rsidP="00F30AF0">
            <w:pPr>
              <w:rPr>
                <w:rStyle w:val="Hyperlink"/>
                <w:color w:val="000000" w:themeColor="text1"/>
                <w:sz w:val="16"/>
                <w:szCs w:val="16"/>
              </w:rPr>
            </w:pPr>
            <w:r w:rsidRPr="00F30AF0">
              <w:rPr>
                <w:rStyle w:val="Hyperlink"/>
                <w:color w:val="000000" w:themeColor="text1"/>
                <w:sz w:val="16"/>
                <w:szCs w:val="16"/>
              </w:rPr>
              <w:t>0 score for no answer selection. 16 score for A. 32 score for 1</w:t>
            </w:r>
            <w:r w:rsidR="00981FC3">
              <w:rPr>
                <w:rStyle w:val="Hyperlink"/>
                <w:color w:val="000000" w:themeColor="text1"/>
                <w:sz w:val="16"/>
                <w:szCs w:val="16"/>
              </w:rPr>
              <w:t>-</w:t>
            </w:r>
            <w:r w:rsidR="00981FC3" w:rsidRPr="00385AC2">
              <w:rPr>
                <w:rStyle w:val="Hyperlink"/>
                <w:color w:val="000000" w:themeColor="text1"/>
                <w:sz w:val="16"/>
                <w:szCs w:val="16"/>
              </w:rPr>
              <w:t>2</w:t>
            </w:r>
            <w:r w:rsidRPr="00F30AF0">
              <w:rPr>
                <w:rStyle w:val="Hyperlink"/>
                <w:color w:val="000000" w:themeColor="text1"/>
                <w:sz w:val="16"/>
                <w:szCs w:val="16"/>
              </w:rPr>
              <w:t xml:space="preserve"> selection</w:t>
            </w:r>
            <w:r w:rsidR="00981FC3">
              <w:rPr>
                <w:rStyle w:val="Hyperlink"/>
                <w:color w:val="000000" w:themeColor="text1"/>
                <w:sz w:val="16"/>
                <w:szCs w:val="16"/>
              </w:rPr>
              <w:t>s</w:t>
            </w:r>
            <w:r w:rsidRPr="00F30AF0">
              <w:rPr>
                <w:rStyle w:val="Hyperlink"/>
                <w:color w:val="000000" w:themeColor="text1"/>
                <w:sz w:val="16"/>
                <w:szCs w:val="16"/>
              </w:rPr>
              <w:t xml:space="preserve"> from B,</w:t>
            </w:r>
            <w:r w:rsidR="00F018A4">
              <w:rPr>
                <w:rStyle w:val="Hyperlink"/>
                <w:color w:val="000000" w:themeColor="text1"/>
                <w:sz w:val="16"/>
                <w:szCs w:val="16"/>
              </w:rPr>
              <w:t xml:space="preserve"> </w:t>
            </w:r>
            <w:r w:rsidRPr="00F30AF0">
              <w:rPr>
                <w:rStyle w:val="Hyperlink"/>
                <w:color w:val="000000" w:themeColor="text1"/>
                <w:sz w:val="16"/>
                <w:szCs w:val="16"/>
              </w:rPr>
              <w:t>C. 50 score for all 3 selections from A</w:t>
            </w:r>
            <w:r w:rsidR="0086303C">
              <w:rPr>
                <w:rFonts w:cs="Arial"/>
                <w:color w:val="000000"/>
                <w:sz w:val="16"/>
                <w:szCs w:val="16"/>
              </w:rPr>
              <w:t>–</w:t>
            </w:r>
            <w:r w:rsidRPr="00F30AF0">
              <w:rPr>
                <w:rStyle w:val="Hyperlink"/>
                <w:color w:val="000000" w:themeColor="text1"/>
                <w:sz w:val="16"/>
                <w:szCs w:val="16"/>
              </w:rPr>
              <w:t>C.</w:t>
            </w:r>
          </w:p>
          <w:p w14:paraId="0D491C56" w14:textId="77777777" w:rsidR="00F30AF0" w:rsidRPr="00F30AF0" w:rsidRDefault="00F30AF0" w:rsidP="00F30AF0">
            <w:pPr>
              <w:rPr>
                <w:rStyle w:val="Hyperlink"/>
                <w:color w:val="000000" w:themeColor="text1"/>
                <w:sz w:val="16"/>
                <w:szCs w:val="16"/>
              </w:rPr>
            </w:pPr>
          </w:p>
          <w:p w14:paraId="48D0B814" w14:textId="11F22381" w:rsidR="00F30AF0" w:rsidRPr="00F30AF0" w:rsidRDefault="00F30AF0" w:rsidP="00F30AF0">
            <w:pPr>
              <w:rPr>
                <w:rStyle w:val="Hyperlink"/>
                <w:color w:val="000000" w:themeColor="text1"/>
                <w:sz w:val="16"/>
                <w:szCs w:val="16"/>
              </w:rPr>
            </w:pPr>
            <w:r w:rsidRPr="00F30AF0">
              <w:rPr>
                <w:rStyle w:val="Hyperlink"/>
                <w:color w:val="000000" w:themeColor="text1"/>
                <w:sz w:val="16"/>
                <w:szCs w:val="16"/>
              </w:rPr>
              <w:t>The 50 points for the coverage</w:t>
            </w:r>
            <w:r w:rsidR="00305956">
              <w:rPr>
                <w:rStyle w:val="Hyperlink"/>
                <w:color w:val="000000" w:themeColor="text1"/>
                <w:sz w:val="16"/>
                <w:szCs w:val="16"/>
              </w:rPr>
              <w:t xml:space="preserve"> (numbered answer options</w:t>
            </w:r>
            <w:r w:rsidRPr="00F30AF0">
              <w:rPr>
                <w:rStyle w:val="Hyperlink"/>
                <w:color w:val="000000" w:themeColor="text1"/>
                <w:sz w:val="16"/>
                <w:szCs w:val="16"/>
              </w:rPr>
              <w:t>) divided between number of possible answer selections (3).</w:t>
            </w:r>
          </w:p>
          <w:p w14:paraId="0A32B0E2" w14:textId="77777777" w:rsidR="00F30AF0" w:rsidRPr="00F30AF0" w:rsidRDefault="00F30AF0" w:rsidP="00F30AF0">
            <w:pPr>
              <w:rPr>
                <w:rStyle w:val="Hyperlink"/>
                <w:color w:val="000000" w:themeColor="text1"/>
                <w:sz w:val="16"/>
                <w:szCs w:val="16"/>
              </w:rPr>
            </w:pPr>
          </w:p>
          <w:p w14:paraId="55B88ADE" w14:textId="1148C689" w:rsidR="00F30AF0" w:rsidRPr="00F30AF0" w:rsidRDefault="00F30AF0" w:rsidP="00F30AF0">
            <w:pPr>
              <w:rPr>
                <w:rStyle w:val="Hyperlink"/>
                <w:color w:val="000000" w:themeColor="text1"/>
                <w:sz w:val="16"/>
                <w:szCs w:val="16"/>
              </w:rPr>
            </w:pPr>
            <w:r w:rsidRPr="00F30AF0">
              <w:rPr>
                <w:rStyle w:val="Hyperlink"/>
                <w:color w:val="000000" w:themeColor="text1"/>
                <w:sz w:val="16"/>
                <w:szCs w:val="16"/>
              </w:rPr>
              <w:t>Per answer selection A to C, each option will be worth the following proportion:</w:t>
            </w:r>
          </w:p>
          <w:p w14:paraId="23B44C67" w14:textId="77777777" w:rsidR="00F30AF0" w:rsidRPr="00F30AF0" w:rsidRDefault="00F30AF0" w:rsidP="00F30AF0">
            <w:pPr>
              <w:rPr>
                <w:rStyle w:val="Hyperlink"/>
                <w:color w:val="000000" w:themeColor="text1"/>
                <w:sz w:val="16"/>
                <w:szCs w:val="16"/>
              </w:rPr>
            </w:pPr>
            <w:r w:rsidRPr="00F30AF0">
              <w:rPr>
                <w:rStyle w:val="Hyperlink"/>
                <w:color w:val="000000" w:themeColor="text1"/>
                <w:sz w:val="16"/>
                <w:szCs w:val="16"/>
              </w:rPr>
              <w:t>0 if no answer selection or none (4).</w:t>
            </w:r>
          </w:p>
          <w:p w14:paraId="56E3D885" w14:textId="77777777" w:rsidR="00F30AF0" w:rsidRPr="00F30AF0" w:rsidRDefault="00F30AF0" w:rsidP="00F30AF0">
            <w:pPr>
              <w:rPr>
                <w:rStyle w:val="Hyperlink"/>
                <w:color w:val="000000" w:themeColor="text1"/>
                <w:sz w:val="16"/>
                <w:szCs w:val="16"/>
              </w:rPr>
            </w:pPr>
            <w:r w:rsidRPr="00F30AF0">
              <w:rPr>
                <w:rStyle w:val="Hyperlink"/>
                <w:color w:val="000000" w:themeColor="text1"/>
                <w:sz w:val="16"/>
                <w:szCs w:val="16"/>
              </w:rPr>
              <w:t>25% of (50/3) score for minority (3).</w:t>
            </w:r>
          </w:p>
          <w:p w14:paraId="7DF63CA1" w14:textId="77777777" w:rsidR="00F30AF0" w:rsidRPr="00F30AF0" w:rsidRDefault="00F30AF0" w:rsidP="00F30AF0">
            <w:pPr>
              <w:rPr>
                <w:rStyle w:val="Hyperlink"/>
                <w:color w:val="000000" w:themeColor="text1"/>
                <w:sz w:val="16"/>
                <w:szCs w:val="16"/>
              </w:rPr>
            </w:pPr>
            <w:r w:rsidRPr="00F30AF0">
              <w:rPr>
                <w:rStyle w:val="Hyperlink"/>
                <w:color w:val="000000" w:themeColor="text1"/>
                <w:sz w:val="16"/>
                <w:szCs w:val="16"/>
              </w:rPr>
              <w:t>50% of (50/3) score for majority (2).</w:t>
            </w:r>
          </w:p>
          <w:p w14:paraId="1994CED8" w14:textId="77777777" w:rsidR="00F30AF0" w:rsidRDefault="00F30AF0" w:rsidP="00F30AF0">
            <w:pPr>
              <w:rPr>
                <w:rStyle w:val="Hyperlink"/>
                <w:color w:val="000000" w:themeColor="text1"/>
                <w:sz w:val="16"/>
                <w:szCs w:val="16"/>
              </w:rPr>
            </w:pPr>
            <w:r w:rsidRPr="00F30AF0">
              <w:rPr>
                <w:rStyle w:val="Hyperlink"/>
                <w:color w:val="000000" w:themeColor="text1"/>
                <w:sz w:val="16"/>
                <w:szCs w:val="16"/>
              </w:rPr>
              <w:t>100% of (50/3) score for all (1).</w:t>
            </w:r>
          </w:p>
          <w:p w14:paraId="520FDD69" w14:textId="77777777" w:rsidR="001C0C6E" w:rsidRDefault="001C0C6E" w:rsidP="00F30AF0">
            <w:pPr>
              <w:rPr>
                <w:rStyle w:val="Hyperlink"/>
                <w:color w:val="000000" w:themeColor="text1"/>
              </w:rPr>
            </w:pPr>
          </w:p>
          <w:p w14:paraId="41B44C20" w14:textId="73B3E126" w:rsidR="001C0C6E" w:rsidRPr="00F30AF0" w:rsidRDefault="001C0C6E" w:rsidP="00F30AF0">
            <w:pPr>
              <w:rPr>
                <w:rStyle w:val="Hyperlink"/>
                <w:color w:val="000000" w:themeColor="text1"/>
              </w:rPr>
            </w:pPr>
            <w:r>
              <w:rPr>
                <w:rFonts w:cs="Arial"/>
                <w:color w:val="000000" w:themeColor="text1"/>
                <w:sz w:val="16"/>
                <w:szCs w:val="16"/>
                <w:lang w:val="en-US"/>
              </w:rPr>
              <w:t xml:space="preserve">Assessment shall be based on the response to selections within the sub-strategy types, the number of sub-strategies applicable will not influence </w:t>
            </w:r>
            <w:r w:rsidR="00C86D24">
              <w:rPr>
                <w:rFonts w:cs="Arial"/>
                <w:color w:val="000000" w:themeColor="text1"/>
                <w:sz w:val="16"/>
                <w:szCs w:val="16"/>
                <w:lang w:val="en-US"/>
              </w:rPr>
              <w:t>the score available from this indicator.</w:t>
            </w:r>
          </w:p>
        </w:tc>
      </w:tr>
      <w:tr w:rsidR="00F30AF0" w:rsidRPr="001C1331" w14:paraId="129FEDD3" w14:textId="77777777" w:rsidTr="0015399A">
        <w:trPr>
          <w:trHeight w:val="300"/>
        </w:trPr>
        <w:tc>
          <w:tcPr>
            <w:tcW w:w="1841" w:type="dxa"/>
            <w:shd w:val="clear" w:color="auto" w:fill="auto"/>
            <w:vAlign w:val="center"/>
          </w:tcPr>
          <w:p w14:paraId="1E690469" w14:textId="77777777" w:rsidR="00F30AF0" w:rsidRPr="00511D12" w:rsidDel="002635ED" w:rsidRDefault="00F30AF0" w:rsidP="0015399A">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DDAEC16" w14:textId="0C26300C" w:rsidR="00F30AF0" w:rsidRPr="00F30AF0" w:rsidRDefault="00F30AF0" w:rsidP="0015399A">
            <w:pPr>
              <w:rPr>
                <w:rStyle w:val="Hyperlink"/>
                <w:color w:val="000000" w:themeColor="text1"/>
              </w:rPr>
            </w:pPr>
            <w:r w:rsidRPr="00F30AF0">
              <w:rPr>
                <w:rStyle w:val="Hyperlink"/>
                <w:color w:val="000000" w:themeColor="text1"/>
                <w:sz w:val="16"/>
                <w:szCs w:val="16"/>
              </w:rPr>
              <w:t>High x2 weighting.</w:t>
            </w:r>
          </w:p>
        </w:tc>
      </w:tr>
    </w:tbl>
    <w:p w14:paraId="39FFA638" w14:textId="49036975" w:rsidR="0015399A" w:rsidRPr="00081CEF" w:rsidRDefault="0015399A">
      <w:pPr>
        <w:spacing w:after="160" w:line="259" w:lineRule="auto"/>
        <w:rPr>
          <w:rFonts w:eastAsiaTheme="majorEastAsia" w:cstheme="majorBidi"/>
          <w:caps/>
          <w:color w:val="2F5496" w:themeColor="accent1" w:themeShade="BF"/>
          <w:sz w:val="16"/>
          <w:szCs w:val="16"/>
        </w:rPr>
      </w:pPr>
      <w:r w:rsidRPr="00081CEF">
        <w:rPr>
          <w:sz w:val="16"/>
          <w:szCs w:val="16"/>
        </w:rPr>
        <w:br w:type="page"/>
      </w:r>
    </w:p>
    <w:p w14:paraId="2926C985" w14:textId="2AFD151F" w:rsidR="0015399A" w:rsidRPr="002C2386" w:rsidRDefault="0015399A" w:rsidP="0015399A">
      <w:pPr>
        <w:pStyle w:val="Heading1"/>
      </w:pPr>
      <w:bookmarkStart w:id="44" w:name="_Toc60935319"/>
      <w:r>
        <w:t>Stewardship</w:t>
      </w:r>
      <w:bookmarkEnd w:id="44"/>
    </w:p>
    <w:p w14:paraId="500DCF2E" w14:textId="3AFBAF51" w:rsidR="0015399A" w:rsidRPr="00290DD4" w:rsidRDefault="0015399A" w:rsidP="0015399A">
      <w:pPr>
        <w:pStyle w:val="Heading2"/>
        <w:tabs>
          <w:tab w:val="left" w:pos="12758"/>
        </w:tabs>
        <w:rPr>
          <w:rFonts w:eastAsia="MS PGothic" w:cs="Times New Roman"/>
          <w:caps w:val="0"/>
          <w:color w:val="auto"/>
          <w:sz w:val="20"/>
          <w:szCs w:val="20"/>
        </w:rPr>
      </w:pPr>
      <w:bookmarkStart w:id="45" w:name="_Toc60935320"/>
      <w:r>
        <w:t>Voting policy [LE 15, LE 15.1, LE 16]</w:t>
      </w:r>
      <w:bookmarkEnd w:id="4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15399A" w:rsidRPr="001C1331" w14:paraId="77C5272B" w14:textId="77777777" w:rsidTr="000065EE">
        <w:trPr>
          <w:trHeight w:val="367"/>
        </w:trPr>
        <w:tc>
          <w:tcPr>
            <w:tcW w:w="1841" w:type="dxa"/>
            <w:vMerge w:val="restart"/>
            <w:shd w:val="clear" w:color="auto" w:fill="DFF5F9"/>
            <w:vAlign w:val="center"/>
            <w:hideMark/>
          </w:tcPr>
          <w:p w14:paraId="3CD1E5B6" w14:textId="77777777" w:rsidR="0015399A" w:rsidRDefault="0015399A" w:rsidP="0015399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B665454" w14:textId="77777777" w:rsidR="0015399A" w:rsidRPr="001C1331" w:rsidRDefault="0015399A" w:rsidP="0015399A">
            <w:pPr>
              <w:spacing w:line="240" w:lineRule="auto"/>
              <w:jc w:val="center"/>
              <w:textAlignment w:val="baseline"/>
              <w:rPr>
                <w:rFonts w:eastAsia="Times New Roman" w:cs="Arial"/>
                <w:b/>
                <w:sz w:val="14"/>
                <w:szCs w:val="14"/>
                <w:lang w:val="en-US" w:eastAsia="en-GB"/>
              </w:rPr>
            </w:pPr>
          </w:p>
          <w:p w14:paraId="7FBDF2DA" w14:textId="579FA85C" w:rsidR="0015399A" w:rsidRPr="00327A0E" w:rsidRDefault="0015399A" w:rsidP="0015399A">
            <w:pPr>
              <w:pStyle w:val="Indicatorsubsection"/>
            </w:pPr>
            <w:bookmarkStart w:id="46" w:name="_Toc60935321"/>
            <w:r>
              <w:t>LE 15</w:t>
            </w:r>
            <w:bookmarkEnd w:id="46"/>
          </w:p>
        </w:tc>
        <w:tc>
          <w:tcPr>
            <w:tcW w:w="1559" w:type="dxa"/>
            <w:shd w:val="clear" w:color="auto" w:fill="DFF5F9"/>
            <w:vAlign w:val="center"/>
            <w:hideMark/>
          </w:tcPr>
          <w:p w14:paraId="351A9B51" w14:textId="77777777" w:rsidR="0015399A" w:rsidRPr="001C1331" w:rsidRDefault="0015399A" w:rsidP="0015399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8C551A9" w14:textId="6315AAB5" w:rsidR="0015399A" w:rsidRPr="001C1331" w:rsidRDefault="0015399A" w:rsidP="0015399A">
            <w:pPr>
              <w:spacing w:line="240" w:lineRule="auto"/>
              <w:textAlignment w:val="baseline"/>
              <w:rPr>
                <w:rFonts w:eastAsia="Times New Roman" w:cs="Arial"/>
                <w:sz w:val="14"/>
                <w:szCs w:val="14"/>
                <w:lang w:eastAsia="en-GB"/>
              </w:rPr>
            </w:pPr>
            <w:r w:rsidRPr="006219A4">
              <w:rPr>
                <w:b/>
                <w:sz w:val="22"/>
                <w:szCs w:val="22"/>
              </w:rPr>
              <w:t xml:space="preserve">OO </w:t>
            </w:r>
            <w:r w:rsidR="006219A4" w:rsidRPr="006219A4">
              <w:rPr>
                <w:b/>
                <w:bCs/>
                <w:sz w:val="22"/>
                <w:szCs w:val="22"/>
              </w:rPr>
              <w:t>9 LE</w:t>
            </w:r>
          </w:p>
        </w:tc>
        <w:tc>
          <w:tcPr>
            <w:tcW w:w="4678" w:type="dxa"/>
            <w:vMerge w:val="restart"/>
            <w:shd w:val="clear" w:color="auto" w:fill="DFF5F9"/>
            <w:vAlign w:val="center"/>
          </w:tcPr>
          <w:p w14:paraId="24DA9511" w14:textId="77777777" w:rsidR="0015399A" w:rsidRDefault="0015399A" w:rsidP="0015399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0956A64" w14:textId="77777777" w:rsidR="0015399A" w:rsidRDefault="0015399A" w:rsidP="0015399A">
            <w:pPr>
              <w:spacing w:line="240" w:lineRule="auto"/>
              <w:jc w:val="center"/>
              <w:textAlignment w:val="baseline"/>
              <w:rPr>
                <w:rFonts w:eastAsia="Times New Roman" w:cs="Arial"/>
                <w:sz w:val="14"/>
                <w:szCs w:val="14"/>
                <w:lang w:eastAsia="en-GB"/>
              </w:rPr>
            </w:pPr>
          </w:p>
          <w:p w14:paraId="2F1F6787" w14:textId="6CC8EA75" w:rsidR="0015399A" w:rsidRPr="001C1331" w:rsidRDefault="0015399A" w:rsidP="0015399A">
            <w:pPr>
              <w:jc w:val="center"/>
              <w:rPr>
                <w:sz w:val="18"/>
                <w:szCs w:val="18"/>
              </w:rPr>
            </w:pPr>
            <w:r>
              <w:rPr>
                <w:b/>
                <w:bCs/>
                <w:sz w:val="22"/>
                <w:szCs w:val="22"/>
              </w:rPr>
              <w:t>Voting policy</w:t>
            </w:r>
          </w:p>
        </w:tc>
        <w:tc>
          <w:tcPr>
            <w:tcW w:w="1985" w:type="dxa"/>
            <w:vMerge w:val="restart"/>
            <w:shd w:val="clear" w:color="auto" w:fill="DFF5F9"/>
            <w:vAlign w:val="center"/>
            <w:hideMark/>
          </w:tcPr>
          <w:p w14:paraId="62D380C8" w14:textId="77777777" w:rsidR="0015399A" w:rsidRPr="001C1331" w:rsidRDefault="0015399A" w:rsidP="0015399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7005138" w14:textId="77777777" w:rsidR="0015399A" w:rsidRPr="001C1331" w:rsidRDefault="0015399A" w:rsidP="0015399A">
            <w:pPr>
              <w:spacing w:line="240" w:lineRule="auto"/>
              <w:jc w:val="center"/>
              <w:textAlignment w:val="baseline"/>
              <w:rPr>
                <w:rFonts w:eastAsia="Times New Roman" w:cs="Arial"/>
                <w:b/>
                <w:bCs/>
                <w:sz w:val="14"/>
                <w:szCs w:val="14"/>
                <w:lang w:val="en-US" w:eastAsia="en-GB"/>
              </w:rPr>
            </w:pPr>
          </w:p>
          <w:p w14:paraId="1238C603" w14:textId="4D9005F0" w:rsidR="0015399A" w:rsidRPr="001C1331" w:rsidRDefault="0015399A" w:rsidP="0015399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27110D73" w14:textId="77777777" w:rsidR="0015399A" w:rsidRPr="007B6129" w:rsidRDefault="0015399A" w:rsidP="0015399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43DBCA2" w14:textId="77777777" w:rsidR="0015399A" w:rsidRPr="007B6129" w:rsidRDefault="0015399A" w:rsidP="0015399A">
            <w:pPr>
              <w:spacing w:line="240" w:lineRule="auto"/>
              <w:jc w:val="center"/>
              <w:textAlignment w:val="baseline"/>
              <w:rPr>
                <w:rFonts w:eastAsia="Times New Roman" w:cs="Arial"/>
                <w:b/>
                <w:bCs/>
                <w:color w:val="FFFFFF" w:themeColor="background1"/>
                <w:sz w:val="14"/>
                <w:szCs w:val="14"/>
                <w:lang w:val="en-US" w:eastAsia="en-GB"/>
              </w:rPr>
            </w:pPr>
          </w:p>
          <w:p w14:paraId="5F7A741B" w14:textId="77777777" w:rsidR="0015399A" w:rsidRPr="000E0BB2" w:rsidRDefault="0015399A" w:rsidP="0015399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15399A" w:rsidRPr="001C1331" w14:paraId="2ED952A7" w14:textId="77777777" w:rsidTr="4B9C4A72">
        <w:trPr>
          <w:trHeight w:val="367"/>
        </w:trPr>
        <w:tc>
          <w:tcPr>
            <w:tcW w:w="1841" w:type="dxa"/>
            <w:vMerge/>
            <w:vAlign w:val="center"/>
          </w:tcPr>
          <w:p w14:paraId="617C8405" w14:textId="77777777" w:rsidR="0015399A" w:rsidRPr="001C1331" w:rsidRDefault="0015399A" w:rsidP="0015399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0E1A723" w14:textId="77777777" w:rsidR="0015399A" w:rsidRPr="003B0BE2" w:rsidRDefault="0015399A" w:rsidP="0015399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BD58BBB" w14:textId="5BE8BA2E" w:rsidR="0015399A" w:rsidRPr="003B0BE2" w:rsidRDefault="00396F2D" w:rsidP="0015399A">
            <w:pPr>
              <w:spacing w:line="240" w:lineRule="auto"/>
              <w:textAlignment w:val="baseline"/>
              <w:rPr>
                <w:rFonts w:eastAsia="Times New Roman" w:cs="Arial"/>
                <w:b/>
                <w:sz w:val="14"/>
                <w:szCs w:val="14"/>
                <w:lang w:val="en-US" w:eastAsia="en-GB"/>
              </w:rPr>
            </w:pPr>
            <w:r w:rsidRPr="00396F2D">
              <w:rPr>
                <w:b/>
                <w:bCs/>
                <w:sz w:val="22"/>
                <w:szCs w:val="22"/>
              </w:rPr>
              <w:t>LE 15.1</w:t>
            </w:r>
            <w:r>
              <w:rPr>
                <w:b/>
                <w:bCs/>
                <w:sz w:val="22"/>
                <w:szCs w:val="22"/>
              </w:rPr>
              <w:t xml:space="preserve">, </w:t>
            </w:r>
            <w:r w:rsidRPr="00396F2D">
              <w:rPr>
                <w:b/>
                <w:bCs/>
                <w:sz w:val="22"/>
                <w:szCs w:val="22"/>
              </w:rPr>
              <w:t>LE 16</w:t>
            </w:r>
          </w:p>
        </w:tc>
        <w:tc>
          <w:tcPr>
            <w:tcW w:w="4678" w:type="dxa"/>
            <w:vMerge/>
            <w:vAlign w:val="center"/>
          </w:tcPr>
          <w:p w14:paraId="7A5E709A" w14:textId="77777777" w:rsidR="0015399A" w:rsidRPr="001C1331" w:rsidRDefault="0015399A" w:rsidP="0015399A">
            <w:pPr>
              <w:spacing w:line="240" w:lineRule="auto"/>
              <w:jc w:val="center"/>
              <w:textAlignment w:val="baseline"/>
              <w:rPr>
                <w:rFonts w:eastAsia="Times New Roman" w:cs="Arial"/>
                <w:b/>
                <w:sz w:val="14"/>
                <w:szCs w:val="14"/>
                <w:lang w:val="en-US" w:eastAsia="en-GB"/>
              </w:rPr>
            </w:pPr>
          </w:p>
        </w:tc>
        <w:tc>
          <w:tcPr>
            <w:tcW w:w="1985" w:type="dxa"/>
            <w:vMerge/>
            <w:vAlign w:val="center"/>
          </w:tcPr>
          <w:p w14:paraId="1412D070" w14:textId="77777777" w:rsidR="0015399A" w:rsidRPr="001C1331" w:rsidRDefault="0015399A" w:rsidP="0015399A">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30D32258" w14:textId="77777777" w:rsidR="0015399A" w:rsidRPr="007B6129" w:rsidRDefault="0015399A" w:rsidP="0015399A">
            <w:pPr>
              <w:spacing w:line="240" w:lineRule="auto"/>
              <w:jc w:val="center"/>
              <w:textAlignment w:val="baseline"/>
              <w:rPr>
                <w:rFonts w:eastAsia="Times New Roman" w:cs="Arial"/>
                <w:b/>
                <w:bCs/>
                <w:color w:val="FFFFFF" w:themeColor="background1"/>
                <w:sz w:val="14"/>
                <w:szCs w:val="14"/>
                <w:lang w:val="en-US" w:eastAsia="en-GB"/>
              </w:rPr>
            </w:pPr>
          </w:p>
        </w:tc>
      </w:tr>
      <w:tr w:rsidR="0015399A" w:rsidRPr="001C1331" w14:paraId="7AA80470" w14:textId="77777777" w:rsidTr="0015399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12FF00D" w14:textId="04BDD400" w:rsidR="0015399A" w:rsidRPr="0015399A" w:rsidRDefault="0015399A" w:rsidP="0015399A">
            <w:pPr>
              <w:rPr>
                <w:rFonts w:eastAsia="Times New Roman" w:cs="Arial"/>
                <w:b/>
                <w:lang w:val="en-US" w:eastAsia="en-GB"/>
              </w:rPr>
            </w:pPr>
            <w:r w:rsidRPr="0015399A">
              <w:rPr>
                <w:rFonts w:eastAsia="Times New Roman" w:cs="Arial"/>
                <w:b/>
                <w:lang w:val="en-US" w:eastAsia="en-GB"/>
              </w:rPr>
              <w:t xml:space="preserve">Does your organisation have a publicly available </w:t>
            </w:r>
            <w:hyperlink r:id="rId70" w:history="1">
              <w:r w:rsidRPr="001D0E99">
                <w:rPr>
                  <w:rStyle w:val="Hyperlink"/>
                  <w:rFonts w:eastAsia="Times New Roman" w:cs="Arial"/>
                  <w:b/>
                  <w:lang w:val="en-US" w:eastAsia="en-GB"/>
                </w:rPr>
                <w:t>(proxy) voting</w:t>
              </w:r>
            </w:hyperlink>
            <w:r w:rsidRPr="0015399A">
              <w:rPr>
                <w:rFonts w:eastAsia="Times New Roman" w:cs="Arial"/>
                <w:b/>
                <w:lang w:val="en-US" w:eastAsia="en-GB"/>
              </w:rPr>
              <w:t xml:space="preserve"> policy?</w:t>
            </w:r>
          </w:p>
          <w:p w14:paraId="017AA798" w14:textId="77777777" w:rsidR="007450E7" w:rsidRPr="0015399A" w:rsidRDefault="007450E7" w:rsidP="0015399A">
            <w:pPr>
              <w:rPr>
                <w:rFonts w:eastAsia="Times New Roman" w:cs="Arial"/>
                <w:b/>
                <w:lang w:val="en-US" w:eastAsia="en-GB"/>
              </w:rPr>
            </w:pPr>
          </w:p>
          <w:p w14:paraId="62448B7C" w14:textId="5A5599DD" w:rsidR="0015399A" w:rsidRPr="005A6B8B" w:rsidRDefault="000E7868" w:rsidP="0015399A">
            <w:pPr>
              <w:rPr>
                <w:rFonts w:eastAsia="Times New Roman" w:cs="Arial"/>
                <w:i/>
                <w:lang w:eastAsia="en-GB"/>
              </w:rPr>
            </w:pPr>
            <w:r>
              <w:rPr>
                <w:rFonts w:eastAsia="Times New Roman" w:cs="Arial"/>
                <w:i/>
                <w:lang w:val="en-US" w:eastAsia="en-GB"/>
              </w:rPr>
              <w:t>(</w:t>
            </w:r>
            <w:r w:rsidR="0015399A" w:rsidRPr="005A6B8B">
              <w:rPr>
                <w:rFonts w:eastAsia="Times New Roman" w:cs="Arial"/>
                <w:i/>
                <w:lang w:val="en-US" w:eastAsia="en-GB"/>
              </w:rPr>
              <w:t xml:space="preserve">The policy may be a standalone policy, part of a </w:t>
            </w:r>
            <w:hyperlink r:id="rId71" w:history="1">
              <w:r w:rsidR="0015399A" w:rsidRPr="007450E7">
                <w:rPr>
                  <w:rStyle w:val="Hyperlink"/>
                  <w:rFonts w:eastAsia="Times New Roman" w:cs="Arial"/>
                  <w:i/>
                  <w:lang w:val="en-US" w:eastAsia="en-GB"/>
                </w:rPr>
                <w:t>stewardship</w:t>
              </w:r>
            </w:hyperlink>
            <w:r w:rsidR="0015399A" w:rsidRPr="005A6B8B">
              <w:rPr>
                <w:rFonts w:eastAsia="Times New Roman" w:cs="Arial"/>
                <w:i/>
                <w:lang w:val="en-US" w:eastAsia="en-GB"/>
              </w:rPr>
              <w:t xml:space="preserve"> policy or incorporated into a wider </w:t>
            </w:r>
            <w:hyperlink r:id="rId72" w:history="1">
              <w:r w:rsidR="0015399A" w:rsidRPr="007450E7">
                <w:rPr>
                  <w:rStyle w:val="Hyperlink"/>
                  <w:rFonts w:eastAsia="Times New Roman" w:cs="Arial"/>
                  <w:i/>
                  <w:lang w:val="en-US" w:eastAsia="en-GB"/>
                </w:rPr>
                <w:t>RI policy</w:t>
              </w:r>
            </w:hyperlink>
            <w:r w:rsidR="0015399A" w:rsidRPr="005A6B8B">
              <w:rPr>
                <w:rFonts w:eastAsia="Times New Roman" w:cs="Arial"/>
                <w:i/>
                <w:lang w:val="en-US" w:eastAsia="en-GB"/>
              </w:rPr>
              <w:t>.</w:t>
            </w:r>
            <w:r>
              <w:rPr>
                <w:rFonts w:eastAsia="Times New Roman" w:cs="Arial"/>
                <w:i/>
                <w:lang w:val="en-US" w:eastAsia="en-GB"/>
              </w:rPr>
              <w:t>)</w:t>
            </w:r>
          </w:p>
        </w:tc>
      </w:tr>
      <w:tr w:rsidR="0015399A" w:rsidRPr="001C1331" w14:paraId="32766C45" w14:textId="77777777" w:rsidTr="0015399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20F80AF" w14:textId="2DA27CDB" w:rsidR="00E04284" w:rsidRPr="00BF759B" w:rsidRDefault="00DB5B9D" w:rsidP="009A78A3">
            <w:pPr>
              <w:pStyle w:val="ListParagraph"/>
              <w:numPr>
                <w:ilvl w:val="0"/>
                <w:numId w:val="30"/>
              </w:numPr>
              <w:spacing w:line="276" w:lineRule="auto"/>
              <w:textAlignment w:val="baseline"/>
              <w:rPr>
                <w:rFonts w:eastAsia="Times New Roman" w:cs="Arial"/>
                <w:szCs w:val="16"/>
                <w:lang w:eastAsia="en-GB"/>
              </w:rPr>
            </w:pPr>
            <w:r>
              <w:rPr>
                <w:rFonts w:eastAsia="Times New Roman" w:cs="Arial"/>
                <w:szCs w:val="16"/>
                <w:lang w:eastAsia="en-GB"/>
              </w:rPr>
              <w:t xml:space="preserve">(A) </w:t>
            </w:r>
            <w:r w:rsidR="00E04284" w:rsidRPr="00BF759B">
              <w:rPr>
                <w:rFonts w:eastAsia="Times New Roman" w:cs="Arial"/>
                <w:szCs w:val="16"/>
                <w:lang w:eastAsia="en-GB"/>
              </w:rPr>
              <w:t>Yes, we have a publicly available (proxy) voting policy</w:t>
            </w:r>
          </w:p>
          <w:p w14:paraId="27C86423" w14:textId="4037E67B" w:rsidR="00E04284" w:rsidRPr="00BF759B" w:rsidRDefault="00E04284" w:rsidP="00BF759B">
            <w:pPr>
              <w:pStyle w:val="ListParagraph"/>
              <w:spacing w:line="276" w:lineRule="auto"/>
              <w:ind w:left="360"/>
              <w:textAlignment w:val="baseline"/>
              <w:rPr>
                <w:rFonts w:eastAsia="Times New Roman" w:cs="Arial"/>
                <w:szCs w:val="16"/>
                <w:lang w:eastAsia="en-GB"/>
              </w:rPr>
            </w:pPr>
            <w:r w:rsidRPr="00BF759B">
              <w:rPr>
                <w:rFonts w:eastAsia="Times New Roman" w:cs="Arial"/>
                <w:szCs w:val="16"/>
                <w:lang w:eastAsia="en-GB"/>
              </w:rPr>
              <w:t xml:space="preserve">Add link(s): </w:t>
            </w:r>
            <w:r w:rsidR="00B12F57" w:rsidRPr="00EA5F30">
              <w:rPr>
                <w:rFonts w:eastAsia="Times New Roman" w:cs="Arial"/>
                <w:szCs w:val="16"/>
                <w:lang w:eastAsia="en-GB"/>
              </w:rPr>
              <w:t>_______</w:t>
            </w:r>
          </w:p>
          <w:p w14:paraId="4DB64CC9" w14:textId="2DA3E817" w:rsidR="00E04284" w:rsidRPr="00BF759B" w:rsidRDefault="000E7868" w:rsidP="00BF759B">
            <w:pPr>
              <w:pStyle w:val="ListParagraph"/>
              <w:spacing w:line="276" w:lineRule="auto"/>
              <w:ind w:left="360"/>
              <w:textAlignment w:val="baseline"/>
              <w:rPr>
                <w:rFonts w:eastAsia="Times New Roman" w:cs="Arial"/>
                <w:szCs w:val="16"/>
                <w:lang w:eastAsia="en-GB"/>
              </w:rPr>
            </w:pPr>
            <w:r>
              <w:rPr>
                <w:rFonts w:eastAsia="Times New Roman" w:cs="Arial"/>
                <w:szCs w:val="16"/>
                <w:lang w:eastAsia="en-GB"/>
              </w:rPr>
              <w:t>(</w:t>
            </w:r>
            <w:r w:rsidR="00E04284" w:rsidRPr="00BF759B">
              <w:rPr>
                <w:rFonts w:eastAsia="Times New Roman" w:cs="Arial"/>
                <w:szCs w:val="16"/>
                <w:lang w:eastAsia="en-GB"/>
              </w:rPr>
              <w:t>If adding several links, separate them with a comma</w:t>
            </w:r>
            <w:r>
              <w:rPr>
                <w:rFonts w:eastAsia="Times New Roman" w:cs="Arial"/>
                <w:szCs w:val="16"/>
                <w:lang w:eastAsia="en-GB"/>
              </w:rPr>
              <w:t>)</w:t>
            </w:r>
          </w:p>
          <w:p w14:paraId="65ACA318" w14:textId="5FA96364" w:rsidR="00E04284" w:rsidRPr="00BF759B" w:rsidRDefault="00DB5B9D" w:rsidP="009A78A3">
            <w:pPr>
              <w:pStyle w:val="ListParagraph"/>
              <w:numPr>
                <w:ilvl w:val="0"/>
                <w:numId w:val="30"/>
              </w:numPr>
              <w:spacing w:line="276" w:lineRule="auto"/>
              <w:textAlignment w:val="baseline"/>
              <w:rPr>
                <w:rFonts w:eastAsia="Times New Roman" w:cs="Arial"/>
                <w:szCs w:val="16"/>
                <w:lang w:eastAsia="en-GB"/>
              </w:rPr>
            </w:pPr>
            <w:r>
              <w:rPr>
                <w:rFonts w:eastAsia="Times New Roman" w:cs="Arial"/>
                <w:szCs w:val="16"/>
                <w:lang w:eastAsia="en-GB"/>
              </w:rPr>
              <w:t xml:space="preserve">(B) </w:t>
            </w:r>
            <w:r w:rsidR="00E04284" w:rsidRPr="00BF759B">
              <w:rPr>
                <w:rFonts w:eastAsia="Times New Roman" w:cs="Arial"/>
                <w:szCs w:val="16"/>
                <w:lang w:eastAsia="en-GB"/>
              </w:rPr>
              <w:t>Yes, we have a (proxy) voting policy, but it is not publicly available</w:t>
            </w:r>
          </w:p>
          <w:p w14:paraId="2AF9B506" w14:textId="1AFC80BC" w:rsidR="00E04284" w:rsidRPr="00BF759B" w:rsidRDefault="00DB5B9D" w:rsidP="009A78A3">
            <w:pPr>
              <w:pStyle w:val="ListParagraph"/>
              <w:numPr>
                <w:ilvl w:val="0"/>
                <w:numId w:val="30"/>
              </w:numPr>
              <w:spacing w:line="276" w:lineRule="auto"/>
              <w:textAlignment w:val="baseline"/>
              <w:rPr>
                <w:rFonts w:eastAsia="Times New Roman" w:cs="Arial"/>
                <w:szCs w:val="16"/>
                <w:lang w:eastAsia="en-GB"/>
              </w:rPr>
            </w:pPr>
            <w:r>
              <w:rPr>
                <w:rFonts w:eastAsia="Times New Roman" w:cs="Arial"/>
                <w:szCs w:val="16"/>
                <w:lang w:eastAsia="en-GB"/>
              </w:rPr>
              <w:t xml:space="preserve">(C) </w:t>
            </w:r>
            <w:r w:rsidR="00E04284" w:rsidRPr="00BF759B">
              <w:rPr>
                <w:rFonts w:eastAsia="Times New Roman" w:cs="Arial"/>
                <w:szCs w:val="16"/>
                <w:lang w:eastAsia="en-GB"/>
              </w:rPr>
              <w:t>No, we do not have a (proxy) voting policy</w:t>
            </w:r>
          </w:p>
          <w:p w14:paraId="1ABF2836" w14:textId="5B96E56A" w:rsidR="0015399A" w:rsidRPr="00E04284" w:rsidRDefault="0015399A" w:rsidP="0015399A">
            <w:pPr>
              <w:spacing w:line="276" w:lineRule="auto"/>
              <w:textAlignment w:val="baseline"/>
              <w:rPr>
                <w:rFonts w:eastAsia="Times New Roman" w:cs="Arial"/>
                <w:szCs w:val="16"/>
                <w:lang w:eastAsia="en-GB"/>
              </w:rPr>
            </w:pPr>
          </w:p>
        </w:tc>
      </w:tr>
      <w:tr w:rsidR="0015399A" w:rsidRPr="001C1331" w14:paraId="03677DFC" w14:textId="77777777" w:rsidTr="0015399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42465F1" w14:textId="77777777" w:rsidR="0015399A" w:rsidRPr="000F5158" w:rsidRDefault="0015399A" w:rsidP="0015399A">
            <w:pPr>
              <w:spacing w:line="240" w:lineRule="auto"/>
              <w:jc w:val="center"/>
              <w:textAlignment w:val="baseline"/>
              <w:rPr>
                <w:rStyle w:val="Hyperlink"/>
                <w:sz w:val="16"/>
                <w:szCs w:val="16"/>
              </w:rPr>
            </w:pPr>
          </w:p>
        </w:tc>
      </w:tr>
      <w:tr w:rsidR="0015399A" w:rsidRPr="001C1331" w14:paraId="50777946" w14:textId="77777777" w:rsidTr="0015399A">
        <w:trPr>
          <w:trHeight w:val="300"/>
        </w:trPr>
        <w:tc>
          <w:tcPr>
            <w:tcW w:w="14884" w:type="dxa"/>
            <w:gridSpan w:val="6"/>
            <w:shd w:val="clear" w:color="auto" w:fill="0070C0"/>
            <w:vAlign w:val="center"/>
          </w:tcPr>
          <w:p w14:paraId="3458DF33" w14:textId="77777777" w:rsidR="0015399A" w:rsidRPr="00290DD4" w:rsidRDefault="0015399A" w:rsidP="0015399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5399A" w:rsidRPr="001C1331" w14:paraId="69DC5C89" w14:textId="77777777" w:rsidTr="0015399A">
        <w:trPr>
          <w:trHeight w:val="300"/>
        </w:trPr>
        <w:tc>
          <w:tcPr>
            <w:tcW w:w="1841" w:type="dxa"/>
            <w:shd w:val="clear" w:color="auto" w:fill="auto"/>
            <w:vAlign w:val="center"/>
          </w:tcPr>
          <w:p w14:paraId="127452CA" w14:textId="77777777" w:rsidR="0015399A" w:rsidRPr="00606A24" w:rsidRDefault="0015399A" w:rsidP="0015399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398D97D" w14:textId="483616E2" w:rsidR="0015399A" w:rsidRPr="00327A0E" w:rsidRDefault="0015399A" w:rsidP="0015399A">
            <w:pPr>
              <w:rPr>
                <w:rStyle w:val="Hyperlink"/>
                <w:color w:val="000000" w:themeColor="text1"/>
                <w:sz w:val="16"/>
                <w:szCs w:val="16"/>
              </w:rPr>
            </w:pPr>
            <w:r w:rsidRPr="000065EE">
              <w:rPr>
                <w:rStyle w:val="Hyperlink"/>
                <w:color w:val="000000" w:themeColor="text1"/>
                <w:sz w:val="16"/>
                <w:szCs w:val="16"/>
              </w:rPr>
              <w:t>The purpose of this indicator is to determine whether a signatory has a formal (proxy) voting policy that is publicly available. Having a publicly available (proxy) voting policy is considered better practice as it outlines an investor's overall voting approach</w:t>
            </w:r>
            <w:r w:rsidR="008958B3">
              <w:rPr>
                <w:rStyle w:val="Hyperlink"/>
                <w:color w:val="000000" w:themeColor="text1"/>
                <w:sz w:val="16"/>
                <w:szCs w:val="16"/>
              </w:rPr>
              <w:t>,</w:t>
            </w:r>
            <w:r w:rsidRPr="000065EE">
              <w:rPr>
                <w:rStyle w:val="Hyperlink"/>
                <w:color w:val="000000" w:themeColor="text1"/>
                <w:sz w:val="16"/>
                <w:szCs w:val="16"/>
              </w:rPr>
              <w:t xml:space="preserve"> including the principles </w:t>
            </w:r>
            <w:r w:rsidR="008958B3">
              <w:rPr>
                <w:rStyle w:val="Hyperlink"/>
                <w:color w:val="000000" w:themeColor="text1"/>
                <w:sz w:val="16"/>
                <w:szCs w:val="16"/>
              </w:rPr>
              <w:t>that</w:t>
            </w:r>
            <w:r w:rsidR="008958B3" w:rsidRPr="000065EE">
              <w:rPr>
                <w:rStyle w:val="Hyperlink"/>
                <w:color w:val="000000" w:themeColor="text1"/>
                <w:sz w:val="16"/>
                <w:szCs w:val="16"/>
              </w:rPr>
              <w:t xml:space="preserve"> </w:t>
            </w:r>
            <w:r w:rsidRPr="000065EE">
              <w:rPr>
                <w:rStyle w:val="Hyperlink"/>
                <w:color w:val="000000" w:themeColor="text1"/>
                <w:sz w:val="16"/>
                <w:szCs w:val="16"/>
              </w:rPr>
              <w:t xml:space="preserve">govern voting decisions. A publicly accessible policy also improves transparency and enables clients, </w:t>
            </w:r>
            <w:proofErr w:type="gramStart"/>
            <w:r w:rsidRPr="000065EE">
              <w:rPr>
                <w:rStyle w:val="Hyperlink"/>
                <w:color w:val="000000" w:themeColor="text1"/>
                <w:sz w:val="16"/>
                <w:szCs w:val="16"/>
              </w:rPr>
              <w:t>beneficiaries</w:t>
            </w:r>
            <w:proofErr w:type="gramEnd"/>
            <w:r w:rsidRPr="000065EE">
              <w:rPr>
                <w:rStyle w:val="Hyperlink"/>
                <w:color w:val="000000" w:themeColor="text1"/>
                <w:sz w:val="16"/>
                <w:szCs w:val="16"/>
              </w:rPr>
              <w:t xml:space="preserve"> and stakeholders to scrutin</w:t>
            </w:r>
            <w:r w:rsidR="00B12F57">
              <w:rPr>
                <w:rStyle w:val="Hyperlink"/>
                <w:color w:val="000000" w:themeColor="text1"/>
                <w:sz w:val="16"/>
                <w:szCs w:val="16"/>
              </w:rPr>
              <w:t>i</w:t>
            </w:r>
            <w:r w:rsidRPr="000065EE">
              <w:rPr>
                <w:rStyle w:val="Hyperlink"/>
                <w:color w:val="000000" w:themeColor="text1"/>
                <w:sz w:val="16"/>
                <w:szCs w:val="16"/>
              </w:rPr>
              <w:t>se decisions in the context of the policy.</w:t>
            </w:r>
          </w:p>
        </w:tc>
      </w:tr>
      <w:tr w:rsidR="0015399A" w:rsidRPr="001C1331" w14:paraId="51AFF9BE" w14:textId="77777777" w:rsidTr="0015399A">
        <w:trPr>
          <w:trHeight w:val="300"/>
        </w:trPr>
        <w:tc>
          <w:tcPr>
            <w:tcW w:w="1841" w:type="dxa"/>
            <w:shd w:val="clear" w:color="auto" w:fill="auto"/>
            <w:vAlign w:val="center"/>
          </w:tcPr>
          <w:p w14:paraId="45D6E297" w14:textId="77777777" w:rsidR="0015399A" w:rsidRPr="00606A24" w:rsidRDefault="0015399A" w:rsidP="0015399A">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313AA82" w14:textId="5E18B9C3" w:rsidR="000065EE" w:rsidRPr="000065EE" w:rsidRDefault="000065EE" w:rsidP="000065EE">
            <w:pPr>
              <w:rPr>
                <w:rStyle w:val="Hyperlink"/>
                <w:color w:val="000000" w:themeColor="text1"/>
                <w:sz w:val="16"/>
                <w:szCs w:val="16"/>
              </w:rPr>
            </w:pPr>
            <w:r w:rsidRPr="000065EE">
              <w:rPr>
                <w:rStyle w:val="Hyperlink"/>
                <w:color w:val="000000" w:themeColor="text1"/>
                <w:sz w:val="16"/>
                <w:szCs w:val="16"/>
              </w:rPr>
              <w:t>The policy may be a standalone policy, part of a stewardship policy or incorporated into an overall responsible investment policy. Investors may define their organisation</w:t>
            </w:r>
            <w:r w:rsidR="008958B3">
              <w:rPr>
                <w:rStyle w:val="Hyperlink"/>
                <w:color w:val="000000" w:themeColor="text1"/>
                <w:sz w:val="16"/>
                <w:szCs w:val="16"/>
              </w:rPr>
              <w:t>'</w:t>
            </w:r>
            <w:r w:rsidRPr="000065EE">
              <w:rPr>
                <w:rStyle w:val="Hyperlink"/>
                <w:color w:val="000000" w:themeColor="text1"/>
                <w:sz w:val="16"/>
                <w:szCs w:val="16"/>
              </w:rPr>
              <w:t xml:space="preserve">s active ownership/stewardship policy directly in their investment policy. </w:t>
            </w:r>
          </w:p>
          <w:p w14:paraId="2480FD98" w14:textId="77777777" w:rsidR="000065EE" w:rsidRPr="000065EE" w:rsidRDefault="000065EE" w:rsidP="000065EE">
            <w:pPr>
              <w:rPr>
                <w:rStyle w:val="Hyperlink"/>
                <w:color w:val="000000" w:themeColor="text1"/>
                <w:sz w:val="16"/>
                <w:szCs w:val="16"/>
              </w:rPr>
            </w:pPr>
          </w:p>
          <w:p w14:paraId="5FBF8722" w14:textId="759B49A0" w:rsidR="0015399A" w:rsidRPr="00327A0E" w:rsidRDefault="000065EE" w:rsidP="000065EE">
            <w:pPr>
              <w:rPr>
                <w:rStyle w:val="Hyperlink"/>
                <w:color w:val="000000" w:themeColor="text1"/>
                <w:sz w:val="16"/>
                <w:szCs w:val="16"/>
              </w:rPr>
            </w:pPr>
            <w:r w:rsidRPr="000065EE">
              <w:rPr>
                <w:rStyle w:val="Hyperlink"/>
                <w:color w:val="000000" w:themeColor="text1"/>
                <w:sz w:val="16"/>
                <w:szCs w:val="16"/>
              </w:rPr>
              <w:t xml:space="preserve">If option A is a selected, </w:t>
            </w:r>
            <w:r w:rsidR="008958B3">
              <w:rPr>
                <w:rStyle w:val="Hyperlink"/>
                <w:color w:val="000000" w:themeColor="text1"/>
                <w:sz w:val="16"/>
                <w:szCs w:val="16"/>
              </w:rPr>
              <w:t>the</w:t>
            </w:r>
            <w:r w:rsidRPr="000065EE">
              <w:rPr>
                <w:rStyle w:val="Hyperlink"/>
                <w:color w:val="000000" w:themeColor="text1"/>
                <w:sz w:val="16"/>
                <w:szCs w:val="16"/>
              </w:rPr>
              <w:t xml:space="preserve"> signatory must populate at least one link </w:t>
            </w:r>
            <w:proofErr w:type="gramStart"/>
            <w:r w:rsidRPr="000065EE">
              <w:rPr>
                <w:rStyle w:val="Hyperlink"/>
                <w:color w:val="000000" w:themeColor="text1"/>
                <w:sz w:val="16"/>
                <w:szCs w:val="16"/>
              </w:rPr>
              <w:t>in order to</w:t>
            </w:r>
            <w:proofErr w:type="gramEnd"/>
            <w:r w:rsidRPr="000065EE">
              <w:rPr>
                <w:rStyle w:val="Hyperlink"/>
                <w:color w:val="000000" w:themeColor="text1"/>
                <w:sz w:val="16"/>
                <w:szCs w:val="16"/>
              </w:rPr>
              <w:t xml:space="preserve"> complete this indicator.</w:t>
            </w:r>
          </w:p>
        </w:tc>
      </w:tr>
      <w:tr w:rsidR="0015399A" w:rsidRPr="001C1331" w14:paraId="50180C3B" w14:textId="77777777" w:rsidTr="0015399A">
        <w:trPr>
          <w:trHeight w:val="300"/>
        </w:trPr>
        <w:tc>
          <w:tcPr>
            <w:tcW w:w="1841" w:type="dxa"/>
            <w:shd w:val="clear" w:color="auto" w:fill="auto"/>
            <w:vAlign w:val="center"/>
          </w:tcPr>
          <w:p w14:paraId="670CD86B" w14:textId="77777777" w:rsidR="0015399A" w:rsidRPr="00511D12" w:rsidRDefault="0015399A" w:rsidP="0015399A">
            <w:pPr>
              <w:rPr>
                <w:b/>
                <w:bCs/>
                <w:sz w:val="16"/>
                <w:szCs w:val="16"/>
                <w:lang w:val="en-US"/>
              </w:rPr>
            </w:pPr>
            <w:r>
              <w:rPr>
                <w:b/>
                <w:bCs/>
                <w:sz w:val="16"/>
                <w:szCs w:val="16"/>
              </w:rPr>
              <w:t>Other resources</w:t>
            </w:r>
          </w:p>
        </w:tc>
        <w:tc>
          <w:tcPr>
            <w:tcW w:w="13043" w:type="dxa"/>
            <w:gridSpan w:val="5"/>
            <w:shd w:val="clear" w:color="auto" w:fill="auto"/>
            <w:vAlign w:val="center"/>
          </w:tcPr>
          <w:p w14:paraId="300AC839" w14:textId="51EE86B7" w:rsidR="001C1C3C" w:rsidRPr="00A26DF3" w:rsidRDefault="001C1C3C" w:rsidP="001C1C3C">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73">
              <w:r w:rsidRPr="4B9C4A72">
                <w:rPr>
                  <w:rStyle w:val="Hyperlink"/>
                  <w:sz w:val="16"/>
                  <w:szCs w:val="16"/>
                </w:rPr>
                <w:t>stewardship</w:t>
              </w:r>
            </w:hyperlink>
            <w:r w:rsidR="000723C7">
              <w:rPr>
                <w:sz w:val="16"/>
                <w:szCs w:val="16"/>
              </w:rPr>
              <w:t xml:space="preserve"> w</w:t>
            </w:r>
            <w:r w:rsidR="000723C7" w:rsidRPr="000723C7">
              <w:rPr>
                <w:sz w:val="16"/>
                <w:szCs w:val="16"/>
              </w:rPr>
              <w:t>ebpage</w:t>
            </w:r>
            <w:r w:rsidR="000723C7">
              <w:rPr>
                <w:sz w:val="16"/>
                <w:szCs w:val="16"/>
              </w:rPr>
              <w:t>.</w:t>
            </w:r>
          </w:p>
          <w:p w14:paraId="1E347DBB" w14:textId="77777777" w:rsidR="000065EE" w:rsidRPr="000065EE" w:rsidRDefault="000065EE" w:rsidP="000065EE">
            <w:pPr>
              <w:rPr>
                <w:rStyle w:val="Hyperlink"/>
                <w:color w:val="000000" w:themeColor="text1"/>
                <w:sz w:val="16"/>
                <w:szCs w:val="16"/>
              </w:rPr>
            </w:pPr>
          </w:p>
          <w:p w14:paraId="72D77E60" w14:textId="0F58B839" w:rsidR="0015399A" w:rsidRPr="000065EE" w:rsidRDefault="000065EE" w:rsidP="000065EE">
            <w:pPr>
              <w:rPr>
                <w:rStyle w:val="Hyperlink"/>
                <w:color w:val="000000" w:themeColor="text1"/>
              </w:rPr>
            </w:pPr>
            <w:r w:rsidRPr="000065EE">
              <w:rPr>
                <w:rStyle w:val="Hyperlink"/>
                <w:color w:val="000000" w:themeColor="text1"/>
                <w:sz w:val="16"/>
                <w:szCs w:val="16"/>
              </w:rPr>
              <w:t>For further guidance on (p</w:t>
            </w:r>
            <w:r>
              <w:rPr>
                <w:rStyle w:val="Hyperlink"/>
                <w:color w:val="000000" w:themeColor="text1"/>
                <w:sz w:val="16"/>
                <w:szCs w:val="16"/>
              </w:rPr>
              <w:t>roxy) voting policies</w:t>
            </w:r>
            <w:r w:rsidR="008958B3">
              <w:rPr>
                <w:rStyle w:val="Hyperlink"/>
                <w:color w:val="000000" w:themeColor="text1"/>
                <w:sz w:val="16"/>
                <w:szCs w:val="16"/>
              </w:rPr>
              <w:t>,</w:t>
            </w:r>
            <w:r>
              <w:rPr>
                <w:rStyle w:val="Hyperlink"/>
                <w:color w:val="000000" w:themeColor="text1"/>
                <w:sz w:val="16"/>
                <w:szCs w:val="16"/>
              </w:rPr>
              <w:t xml:space="preserve"> refer to </w:t>
            </w:r>
            <w:hyperlink r:id="rId74" w:history="1">
              <w:r w:rsidRPr="000065EE">
                <w:rPr>
                  <w:rStyle w:val="Hyperlink"/>
                  <w:sz w:val="16"/>
                  <w:szCs w:val="16"/>
                </w:rPr>
                <w:t>A practical guide to active ownership in listed equity</w:t>
              </w:r>
            </w:hyperlink>
            <w:r w:rsidRPr="000065EE">
              <w:rPr>
                <w:rStyle w:val="Hyperlink"/>
                <w:color w:val="000000" w:themeColor="text1"/>
                <w:sz w:val="16"/>
                <w:szCs w:val="16"/>
              </w:rPr>
              <w:t>.</w:t>
            </w:r>
          </w:p>
        </w:tc>
      </w:tr>
      <w:tr w:rsidR="0015399A" w:rsidRPr="001C1331" w14:paraId="6CF3BC47" w14:textId="77777777" w:rsidTr="0015399A">
        <w:trPr>
          <w:trHeight w:val="300"/>
        </w:trPr>
        <w:tc>
          <w:tcPr>
            <w:tcW w:w="14884" w:type="dxa"/>
            <w:gridSpan w:val="6"/>
            <w:shd w:val="clear" w:color="auto" w:fill="0070C0"/>
            <w:vAlign w:val="center"/>
          </w:tcPr>
          <w:p w14:paraId="57C99F5E" w14:textId="77777777" w:rsidR="0015399A" w:rsidRPr="00290DD4" w:rsidRDefault="0015399A" w:rsidP="0015399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5399A" w:rsidRPr="001C1331" w14:paraId="5648FB6D" w14:textId="77777777" w:rsidTr="0015399A">
        <w:trPr>
          <w:trHeight w:val="300"/>
        </w:trPr>
        <w:tc>
          <w:tcPr>
            <w:tcW w:w="1841" w:type="dxa"/>
            <w:shd w:val="clear" w:color="auto" w:fill="auto"/>
            <w:vAlign w:val="center"/>
          </w:tcPr>
          <w:p w14:paraId="5D8AD58B" w14:textId="77777777" w:rsidR="0015399A" w:rsidRPr="0098346A" w:rsidRDefault="0015399A" w:rsidP="0015399A">
            <w:pPr>
              <w:rPr>
                <w:b/>
                <w:bCs/>
                <w:sz w:val="16"/>
                <w:szCs w:val="16"/>
              </w:rPr>
            </w:pPr>
            <w:r w:rsidRPr="0098346A">
              <w:rPr>
                <w:b/>
                <w:bCs/>
                <w:sz w:val="16"/>
                <w:szCs w:val="16"/>
              </w:rPr>
              <w:t>Dependent on</w:t>
            </w:r>
          </w:p>
        </w:tc>
        <w:tc>
          <w:tcPr>
            <w:tcW w:w="13043" w:type="dxa"/>
            <w:gridSpan w:val="5"/>
            <w:shd w:val="clear" w:color="auto" w:fill="auto"/>
            <w:vAlign w:val="center"/>
          </w:tcPr>
          <w:p w14:paraId="322F291D" w14:textId="61646C85" w:rsidR="0015399A" w:rsidRPr="00327A0E" w:rsidRDefault="00C86E6A" w:rsidP="0015399A">
            <w:pPr>
              <w:rPr>
                <w:color w:val="000000" w:themeColor="text1"/>
                <w:sz w:val="16"/>
                <w:szCs w:val="16"/>
                <w:lang w:val="en-US"/>
              </w:rPr>
            </w:pPr>
            <w:r w:rsidRPr="00C86E6A">
              <w:rPr>
                <w:color w:val="000000" w:themeColor="text1"/>
                <w:sz w:val="16"/>
                <w:szCs w:val="16"/>
                <w:lang w:val="en-US"/>
              </w:rPr>
              <w:t>[LE 15] will be applicable for reporting if options "(A) Through service providers" AND/OR "</w:t>
            </w:r>
            <w:r w:rsidR="00A44261" w:rsidRPr="00A44261">
              <w:rPr>
                <w:color w:val="000000" w:themeColor="text1"/>
                <w:sz w:val="16"/>
                <w:szCs w:val="16"/>
                <w:lang w:val="en-US"/>
              </w:rPr>
              <w:t>(C) Through internal staff</w:t>
            </w:r>
            <w:r w:rsidR="00A44261" w:rsidRPr="00A44261" w:rsidDel="00A44261">
              <w:rPr>
                <w:color w:val="000000" w:themeColor="text1"/>
                <w:sz w:val="16"/>
                <w:szCs w:val="16"/>
                <w:lang w:val="en-US"/>
              </w:rPr>
              <w:t xml:space="preserve"> </w:t>
            </w:r>
            <w:r w:rsidRPr="00C86E6A">
              <w:rPr>
                <w:color w:val="000000" w:themeColor="text1"/>
                <w:sz w:val="16"/>
                <w:szCs w:val="16"/>
                <w:lang w:val="en-US"/>
              </w:rPr>
              <w:t>" are selected for option "(3) (Proxy) voting on active LE" AND/OR "(4) (Proxy) voting on passive LE" in [OO 9 LE].</w:t>
            </w:r>
          </w:p>
        </w:tc>
      </w:tr>
      <w:tr w:rsidR="0015399A" w:rsidRPr="001C1331" w14:paraId="15CCD4D9" w14:textId="77777777" w:rsidTr="0015399A">
        <w:trPr>
          <w:trHeight w:val="300"/>
        </w:trPr>
        <w:tc>
          <w:tcPr>
            <w:tcW w:w="1841" w:type="dxa"/>
            <w:shd w:val="clear" w:color="auto" w:fill="auto"/>
            <w:vAlign w:val="center"/>
          </w:tcPr>
          <w:p w14:paraId="48E25FC9" w14:textId="77777777" w:rsidR="0015399A" w:rsidRPr="0098346A" w:rsidRDefault="0015399A" w:rsidP="0015399A">
            <w:pPr>
              <w:rPr>
                <w:b/>
                <w:bCs/>
                <w:sz w:val="16"/>
                <w:szCs w:val="16"/>
              </w:rPr>
            </w:pPr>
            <w:r w:rsidRPr="0098346A">
              <w:rPr>
                <w:b/>
                <w:bCs/>
                <w:sz w:val="16"/>
                <w:szCs w:val="16"/>
              </w:rPr>
              <w:t>Gateway to</w:t>
            </w:r>
          </w:p>
        </w:tc>
        <w:tc>
          <w:tcPr>
            <w:tcW w:w="13043" w:type="dxa"/>
            <w:gridSpan w:val="5"/>
            <w:shd w:val="clear" w:color="auto" w:fill="auto"/>
            <w:vAlign w:val="center"/>
          </w:tcPr>
          <w:p w14:paraId="4D35D8B6" w14:textId="77777777" w:rsidR="008376F6" w:rsidRDefault="00D8646F" w:rsidP="0015399A">
            <w:pPr>
              <w:rPr>
                <w:color w:val="000000" w:themeColor="text1"/>
                <w:sz w:val="16"/>
                <w:szCs w:val="16"/>
                <w:lang w:val="en-US"/>
              </w:rPr>
            </w:pPr>
            <w:r w:rsidRPr="00D8646F">
              <w:rPr>
                <w:color w:val="000000" w:themeColor="text1"/>
                <w:sz w:val="16"/>
                <w:szCs w:val="16"/>
                <w:lang w:val="en-US"/>
              </w:rPr>
              <w:t>[LE 15.1] will be applicable for reporting if options (A) or (B) are selected in [LE 15].</w:t>
            </w:r>
            <w:r>
              <w:rPr>
                <w:color w:val="000000" w:themeColor="text1"/>
                <w:sz w:val="16"/>
                <w:szCs w:val="16"/>
                <w:lang w:val="en-US"/>
              </w:rPr>
              <w:t xml:space="preserve"> </w:t>
            </w:r>
          </w:p>
          <w:p w14:paraId="2F817E08" w14:textId="7D4B4F80" w:rsidR="0015399A" w:rsidRPr="00327A0E" w:rsidRDefault="00D8646F" w:rsidP="0015399A">
            <w:pPr>
              <w:rPr>
                <w:color w:val="000000" w:themeColor="text1"/>
                <w:sz w:val="16"/>
                <w:szCs w:val="16"/>
                <w:lang w:val="en-US"/>
              </w:rPr>
            </w:pPr>
            <w:r w:rsidRPr="00D8646F">
              <w:rPr>
                <w:color w:val="000000" w:themeColor="text1"/>
                <w:sz w:val="16"/>
                <w:szCs w:val="16"/>
                <w:lang w:val="en-US"/>
              </w:rPr>
              <w:t>[LE 16] will be applicable for reporting if options (A) or (B) are selected in [LE 15].</w:t>
            </w:r>
          </w:p>
        </w:tc>
      </w:tr>
      <w:tr w:rsidR="0015399A" w:rsidRPr="00E76E50" w14:paraId="32719CC7" w14:textId="77777777" w:rsidTr="0015399A">
        <w:trPr>
          <w:trHeight w:val="300"/>
        </w:trPr>
        <w:tc>
          <w:tcPr>
            <w:tcW w:w="14884" w:type="dxa"/>
            <w:gridSpan w:val="6"/>
            <w:shd w:val="clear" w:color="auto" w:fill="0070C0"/>
            <w:vAlign w:val="center"/>
          </w:tcPr>
          <w:p w14:paraId="6E0E376F" w14:textId="77777777" w:rsidR="0015399A" w:rsidRPr="00290DD4" w:rsidRDefault="0015399A" w:rsidP="0015399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5399A" w:rsidRPr="000D5D9C" w14:paraId="0D070F1A" w14:textId="77777777" w:rsidTr="0015399A">
        <w:trPr>
          <w:trHeight w:val="354"/>
        </w:trPr>
        <w:tc>
          <w:tcPr>
            <w:tcW w:w="1841" w:type="dxa"/>
            <w:shd w:val="clear" w:color="auto" w:fill="auto"/>
            <w:vAlign w:val="center"/>
          </w:tcPr>
          <w:p w14:paraId="4B985715" w14:textId="77777777" w:rsidR="0015399A" w:rsidRPr="000D5D9C" w:rsidRDefault="0015399A" w:rsidP="0015399A">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982958C" w14:textId="5CC895A8" w:rsidR="000065EE" w:rsidRPr="000065EE" w:rsidRDefault="000065EE" w:rsidP="000065EE">
            <w:pPr>
              <w:rPr>
                <w:rStyle w:val="Hyperlink"/>
                <w:color w:val="000000" w:themeColor="text1"/>
                <w:sz w:val="16"/>
                <w:szCs w:val="16"/>
              </w:rPr>
            </w:pPr>
            <w:r w:rsidRPr="000065EE">
              <w:rPr>
                <w:rStyle w:val="Hyperlink"/>
                <w:color w:val="000000" w:themeColor="text1"/>
                <w:sz w:val="16"/>
                <w:szCs w:val="16"/>
              </w:rPr>
              <w:t>100 points for this indicator</w:t>
            </w:r>
            <w:r w:rsidR="006C7615">
              <w:rPr>
                <w:rStyle w:val="Hyperlink"/>
                <w:color w:val="000000" w:themeColor="text1"/>
                <w:sz w:val="16"/>
                <w:szCs w:val="16"/>
              </w:rPr>
              <w:t>.</w:t>
            </w:r>
          </w:p>
          <w:p w14:paraId="31B0012A" w14:textId="77777777" w:rsidR="000065EE" w:rsidRPr="000065EE" w:rsidRDefault="000065EE" w:rsidP="000065EE">
            <w:pPr>
              <w:rPr>
                <w:rStyle w:val="Hyperlink"/>
                <w:color w:val="000000" w:themeColor="text1"/>
                <w:sz w:val="16"/>
                <w:szCs w:val="16"/>
              </w:rPr>
            </w:pPr>
          </w:p>
          <w:p w14:paraId="2E51A3D6" w14:textId="25B5CF1F" w:rsidR="0015399A" w:rsidRPr="000065EE" w:rsidRDefault="000065EE" w:rsidP="0015399A">
            <w:pPr>
              <w:rPr>
                <w:rStyle w:val="Hyperlink"/>
                <w:color w:val="000000" w:themeColor="text1"/>
                <w:sz w:val="16"/>
                <w:szCs w:val="16"/>
              </w:rPr>
            </w:pPr>
            <w:r w:rsidRPr="000065EE">
              <w:rPr>
                <w:rStyle w:val="Hyperlink"/>
                <w:color w:val="000000" w:themeColor="text1"/>
                <w:sz w:val="16"/>
                <w:szCs w:val="16"/>
              </w:rPr>
              <w:t>0 score for no answer selection or C. 32 score for B. No 64 score. 100 score for A.</w:t>
            </w:r>
          </w:p>
        </w:tc>
      </w:tr>
      <w:tr w:rsidR="0015399A" w:rsidRPr="001C1331" w14:paraId="6FF450C9" w14:textId="77777777" w:rsidTr="0015399A">
        <w:trPr>
          <w:trHeight w:val="300"/>
        </w:trPr>
        <w:tc>
          <w:tcPr>
            <w:tcW w:w="1841" w:type="dxa"/>
            <w:shd w:val="clear" w:color="auto" w:fill="auto"/>
            <w:vAlign w:val="center"/>
          </w:tcPr>
          <w:p w14:paraId="7BD6C166" w14:textId="77777777" w:rsidR="0015399A" w:rsidRPr="00511D12" w:rsidDel="002635ED" w:rsidRDefault="0015399A" w:rsidP="0015399A">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8C67145" w14:textId="1E5C3B88" w:rsidR="0015399A" w:rsidRPr="000065EE" w:rsidRDefault="000065EE" w:rsidP="0015399A">
            <w:pPr>
              <w:rPr>
                <w:rStyle w:val="Hyperlink"/>
                <w:color w:val="000000" w:themeColor="text1"/>
              </w:rPr>
            </w:pPr>
            <w:r w:rsidRPr="000065EE">
              <w:rPr>
                <w:rStyle w:val="Hyperlink"/>
                <w:color w:val="000000" w:themeColor="text1"/>
                <w:sz w:val="16"/>
                <w:szCs w:val="16"/>
              </w:rPr>
              <w:t>High x2 weighting.</w:t>
            </w:r>
          </w:p>
        </w:tc>
      </w:tr>
    </w:tbl>
    <w:p w14:paraId="22F1967C" w14:textId="411466A6" w:rsidR="00CB2FE8" w:rsidRPr="00081CEF" w:rsidRDefault="00CB2FE8">
      <w:pPr>
        <w:spacing w:after="160" w:line="259" w:lineRule="auto"/>
        <w:rPr>
          <w:rFonts w:eastAsiaTheme="majorEastAsia" w:cstheme="majorBidi"/>
          <w:caps/>
          <w:color w:val="2F5496" w:themeColor="accent1" w:themeShade="BF"/>
          <w:sz w:val="16"/>
          <w:szCs w:val="16"/>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4"/>
        <w:gridCol w:w="1489"/>
        <w:gridCol w:w="3646"/>
        <w:gridCol w:w="4244"/>
        <w:gridCol w:w="1851"/>
        <w:gridCol w:w="1890"/>
      </w:tblGrid>
      <w:tr w:rsidR="00CB2FE8" w:rsidRPr="001C1331" w14:paraId="6912DB62" w14:textId="77777777" w:rsidTr="47CB5A0B">
        <w:trPr>
          <w:trHeight w:val="367"/>
        </w:trPr>
        <w:tc>
          <w:tcPr>
            <w:tcW w:w="1841" w:type="dxa"/>
            <w:vMerge w:val="restart"/>
            <w:shd w:val="clear" w:color="auto" w:fill="DFF5F9"/>
            <w:vAlign w:val="center"/>
            <w:hideMark/>
          </w:tcPr>
          <w:p w14:paraId="55DCEC48" w14:textId="77777777" w:rsidR="00CB2FE8" w:rsidRDefault="00CB2FE8" w:rsidP="00AC521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7616DEF" w14:textId="77777777" w:rsidR="00CB2FE8" w:rsidRPr="001C1331" w:rsidRDefault="00CB2FE8" w:rsidP="00AC5217">
            <w:pPr>
              <w:spacing w:line="240" w:lineRule="auto"/>
              <w:jc w:val="center"/>
              <w:textAlignment w:val="baseline"/>
              <w:rPr>
                <w:rFonts w:eastAsia="Times New Roman" w:cs="Arial"/>
                <w:b/>
                <w:sz w:val="14"/>
                <w:szCs w:val="14"/>
                <w:lang w:val="en-US" w:eastAsia="en-GB"/>
              </w:rPr>
            </w:pPr>
          </w:p>
          <w:p w14:paraId="0FC33342" w14:textId="7B04533C" w:rsidR="00CB2FE8" w:rsidRPr="00327A0E" w:rsidRDefault="00CB2FE8" w:rsidP="00AC5217">
            <w:pPr>
              <w:pStyle w:val="Indicatorsubsection"/>
            </w:pPr>
            <w:bookmarkStart w:id="47" w:name="_Toc60935322"/>
            <w:r>
              <w:t>LE 15.1</w:t>
            </w:r>
            <w:bookmarkEnd w:id="47"/>
          </w:p>
        </w:tc>
        <w:tc>
          <w:tcPr>
            <w:tcW w:w="1559" w:type="dxa"/>
            <w:shd w:val="clear" w:color="auto" w:fill="DFF5F9"/>
            <w:vAlign w:val="center"/>
            <w:hideMark/>
          </w:tcPr>
          <w:p w14:paraId="4E921EC0" w14:textId="77777777" w:rsidR="00CB2FE8" w:rsidRPr="001C1331" w:rsidRDefault="00CB2FE8" w:rsidP="00AC521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6B2994B" w14:textId="22814BF1" w:rsidR="00CB2FE8" w:rsidRPr="001C1331" w:rsidRDefault="00775FE6" w:rsidP="00AC5217">
            <w:pPr>
              <w:spacing w:line="240" w:lineRule="auto"/>
              <w:textAlignment w:val="baseline"/>
              <w:rPr>
                <w:rFonts w:eastAsia="Times New Roman" w:cs="Arial"/>
                <w:sz w:val="14"/>
                <w:szCs w:val="14"/>
                <w:lang w:eastAsia="en-GB"/>
              </w:rPr>
            </w:pPr>
            <w:r w:rsidRPr="00775FE6">
              <w:rPr>
                <w:b/>
                <w:bCs/>
                <w:sz w:val="22"/>
                <w:szCs w:val="22"/>
              </w:rPr>
              <w:t>LE 15</w:t>
            </w:r>
            <w:r>
              <w:rPr>
                <w:b/>
                <w:bCs/>
                <w:sz w:val="22"/>
                <w:szCs w:val="22"/>
              </w:rPr>
              <w:t xml:space="preserve">, </w:t>
            </w:r>
            <w:r w:rsidRPr="00775FE6">
              <w:rPr>
                <w:b/>
                <w:bCs/>
                <w:sz w:val="22"/>
                <w:szCs w:val="22"/>
              </w:rPr>
              <w:t xml:space="preserve">OO </w:t>
            </w:r>
            <w:r w:rsidR="00156245">
              <w:rPr>
                <w:b/>
                <w:bCs/>
                <w:sz w:val="22"/>
                <w:szCs w:val="22"/>
              </w:rPr>
              <w:t>9</w:t>
            </w:r>
            <w:r w:rsidRPr="00775FE6">
              <w:rPr>
                <w:b/>
                <w:bCs/>
                <w:sz w:val="22"/>
                <w:szCs w:val="22"/>
              </w:rPr>
              <w:t xml:space="preserve"> LE</w:t>
            </w:r>
          </w:p>
        </w:tc>
        <w:tc>
          <w:tcPr>
            <w:tcW w:w="4678" w:type="dxa"/>
            <w:vMerge w:val="restart"/>
            <w:shd w:val="clear" w:color="auto" w:fill="DFF5F9"/>
            <w:vAlign w:val="center"/>
          </w:tcPr>
          <w:p w14:paraId="1CAFC184" w14:textId="77777777" w:rsidR="00CB2FE8" w:rsidRDefault="00CB2FE8" w:rsidP="00AC521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D9FB4AE" w14:textId="77777777" w:rsidR="00CB2FE8" w:rsidRDefault="00CB2FE8" w:rsidP="00AC5217">
            <w:pPr>
              <w:spacing w:line="240" w:lineRule="auto"/>
              <w:jc w:val="center"/>
              <w:textAlignment w:val="baseline"/>
              <w:rPr>
                <w:rFonts w:eastAsia="Times New Roman" w:cs="Arial"/>
                <w:sz w:val="14"/>
                <w:szCs w:val="14"/>
                <w:lang w:eastAsia="en-GB"/>
              </w:rPr>
            </w:pPr>
          </w:p>
          <w:p w14:paraId="12E334E1" w14:textId="69A10BCC" w:rsidR="00CB2FE8" w:rsidRPr="001C1331" w:rsidRDefault="00CB2FE8" w:rsidP="00AC5217">
            <w:pPr>
              <w:jc w:val="center"/>
              <w:rPr>
                <w:sz w:val="18"/>
                <w:szCs w:val="18"/>
              </w:rPr>
            </w:pPr>
            <w:r>
              <w:rPr>
                <w:b/>
                <w:bCs/>
                <w:sz w:val="22"/>
                <w:szCs w:val="22"/>
              </w:rPr>
              <w:t>Voting policy</w:t>
            </w:r>
          </w:p>
        </w:tc>
        <w:tc>
          <w:tcPr>
            <w:tcW w:w="1985" w:type="dxa"/>
            <w:vMerge w:val="restart"/>
            <w:shd w:val="clear" w:color="auto" w:fill="DFF5F9"/>
            <w:vAlign w:val="center"/>
            <w:hideMark/>
          </w:tcPr>
          <w:p w14:paraId="31706206" w14:textId="77777777" w:rsidR="00CB2FE8" w:rsidRPr="001C1331" w:rsidRDefault="00CB2FE8" w:rsidP="00AC521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F6D4231" w14:textId="77777777" w:rsidR="00CB2FE8" w:rsidRPr="001C1331" w:rsidRDefault="00CB2FE8" w:rsidP="00AC5217">
            <w:pPr>
              <w:spacing w:line="240" w:lineRule="auto"/>
              <w:jc w:val="center"/>
              <w:textAlignment w:val="baseline"/>
              <w:rPr>
                <w:rFonts w:eastAsia="Times New Roman" w:cs="Arial"/>
                <w:b/>
                <w:bCs/>
                <w:sz w:val="14"/>
                <w:szCs w:val="14"/>
                <w:lang w:val="en-US" w:eastAsia="en-GB"/>
              </w:rPr>
            </w:pPr>
          </w:p>
          <w:p w14:paraId="5D912C9D" w14:textId="7963502A" w:rsidR="00CB2FE8" w:rsidRPr="001C1331" w:rsidRDefault="00CB2FE8" w:rsidP="00AC521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25696292" w14:textId="77777777" w:rsidR="00CB2FE8" w:rsidRPr="007B6129" w:rsidRDefault="00CB2FE8" w:rsidP="00AC521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6F74538" w14:textId="77777777" w:rsidR="00CB2FE8" w:rsidRPr="007B6129" w:rsidRDefault="00CB2FE8" w:rsidP="00AC5217">
            <w:pPr>
              <w:spacing w:line="240" w:lineRule="auto"/>
              <w:jc w:val="center"/>
              <w:textAlignment w:val="baseline"/>
              <w:rPr>
                <w:rFonts w:eastAsia="Times New Roman" w:cs="Arial"/>
                <w:b/>
                <w:bCs/>
                <w:color w:val="FFFFFF" w:themeColor="background1"/>
                <w:sz w:val="14"/>
                <w:szCs w:val="14"/>
                <w:lang w:val="en-US" w:eastAsia="en-GB"/>
              </w:rPr>
            </w:pPr>
          </w:p>
          <w:p w14:paraId="67274870" w14:textId="77777777" w:rsidR="00CB2FE8" w:rsidRPr="000E0BB2" w:rsidRDefault="00CB2FE8" w:rsidP="00AC521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CB2FE8" w:rsidRPr="001C1331" w14:paraId="20416F2F" w14:textId="77777777" w:rsidTr="47CB5A0B">
        <w:trPr>
          <w:trHeight w:val="367"/>
        </w:trPr>
        <w:tc>
          <w:tcPr>
            <w:tcW w:w="1841" w:type="dxa"/>
            <w:vMerge/>
            <w:vAlign w:val="center"/>
          </w:tcPr>
          <w:p w14:paraId="1377319F" w14:textId="77777777" w:rsidR="00CB2FE8" w:rsidRPr="001C1331" w:rsidRDefault="00CB2FE8" w:rsidP="00AC521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EB74D45" w14:textId="77777777" w:rsidR="00CB2FE8" w:rsidRPr="003B0BE2" w:rsidRDefault="00CB2FE8" w:rsidP="00AC521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91C25DC" w14:textId="15743753" w:rsidR="00CB2FE8" w:rsidRPr="003B0BE2" w:rsidRDefault="00BA1814" w:rsidP="00AC5217">
            <w:pPr>
              <w:spacing w:line="240" w:lineRule="auto"/>
              <w:textAlignment w:val="baseline"/>
              <w:rPr>
                <w:rFonts w:eastAsia="Times New Roman" w:cs="Arial"/>
                <w:b/>
                <w:sz w:val="14"/>
                <w:szCs w:val="14"/>
                <w:lang w:val="en-US" w:eastAsia="en-GB"/>
              </w:rPr>
            </w:pPr>
            <w:r w:rsidRPr="00BA1814">
              <w:rPr>
                <w:b/>
                <w:bCs/>
                <w:sz w:val="22"/>
                <w:szCs w:val="22"/>
              </w:rPr>
              <w:t>N/A</w:t>
            </w:r>
          </w:p>
        </w:tc>
        <w:tc>
          <w:tcPr>
            <w:tcW w:w="4678" w:type="dxa"/>
            <w:vMerge/>
            <w:vAlign w:val="center"/>
          </w:tcPr>
          <w:p w14:paraId="07E541F1" w14:textId="77777777" w:rsidR="00CB2FE8" w:rsidRPr="001C1331" w:rsidRDefault="00CB2FE8" w:rsidP="00AC5217">
            <w:pPr>
              <w:spacing w:line="240" w:lineRule="auto"/>
              <w:jc w:val="center"/>
              <w:textAlignment w:val="baseline"/>
              <w:rPr>
                <w:rFonts w:eastAsia="Times New Roman" w:cs="Arial"/>
                <w:b/>
                <w:sz w:val="14"/>
                <w:szCs w:val="14"/>
                <w:lang w:val="en-US" w:eastAsia="en-GB"/>
              </w:rPr>
            </w:pPr>
          </w:p>
        </w:tc>
        <w:tc>
          <w:tcPr>
            <w:tcW w:w="1985" w:type="dxa"/>
            <w:vMerge/>
            <w:vAlign w:val="center"/>
          </w:tcPr>
          <w:p w14:paraId="011F65F0" w14:textId="77777777" w:rsidR="00CB2FE8" w:rsidRPr="001C1331" w:rsidRDefault="00CB2FE8" w:rsidP="00AC5217">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2C96622F" w14:textId="77777777" w:rsidR="00CB2FE8" w:rsidRPr="007B6129" w:rsidRDefault="00CB2FE8" w:rsidP="00AC5217">
            <w:pPr>
              <w:spacing w:line="240" w:lineRule="auto"/>
              <w:jc w:val="center"/>
              <w:textAlignment w:val="baseline"/>
              <w:rPr>
                <w:rFonts w:eastAsia="Times New Roman" w:cs="Arial"/>
                <w:b/>
                <w:bCs/>
                <w:color w:val="FFFFFF" w:themeColor="background1"/>
                <w:sz w:val="14"/>
                <w:szCs w:val="14"/>
                <w:lang w:val="en-US" w:eastAsia="en-GB"/>
              </w:rPr>
            </w:pPr>
          </w:p>
        </w:tc>
      </w:tr>
      <w:tr w:rsidR="00CB2FE8" w:rsidRPr="001C1331" w14:paraId="528053B5" w14:textId="77777777" w:rsidTr="47CB5A0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9530F58" w14:textId="66379409" w:rsidR="00CB2FE8" w:rsidRPr="00E27FAB" w:rsidRDefault="00CB2FE8" w:rsidP="00CB2FE8">
            <w:pPr>
              <w:spacing w:line="276" w:lineRule="auto"/>
              <w:textAlignment w:val="baseline"/>
              <w:rPr>
                <w:rFonts w:eastAsia="Times New Roman" w:cs="Arial"/>
                <w:lang w:eastAsia="en-GB"/>
              </w:rPr>
            </w:pPr>
            <w:r w:rsidRPr="00CB2FE8">
              <w:rPr>
                <w:rFonts w:eastAsia="Times New Roman" w:cs="Arial"/>
                <w:b/>
                <w:lang w:val="en-US" w:eastAsia="en-GB"/>
              </w:rPr>
              <w:t xml:space="preserve">What percentage of your listed equity assets does your </w:t>
            </w:r>
            <w:hyperlink r:id="rId75" w:history="1">
              <w:r w:rsidRPr="00F265BB">
                <w:rPr>
                  <w:rStyle w:val="Hyperlink"/>
                  <w:rFonts w:eastAsia="Times New Roman" w:cs="Arial"/>
                  <w:b/>
                  <w:lang w:val="en-US" w:eastAsia="en-GB"/>
                </w:rPr>
                <w:t>(proxy) voting</w:t>
              </w:r>
            </w:hyperlink>
            <w:r w:rsidRPr="00CB2FE8">
              <w:rPr>
                <w:rFonts w:eastAsia="Times New Roman" w:cs="Arial"/>
                <w:b/>
                <w:lang w:val="en-US" w:eastAsia="en-GB"/>
              </w:rPr>
              <w:t xml:space="preserve"> policy cover?</w:t>
            </w:r>
          </w:p>
        </w:tc>
      </w:tr>
      <w:tr w:rsidR="00CB2FE8" w:rsidRPr="001C1331" w14:paraId="5C6E7D55" w14:textId="77777777" w:rsidTr="47CB5A0B">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2BA798F" w14:textId="64A40BA5" w:rsidR="000E1F85" w:rsidRPr="00F44123" w:rsidRDefault="004437FF" w:rsidP="00FB647F">
            <w:pPr>
              <w:spacing w:line="276" w:lineRule="auto"/>
              <w:textAlignment w:val="baseline"/>
            </w:pPr>
            <w:r>
              <w:t>(A)</w:t>
            </w:r>
            <w:r w:rsidR="000E1F85" w:rsidRPr="00F44123">
              <w:t xml:space="preserve"> Actively managed listed equity covered by our voting policy</w:t>
            </w:r>
          </w:p>
        </w:tc>
        <w:tc>
          <w:tcPr>
            <w:tcW w:w="7442" w:type="dxa"/>
            <w:gridSpan w:val="3"/>
            <w:tcBorders>
              <w:bottom w:val="single" w:sz="6" w:space="0" w:color="A6A6A6" w:themeColor="background1" w:themeShade="A6"/>
            </w:tcBorders>
            <w:shd w:val="clear" w:color="auto" w:fill="FFFFFF" w:themeFill="background1"/>
            <w:vAlign w:val="center"/>
          </w:tcPr>
          <w:p w14:paraId="2647C77B" w14:textId="77777777" w:rsidR="005A6B8B" w:rsidRPr="002F7D00" w:rsidRDefault="005A6B8B" w:rsidP="005A6B8B">
            <w:pPr>
              <w:spacing w:line="276" w:lineRule="auto"/>
              <w:textAlignment w:val="baseline"/>
              <w:rPr>
                <w:rFonts w:eastAsia="Times New Roman" w:cs="Arial"/>
                <w:lang w:eastAsia="en-GB"/>
              </w:rPr>
            </w:pPr>
            <w:r w:rsidRPr="002F7D00">
              <w:rPr>
                <w:rFonts w:eastAsia="Times New Roman" w:cs="Arial"/>
                <w:lang w:eastAsia="en-GB"/>
              </w:rPr>
              <w:t>[Dropdown list]</w:t>
            </w:r>
          </w:p>
          <w:p w14:paraId="7CBE0DAF" w14:textId="77777777" w:rsidR="000E1F85" w:rsidRDefault="000E1F85" w:rsidP="00FB647F">
            <w:pPr>
              <w:spacing w:line="276" w:lineRule="auto"/>
              <w:textAlignment w:val="baseline"/>
              <w:rPr>
                <w:rFonts w:eastAsia="Times New Roman" w:cs="Arial"/>
                <w:szCs w:val="16"/>
                <w:lang w:eastAsia="en-GB"/>
              </w:rPr>
            </w:pPr>
          </w:p>
          <w:p w14:paraId="4BD9C38B" w14:textId="045FB746"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1) 0%</w:t>
            </w:r>
          </w:p>
          <w:p w14:paraId="42F2964D" w14:textId="6706B558"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2) 1</w:t>
            </w:r>
            <w:r w:rsidR="006061AA">
              <w:rPr>
                <w:rFonts w:cs="Arial"/>
                <w:color w:val="000000"/>
                <w:sz w:val="16"/>
                <w:szCs w:val="16"/>
              </w:rPr>
              <w:t>–</w:t>
            </w:r>
            <w:r w:rsidR="00010AF4" w:rsidRPr="00010AF4">
              <w:rPr>
                <w:rFonts w:eastAsia="Times New Roman" w:cs="Arial"/>
                <w:szCs w:val="16"/>
                <w:lang w:eastAsia="en-GB"/>
              </w:rPr>
              <w:t>10%</w:t>
            </w:r>
          </w:p>
          <w:p w14:paraId="223AF967" w14:textId="0767E4A9"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3) 11</w:t>
            </w:r>
            <w:r w:rsidR="006061AA">
              <w:rPr>
                <w:rFonts w:cs="Arial"/>
                <w:color w:val="000000"/>
                <w:sz w:val="16"/>
                <w:szCs w:val="16"/>
              </w:rPr>
              <w:t>–</w:t>
            </w:r>
            <w:r w:rsidR="00010AF4" w:rsidRPr="00010AF4">
              <w:rPr>
                <w:rFonts w:eastAsia="Times New Roman" w:cs="Arial"/>
                <w:szCs w:val="16"/>
                <w:lang w:eastAsia="en-GB"/>
              </w:rPr>
              <w:t xml:space="preserve">20% </w:t>
            </w:r>
          </w:p>
          <w:p w14:paraId="57A383AA" w14:textId="37BBEC41"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4) 21</w:t>
            </w:r>
            <w:r w:rsidR="006061AA">
              <w:rPr>
                <w:rFonts w:cs="Arial"/>
                <w:color w:val="000000"/>
                <w:sz w:val="16"/>
                <w:szCs w:val="16"/>
              </w:rPr>
              <w:t>–</w:t>
            </w:r>
            <w:r w:rsidR="00010AF4" w:rsidRPr="00010AF4">
              <w:rPr>
                <w:rFonts w:eastAsia="Times New Roman" w:cs="Arial"/>
                <w:szCs w:val="16"/>
                <w:lang w:eastAsia="en-GB"/>
              </w:rPr>
              <w:t xml:space="preserve">30% </w:t>
            </w:r>
          </w:p>
          <w:p w14:paraId="70351651" w14:textId="3F6350AE"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5) 31</w:t>
            </w:r>
            <w:r w:rsidR="006061AA">
              <w:rPr>
                <w:rFonts w:cs="Arial"/>
                <w:color w:val="000000"/>
                <w:sz w:val="16"/>
                <w:szCs w:val="16"/>
              </w:rPr>
              <w:t>–</w:t>
            </w:r>
            <w:r w:rsidR="00010AF4" w:rsidRPr="00010AF4">
              <w:rPr>
                <w:rFonts w:eastAsia="Times New Roman" w:cs="Arial"/>
                <w:szCs w:val="16"/>
                <w:lang w:eastAsia="en-GB"/>
              </w:rPr>
              <w:t xml:space="preserve">40% </w:t>
            </w:r>
          </w:p>
          <w:p w14:paraId="5F825BFB" w14:textId="601AFF99"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6) 41</w:t>
            </w:r>
            <w:r w:rsidR="006061AA">
              <w:rPr>
                <w:rFonts w:cs="Arial"/>
                <w:color w:val="000000"/>
                <w:sz w:val="16"/>
                <w:szCs w:val="16"/>
              </w:rPr>
              <w:t>–</w:t>
            </w:r>
            <w:r w:rsidR="00010AF4" w:rsidRPr="00010AF4">
              <w:rPr>
                <w:rFonts w:eastAsia="Times New Roman" w:cs="Arial"/>
                <w:szCs w:val="16"/>
                <w:lang w:eastAsia="en-GB"/>
              </w:rPr>
              <w:t xml:space="preserve">50% </w:t>
            </w:r>
          </w:p>
          <w:p w14:paraId="1B86AF7B" w14:textId="06CC6900"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7) 51</w:t>
            </w:r>
            <w:r w:rsidR="006061AA">
              <w:rPr>
                <w:rFonts w:cs="Arial"/>
                <w:color w:val="000000"/>
                <w:sz w:val="16"/>
                <w:szCs w:val="16"/>
              </w:rPr>
              <w:t>–</w:t>
            </w:r>
            <w:r w:rsidR="00010AF4" w:rsidRPr="00010AF4">
              <w:rPr>
                <w:rFonts w:eastAsia="Times New Roman" w:cs="Arial"/>
                <w:szCs w:val="16"/>
                <w:lang w:eastAsia="en-GB"/>
              </w:rPr>
              <w:t xml:space="preserve">60% </w:t>
            </w:r>
          </w:p>
          <w:p w14:paraId="33B3BCCC" w14:textId="6AE4E55C"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8) 61</w:t>
            </w:r>
            <w:r w:rsidR="006061AA">
              <w:rPr>
                <w:rFonts w:cs="Arial"/>
                <w:color w:val="000000"/>
                <w:sz w:val="16"/>
                <w:szCs w:val="16"/>
              </w:rPr>
              <w:t>–</w:t>
            </w:r>
            <w:r w:rsidR="00010AF4" w:rsidRPr="00010AF4">
              <w:rPr>
                <w:rFonts w:eastAsia="Times New Roman" w:cs="Arial"/>
                <w:szCs w:val="16"/>
                <w:lang w:eastAsia="en-GB"/>
              </w:rPr>
              <w:t>70</w:t>
            </w:r>
            <w:r w:rsidR="004E20FA">
              <w:rPr>
                <w:rFonts w:eastAsia="Times New Roman" w:cs="Arial"/>
                <w:szCs w:val="16"/>
                <w:lang w:eastAsia="en-GB"/>
              </w:rPr>
              <w:t>%</w:t>
            </w:r>
            <w:r w:rsidR="00010AF4" w:rsidRPr="00010AF4">
              <w:rPr>
                <w:rFonts w:eastAsia="Times New Roman" w:cs="Arial"/>
                <w:szCs w:val="16"/>
                <w:lang w:eastAsia="en-GB"/>
              </w:rPr>
              <w:t xml:space="preserve"> </w:t>
            </w:r>
          </w:p>
          <w:p w14:paraId="7856A75F" w14:textId="6A3FFBBF"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9) 71</w:t>
            </w:r>
            <w:r w:rsidR="006061AA">
              <w:rPr>
                <w:rFonts w:cs="Arial"/>
                <w:color w:val="000000"/>
                <w:sz w:val="16"/>
                <w:szCs w:val="16"/>
              </w:rPr>
              <w:t>–</w:t>
            </w:r>
            <w:r w:rsidR="00010AF4" w:rsidRPr="00010AF4">
              <w:rPr>
                <w:rFonts w:eastAsia="Times New Roman" w:cs="Arial"/>
                <w:szCs w:val="16"/>
                <w:lang w:eastAsia="en-GB"/>
              </w:rPr>
              <w:t xml:space="preserve">80% </w:t>
            </w:r>
          </w:p>
          <w:p w14:paraId="0B29E1C0" w14:textId="33A9BC02" w:rsidR="00010AF4"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10) 81</w:t>
            </w:r>
            <w:r w:rsidR="006061AA">
              <w:rPr>
                <w:rFonts w:cs="Arial"/>
                <w:color w:val="000000"/>
                <w:sz w:val="16"/>
                <w:szCs w:val="16"/>
              </w:rPr>
              <w:t>–</w:t>
            </w:r>
            <w:r w:rsidR="00010AF4" w:rsidRPr="00010AF4">
              <w:rPr>
                <w:rFonts w:eastAsia="Times New Roman" w:cs="Arial"/>
                <w:szCs w:val="16"/>
                <w:lang w:eastAsia="en-GB"/>
              </w:rPr>
              <w:t xml:space="preserve">90% </w:t>
            </w:r>
          </w:p>
          <w:p w14:paraId="42F47E74" w14:textId="119E689A" w:rsidR="00FB647F" w:rsidRDefault="006216DF" w:rsidP="00FB647F">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11) 91</w:t>
            </w:r>
            <w:r w:rsidR="006061AA">
              <w:rPr>
                <w:rFonts w:cs="Arial"/>
                <w:color w:val="000000"/>
                <w:sz w:val="16"/>
                <w:szCs w:val="16"/>
              </w:rPr>
              <w:t>–</w:t>
            </w:r>
            <w:r w:rsidR="00010AF4" w:rsidRPr="00010AF4">
              <w:rPr>
                <w:rFonts w:eastAsia="Times New Roman" w:cs="Arial"/>
                <w:szCs w:val="16"/>
                <w:lang w:eastAsia="en-GB"/>
              </w:rPr>
              <w:t>99</w:t>
            </w:r>
            <w:r w:rsidR="006061AA">
              <w:rPr>
                <w:rFonts w:eastAsia="Times New Roman" w:cs="Arial"/>
                <w:szCs w:val="16"/>
                <w:lang w:eastAsia="en-GB"/>
              </w:rPr>
              <w:t>%</w:t>
            </w:r>
            <w:r w:rsidR="00010AF4" w:rsidRPr="00010AF4">
              <w:rPr>
                <w:rFonts w:eastAsia="Times New Roman" w:cs="Arial"/>
                <w:szCs w:val="16"/>
                <w:lang w:eastAsia="en-GB"/>
              </w:rPr>
              <w:t xml:space="preserve"> </w:t>
            </w:r>
          </w:p>
          <w:p w14:paraId="201839CF" w14:textId="7286DBB3" w:rsidR="00CB2FE8" w:rsidRPr="008D1490" w:rsidRDefault="006216DF" w:rsidP="00AC5217">
            <w:pPr>
              <w:spacing w:line="276" w:lineRule="auto"/>
              <w:textAlignment w:val="baseline"/>
              <w:rPr>
                <w:rFonts w:eastAsia="Times New Roman" w:cs="Arial"/>
                <w:szCs w:val="16"/>
                <w:lang w:eastAsia="en-GB"/>
              </w:rPr>
            </w:pPr>
            <w:r>
              <w:rPr>
                <w:rFonts w:eastAsia="Times New Roman" w:cs="Arial"/>
                <w:szCs w:val="16"/>
                <w:lang w:eastAsia="en-GB"/>
              </w:rPr>
              <w:t>(</w:t>
            </w:r>
            <w:r w:rsidR="00010AF4" w:rsidRPr="00010AF4">
              <w:rPr>
                <w:rFonts w:eastAsia="Times New Roman" w:cs="Arial"/>
                <w:szCs w:val="16"/>
                <w:lang w:eastAsia="en-GB"/>
              </w:rPr>
              <w:t>12) 100%</w:t>
            </w:r>
          </w:p>
        </w:tc>
      </w:tr>
      <w:tr w:rsidR="000E1F85" w:rsidRPr="001C1331" w14:paraId="37C033F9" w14:textId="77777777" w:rsidTr="47CB5A0B">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92C76E" w14:textId="051FA78D" w:rsidR="000E1F85" w:rsidRPr="008D1490" w:rsidRDefault="004437FF" w:rsidP="00FB647F">
            <w:pPr>
              <w:spacing w:line="276" w:lineRule="auto"/>
              <w:textAlignment w:val="baseline"/>
              <w:rPr>
                <w:rFonts w:eastAsia="Times New Roman" w:cs="Arial"/>
                <w:szCs w:val="16"/>
                <w:lang w:eastAsia="en-GB"/>
              </w:rPr>
            </w:pPr>
            <w:r>
              <w:t>(B)</w:t>
            </w:r>
            <w:r w:rsidR="000E1F85" w:rsidRPr="00F44123">
              <w:t xml:space="preserve"> Passively managed listed equity covered by our voting policy</w:t>
            </w:r>
          </w:p>
        </w:tc>
        <w:tc>
          <w:tcPr>
            <w:tcW w:w="7442" w:type="dxa"/>
            <w:gridSpan w:val="3"/>
            <w:tcBorders>
              <w:bottom w:val="single" w:sz="6" w:space="0" w:color="A6A6A6" w:themeColor="background1" w:themeShade="A6"/>
            </w:tcBorders>
            <w:shd w:val="clear" w:color="auto" w:fill="FFFFFF" w:themeFill="background1"/>
            <w:vAlign w:val="center"/>
          </w:tcPr>
          <w:p w14:paraId="39F99B1B" w14:textId="0D557EE5" w:rsidR="000E1F85" w:rsidRPr="008D1490" w:rsidRDefault="00FB647F" w:rsidP="00FB647F">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CB2FE8" w:rsidRPr="001C1331" w14:paraId="2C10D5DB" w14:textId="77777777" w:rsidTr="47CB5A0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5CB1C7E" w14:textId="77777777" w:rsidR="00CB2FE8" w:rsidRPr="000F5158" w:rsidRDefault="00CB2FE8" w:rsidP="00AC5217">
            <w:pPr>
              <w:spacing w:line="240" w:lineRule="auto"/>
              <w:jc w:val="center"/>
              <w:textAlignment w:val="baseline"/>
              <w:rPr>
                <w:rStyle w:val="Hyperlink"/>
                <w:sz w:val="16"/>
                <w:szCs w:val="16"/>
              </w:rPr>
            </w:pPr>
          </w:p>
        </w:tc>
      </w:tr>
      <w:tr w:rsidR="00CB2FE8" w:rsidRPr="001C1331" w14:paraId="320C480F" w14:textId="77777777" w:rsidTr="47CB5A0B">
        <w:trPr>
          <w:trHeight w:val="300"/>
        </w:trPr>
        <w:tc>
          <w:tcPr>
            <w:tcW w:w="14884" w:type="dxa"/>
            <w:gridSpan w:val="6"/>
            <w:shd w:val="clear" w:color="auto" w:fill="0070C0"/>
            <w:vAlign w:val="center"/>
          </w:tcPr>
          <w:p w14:paraId="1CE9025C" w14:textId="77777777" w:rsidR="00CB2FE8" w:rsidRPr="00290DD4" w:rsidRDefault="00CB2FE8" w:rsidP="00AC521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B2FE8" w:rsidRPr="001C1331" w14:paraId="5623BC86" w14:textId="77777777" w:rsidTr="47CB5A0B">
        <w:trPr>
          <w:trHeight w:val="300"/>
        </w:trPr>
        <w:tc>
          <w:tcPr>
            <w:tcW w:w="1841" w:type="dxa"/>
            <w:shd w:val="clear" w:color="auto" w:fill="auto"/>
            <w:vAlign w:val="center"/>
          </w:tcPr>
          <w:p w14:paraId="1C35299D" w14:textId="77777777" w:rsidR="00CB2FE8" w:rsidRPr="00606A24" w:rsidRDefault="00CB2FE8" w:rsidP="00AC521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E8A2E6C" w14:textId="7AA41576" w:rsidR="00CB2FE8" w:rsidRPr="00327A0E" w:rsidRDefault="00CB2FE8" w:rsidP="00AC5217">
            <w:pPr>
              <w:rPr>
                <w:rStyle w:val="Hyperlink"/>
                <w:color w:val="000000" w:themeColor="text1"/>
                <w:sz w:val="16"/>
                <w:szCs w:val="16"/>
              </w:rPr>
            </w:pPr>
            <w:r w:rsidRPr="00CB2FE8">
              <w:rPr>
                <w:rStyle w:val="Hyperlink"/>
                <w:color w:val="000000" w:themeColor="text1"/>
                <w:sz w:val="16"/>
                <w:szCs w:val="16"/>
              </w:rPr>
              <w:t xml:space="preserve">This indicator aims to assess the coverage of a signatory's (proxy) voting policy in its active and passive listed equity. </w:t>
            </w:r>
            <w:proofErr w:type="gramStart"/>
            <w:r w:rsidRPr="00CB2FE8">
              <w:rPr>
                <w:rStyle w:val="Hyperlink"/>
                <w:color w:val="000000" w:themeColor="text1"/>
                <w:sz w:val="16"/>
                <w:szCs w:val="16"/>
              </w:rPr>
              <w:t>In order to</w:t>
            </w:r>
            <w:proofErr w:type="gramEnd"/>
            <w:r w:rsidRPr="00CB2FE8">
              <w:rPr>
                <w:rStyle w:val="Hyperlink"/>
                <w:color w:val="000000" w:themeColor="text1"/>
                <w:sz w:val="16"/>
                <w:szCs w:val="16"/>
              </w:rPr>
              <w:t xml:space="preserve"> ensure consistency in approach, </w:t>
            </w:r>
            <w:r w:rsidR="006061AA">
              <w:rPr>
                <w:rStyle w:val="Hyperlink"/>
                <w:color w:val="000000" w:themeColor="text1"/>
                <w:sz w:val="16"/>
                <w:szCs w:val="16"/>
              </w:rPr>
              <w:t>i</w:t>
            </w:r>
            <w:r w:rsidR="006061AA">
              <w:rPr>
                <w:rStyle w:val="Hyperlink"/>
                <w:color w:val="000000" w:themeColor="text1"/>
                <w:sz w:val="16"/>
              </w:rPr>
              <w:t xml:space="preserve">t is considered </w:t>
            </w:r>
            <w:r w:rsidRPr="00CB2FE8">
              <w:rPr>
                <w:rStyle w:val="Hyperlink"/>
                <w:color w:val="000000" w:themeColor="text1"/>
                <w:sz w:val="16"/>
                <w:szCs w:val="16"/>
              </w:rPr>
              <w:t xml:space="preserve">better practice </w:t>
            </w:r>
            <w:r w:rsidR="006061AA">
              <w:rPr>
                <w:rStyle w:val="Hyperlink"/>
                <w:color w:val="000000" w:themeColor="text1"/>
                <w:sz w:val="16"/>
                <w:szCs w:val="16"/>
              </w:rPr>
              <w:t>to</w:t>
            </w:r>
            <w:r w:rsidRPr="00CB2FE8">
              <w:rPr>
                <w:rStyle w:val="Hyperlink"/>
                <w:color w:val="000000" w:themeColor="text1"/>
                <w:sz w:val="16"/>
                <w:szCs w:val="16"/>
              </w:rPr>
              <w:t xml:space="preserve"> appl</w:t>
            </w:r>
            <w:r w:rsidR="006061AA">
              <w:rPr>
                <w:rStyle w:val="Hyperlink"/>
                <w:color w:val="000000" w:themeColor="text1"/>
                <w:sz w:val="16"/>
                <w:szCs w:val="16"/>
              </w:rPr>
              <w:t>y</w:t>
            </w:r>
            <w:r w:rsidRPr="00CB2FE8">
              <w:rPr>
                <w:rStyle w:val="Hyperlink"/>
                <w:color w:val="000000" w:themeColor="text1"/>
                <w:sz w:val="16"/>
                <w:szCs w:val="16"/>
              </w:rPr>
              <w:t xml:space="preserve"> (proxy) voting policies to as high </w:t>
            </w:r>
            <w:r w:rsidR="006061AA">
              <w:rPr>
                <w:rStyle w:val="Hyperlink"/>
                <w:color w:val="000000" w:themeColor="text1"/>
                <w:sz w:val="16"/>
                <w:szCs w:val="16"/>
              </w:rPr>
              <w:t xml:space="preserve">a </w:t>
            </w:r>
            <w:r w:rsidRPr="00CB2FE8">
              <w:rPr>
                <w:rStyle w:val="Hyperlink"/>
                <w:color w:val="000000" w:themeColor="text1"/>
                <w:sz w:val="16"/>
                <w:szCs w:val="16"/>
              </w:rPr>
              <w:t>proportion of assets as possible.</w:t>
            </w:r>
          </w:p>
        </w:tc>
      </w:tr>
      <w:tr w:rsidR="00CB2FE8" w:rsidRPr="001C1331" w14:paraId="62AD2813" w14:textId="77777777" w:rsidTr="47CB5A0B">
        <w:trPr>
          <w:trHeight w:val="300"/>
        </w:trPr>
        <w:tc>
          <w:tcPr>
            <w:tcW w:w="1841" w:type="dxa"/>
            <w:shd w:val="clear" w:color="auto" w:fill="auto"/>
            <w:vAlign w:val="center"/>
          </w:tcPr>
          <w:p w14:paraId="340451F9" w14:textId="77777777" w:rsidR="00CB2FE8" w:rsidRPr="00606A24" w:rsidRDefault="00CB2FE8" w:rsidP="00AC521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4C98983" w14:textId="03D84A01" w:rsidR="00CB2FE8" w:rsidRPr="00327A0E" w:rsidRDefault="00CB2FE8" w:rsidP="00AC5217">
            <w:pPr>
              <w:rPr>
                <w:rStyle w:val="Hyperlink"/>
                <w:color w:val="000000" w:themeColor="text1"/>
                <w:sz w:val="16"/>
                <w:szCs w:val="16"/>
              </w:rPr>
            </w:pPr>
            <w:r w:rsidRPr="00CB2FE8">
              <w:rPr>
                <w:rStyle w:val="Hyperlink"/>
                <w:color w:val="000000" w:themeColor="text1"/>
                <w:sz w:val="16"/>
                <w:szCs w:val="16"/>
              </w:rPr>
              <w:t>The policy may be a standalone policy, part of a stewardship policy or incorporated into an overall responsible investment policy. Investors may define their organisation</w:t>
            </w:r>
            <w:r w:rsidR="006061AA">
              <w:rPr>
                <w:rStyle w:val="Hyperlink"/>
                <w:color w:val="000000" w:themeColor="text1"/>
                <w:sz w:val="16"/>
                <w:szCs w:val="16"/>
              </w:rPr>
              <w:t>'</w:t>
            </w:r>
            <w:r w:rsidRPr="00CB2FE8">
              <w:rPr>
                <w:rStyle w:val="Hyperlink"/>
                <w:color w:val="000000" w:themeColor="text1"/>
                <w:sz w:val="16"/>
                <w:szCs w:val="16"/>
              </w:rPr>
              <w:t>s active ownership/stewardship policy directly in their investment policy.</w:t>
            </w:r>
          </w:p>
        </w:tc>
      </w:tr>
      <w:tr w:rsidR="00CB2FE8" w:rsidRPr="001C1331" w14:paraId="30AD9BDA" w14:textId="77777777" w:rsidTr="47CB5A0B">
        <w:trPr>
          <w:trHeight w:val="300"/>
        </w:trPr>
        <w:tc>
          <w:tcPr>
            <w:tcW w:w="1841" w:type="dxa"/>
            <w:shd w:val="clear" w:color="auto" w:fill="auto"/>
            <w:vAlign w:val="center"/>
          </w:tcPr>
          <w:p w14:paraId="27E757AA" w14:textId="77777777" w:rsidR="00CB2FE8" w:rsidRPr="00511D12" w:rsidRDefault="00CB2FE8" w:rsidP="00AC5217">
            <w:pPr>
              <w:rPr>
                <w:b/>
                <w:bCs/>
                <w:sz w:val="16"/>
                <w:szCs w:val="16"/>
                <w:lang w:val="en-US"/>
              </w:rPr>
            </w:pPr>
            <w:r>
              <w:rPr>
                <w:b/>
                <w:bCs/>
                <w:sz w:val="16"/>
                <w:szCs w:val="16"/>
              </w:rPr>
              <w:t>Other resources</w:t>
            </w:r>
          </w:p>
        </w:tc>
        <w:tc>
          <w:tcPr>
            <w:tcW w:w="13043" w:type="dxa"/>
            <w:gridSpan w:val="5"/>
            <w:shd w:val="clear" w:color="auto" w:fill="auto"/>
            <w:vAlign w:val="center"/>
          </w:tcPr>
          <w:p w14:paraId="4BDFEF11"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76">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1BD1C92F" w14:textId="77777777" w:rsidR="00CB2FE8" w:rsidRPr="00CB2FE8" w:rsidRDefault="00CB2FE8" w:rsidP="00CB2FE8">
            <w:pPr>
              <w:rPr>
                <w:rStyle w:val="Hyperlink"/>
                <w:color w:val="000000" w:themeColor="text1"/>
                <w:sz w:val="16"/>
                <w:szCs w:val="16"/>
              </w:rPr>
            </w:pPr>
          </w:p>
          <w:p w14:paraId="711AEAC6" w14:textId="20903670" w:rsidR="00CB2FE8" w:rsidRPr="00CB2FE8" w:rsidRDefault="00CB2FE8" w:rsidP="00CB2FE8">
            <w:pPr>
              <w:rPr>
                <w:rStyle w:val="Hyperlink"/>
                <w:color w:val="000000" w:themeColor="text1"/>
              </w:rPr>
            </w:pPr>
            <w:r w:rsidRPr="00CB2FE8">
              <w:rPr>
                <w:rStyle w:val="Hyperlink"/>
                <w:color w:val="000000" w:themeColor="text1"/>
                <w:sz w:val="16"/>
                <w:szCs w:val="16"/>
              </w:rPr>
              <w:t>For further guidance on (p</w:t>
            </w:r>
            <w:r>
              <w:rPr>
                <w:rStyle w:val="Hyperlink"/>
                <w:color w:val="000000" w:themeColor="text1"/>
                <w:sz w:val="16"/>
                <w:szCs w:val="16"/>
              </w:rPr>
              <w:t>roxy) voting policies</w:t>
            </w:r>
            <w:r w:rsidR="006061AA">
              <w:rPr>
                <w:rStyle w:val="Hyperlink"/>
                <w:color w:val="000000" w:themeColor="text1"/>
                <w:sz w:val="16"/>
                <w:szCs w:val="16"/>
              </w:rPr>
              <w:t>,</w:t>
            </w:r>
            <w:r>
              <w:rPr>
                <w:rStyle w:val="Hyperlink"/>
                <w:color w:val="000000" w:themeColor="text1"/>
                <w:sz w:val="16"/>
                <w:szCs w:val="16"/>
              </w:rPr>
              <w:t xml:space="preserve"> refer to </w:t>
            </w:r>
            <w:hyperlink r:id="rId77" w:history="1">
              <w:r w:rsidRPr="00CB2FE8">
                <w:rPr>
                  <w:rStyle w:val="Hyperlink"/>
                  <w:sz w:val="16"/>
                  <w:szCs w:val="16"/>
                </w:rPr>
                <w:t>A practical guide to active ownership in listed equity</w:t>
              </w:r>
            </w:hyperlink>
            <w:r w:rsidRPr="00CB2FE8">
              <w:rPr>
                <w:rStyle w:val="Hyperlink"/>
                <w:color w:val="000000" w:themeColor="text1"/>
                <w:sz w:val="16"/>
                <w:szCs w:val="16"/>
              </w:rPr>
              <w:t>.</w:t>
            </w:r>
          </w:p>
        </w:tc>
      </w:tr>
      <w:tr w:rsidR="00CB2FE8" w:rsidRPr="001C1331" w14:paraId="7C4C34AD" w14:textId="77777777" w:rsidTr="47CB5A0B">
        <w:trPr>
          <w:trHeight w:val="300"/>
        </w:trPr>
        <w:tc>
          <w:tcPr>
            <w:tcW w:w="14884" w:type="dxa"/>
            <w:gridSpan w:val="6"/>
            <w:shd w:val="clear" w:color="auto" w:fill="0070C0"/>
            <w:vAlign w:val="center"/>
          </w:tcPr>
          <w:p w14:paraId="766E309F" w14:textId="77777777" w:rsidR="00CB2FE8" w:rsidRPr="00290DD4" w:rsidRDefault="00CB2FE8" w:rsidP="00AC521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B2FE8" w:rsidRPr="001C1331" w14:paraId="3ED1E7D2" w14:textId="77777777" w:rsidTr="47CB5A0B">
        <w:trPr>
          <w:trHeight w:val="300"/>
        </w:trPr>
        <w:tc>
          <w:tcPr>
            <w:tcW w:w="1841" w:type="dxa"/>
            <w:shd w:val="clear" w:color="auto" w:fill="auto"/>
            <w:vAlign w:val="center"/>
          </w:tcPr>
          <w:p w14:paraId="128DC6DD" w14:textId="77777777" w:rsidR="00CB2FE8" w:rsidRPr="0098346A" w:rsidRDefault="00CB2FE8" w:rsidP="00AC5217">
            <w:pPr>
              <w:rPr>
                <w:b/>
                <w:bCs/>
                <w:sz w:val="16"/>
                <w:szCs w:val="16"/>
              </w:rPr>
            </w:pPr>
            <w:r w:rsidRPr="0098346A">
              <w:rPr>
                <w:b/>
                <w:bCs/>
                <w:sz w:val="16"/>
                <w:szCs w:val="16"/>
              </w:rPr>
              <w:t>Dependent on</w:t>
            </w:r>
          </w:p>
        </w:tc>
        <w:tc>
          <w:tcPr>
            <w:tcW w:w="13043" w:type="dxa"/>
            <w:gridSpan w:val="5"/>
            <w:shd w:val="clear" w:color="auto" w:fill="auto"/>
            <w:vAlign w:val="center"/>
          </w:tcPr>
          <w:p w14:paraId="3A775FCA" w14:textId="77777777" w:rsidR="00200C5E" w:rsidRPr="00200C5E" w:rsidRDefault="00200C5E" w:rsidP="00200C5E">
            <w:pPr>
              <w:rPr>
                <w:color w:val="000000" w:themeColor="text1"/>
                <w:sz w:val="16"/>
                <w:szCs w:val="16"/>
                <w:lang w:val="en-US"/>
              </w:rPr>
            </w:pPr>
            <w:r w:rsidRPr="00200C5E">
              <w:rPr>
                <w:color w:val="000000" w:themeColor="text1"/>
                <w:sz w:val="16"/>
                <w:szCs w:val="16"/>
                <w:lang w:val="en-US"/>
              </w:rPr>
              <w:t>[LE 15.1] will be applicable for reporting if options (A) or (B) are selected in [LE 15].</w:t>
            </w:r>
          </w:p>
          <w:p w14:paraId="10A28F45" w14:textId="3E2831E5" w:rsidR="00200C5E" w:rsidRPr="00200C5E" w:rsidRDefault="007A6871" w:rsidP="00200C5E">
            <w:pPr>
              <w:rPr>
                <w:color w:val="000000" w:themeColor="text1"/>
                <w:sz w:val="16"/>
                <w:szCs w:val="16"/>
                <w:lang w:val="en-US"/>
              </w:rPr>
            </w:pPr>
            <w:r>
              <w:rPr>
                <w:color w:val="000000" w:themeColor="text1"/>
                <w:sz w:val="16"/>
                <w:szCs w:val="16"/>
                <w:lang w:val="en-US"/>
              </w:rPr>
              <w:t>Option (A)</w:t>
            </w:r>
            <w:r w:rsidR="00200C5E" w:rsidRPr="00200C5E">
              <w:rPr>
                <w:color w:val="000000" w:themeColor="text1"/>
                <w:sz w:val="16"/>
                <w:szCs w:val="16"/>
                <w:lang w:val="en-US"/>
              </w:rPr>
              <w:t xml:space="preserve"> in [LE 15.1] will be </w:t>
            </w:r>
            <w:r w:rsidRPr="00200C5E">
              <w:rPr>
                <w:color w:val="000000" w:themeColor="text1"/>
                <w:sz w:val="16"/>
                <w:szCs w:val="16"/>
                <w:lang w:val="en-US"/>
              </w:rPr>
              <w:t>applicable for reporting</w:t>
            </w:r>
            <w:r w:rsidR="00200C5E" w:rsidRPr="00200C5E">
              <w:rPr>
                <w:color w:val="000000" w:themeColor="text1"/>
                <w:sz w:val="16"/>
                <w:szCs w:val="16"/>
                <w:lang w:val="en-US"/>
              </w:rPr>
              <w:t xml:space="preserve"> if "(A) Through service providers" AND/OR "(C) Through internal staff" is reported for option "(3) (Proxy) voting on listed equity – active" in [OO 9 LE].</w:t>
            </w:r>
          </w:p>
          <w:p w14:paraId="6412C30E" w14:textId="562BB489" w:rsidR="00CB2FE8" w:rsidRPr="00327A0E" w:rsidRDefault="007A6871" w:rsidP="00AC5217">
            <w:pPr>
              <w:rPr>
                <w:color w:val="000000" w:themeColor="text1"/>
                <w:sz w:val="16"/>
                <w:szCs w:val="16"/>
                <w:lang w:val="en-US"/>
              </w:rPr>
            </w:pPr>
            <w:r>
              <w:rPr>
                <w:color w:val="000000" w:themeColor="text1"/>
                <w:sz w:val="16"/>
                <w:szCs w:val="16"/>
                <w:lang w:val="en-US"/>
              </w:rPr>
              <w:t>Option (</w:t>
            </w:r>
            <w:r w:rsidR="00200C5E" w:rsidRPr="00200C5E">
              <w:rPr>
                <w:color w:val="000000" w:themeColor="text1"/>
                <w:sz w:val="16"/>
                <w:szCs w:val="16"/>
                <w:lang w:val="en-US"/>
              </w:rPr>
              <w:t>B</w:t>
            </w:r>
            <w:r>
              <w:rPr>
                <w:color w:val="000000" w:themeColor="text1"/>
                <w:sz w:val="16"/>
                <w:szCs w:val="16"/>
                <w:lang w:val="en-US"/>
              </w:rPr>
              <w:t>)</w:t>
            </w:r>
            <w:r w:rsidR="00200C5E" w:rsidRPr="00200C5E">
              <w:rPr>
                <w:color w:val="000000" w:themeColor="text1"/>
                <w:sz w:val="16"/>
                <w:szCs w:val="16"/>
                <w:lang w:val="en-US"/>
              </w:rPr>
              <w:t xml:space="preserve"> in [LE 15.1] will be </w:t>
            </w:r>
            <w:r w:rsidRPr="00200C5E">
              <w:rPr>
                <w:color w:val="000000" w:themeColor="text1"/>
                <w:sz w:val="16"/>
                <w:szCs w:val="16"/>
                <w:lang w:val="en-US"/>
              </w:rPr>
              <w:t>applicable for reporting</w:t>
            </w:r>
            <w:r w:rsidR="00200C5E" w:rsidRPr="00200C5E">
              <w:rPr>
                <w:color w:val="000000" w:themeColor="text1"/>
                <w:sz w:val="16"/>
                <w:szCs w:val="16"/>
                <w:lang w:val="en-US"/>
              </w:rPr>
              <w:t xml:space="preserve"> if "(A) Through service providers" AND/OR "(C) Through internal staff" is reported for option "(4) (Proxy) voting on listed equity – passive" in [OO 9 LE].</w:t>
            </w:r>
          </w:p>
        </w:tc>
      </w:tr>
      <w:tr w:rsidR="00CB2FE8" w:rsidRPr="001C1331" w14:paraId="244F5623" w14:textId="77777777" w:rsidTr="47CB5A0B">
        <w:trPr>
          <w:trHeight w:val="300"/>
        </w:trPr>
        <w:tc>
          <w:tcPr>
            <w:tcW w:w="1841" w:type="dxa"/>
            <w:shd w:val="clear" w:color="auto" w:fill="auto"/>
            <w:vAlign w:val="center"/>
          </w:tcPr>
          <w:p w14:paraId="15B7472C" w14:textId="77777777" w:rsidR="00CB2FE8" w:rsidRPr="0098346A" w:rsidRDefault="00CB2FE8" w:rsidP="00AC5217">
            <w:pPr>
              <w:rPr>
                <w:b/>
                <w:bCs/>
                <w:sz w:val="16"/>
                <w:szCs w:val="16"/>
              </w:rPr>
            </w:pPr>
            <w:r w:rsidRPr="0098346A">
              <w:rPr>
                <w:b/>
                <w:bCs/>
                <w:sz w:val="16"/>
                <w:szCs w:val="16"/>
              </w:rPr>
              <w:t>Gateway to</w:t>
            </w:r>
          </w:p>
        </w:tc>
        <w:tc>
          <w:tcPr>
            <w:tcW w:w="13043" w:type="dxa"/>
            <w:gridSpan w:val="5"/>
            <w:shd w:val="clear" w:color="auto" w:fill="auto"/>
            <w:vAlign w:val="center"/>
          </w:tcPr>
          <w:p w14:paraId="33321B55" w14:textId="6F58EF68" w:rsidR="00CB2FE8" w:rsidRPr="00327A0E" w:rsidRDefault="00CE333D" w:rsidP="00AC5217">
            <w:pPr>
              <w:rPr>
                <w:color w:val="000000" w:themeColor="text1"/>
                <w:sz w:val="16"/>
                <w:szCs w:val="16"/>
                <w:lang w:val="en-US"/>
              </w:rPr>
            </w:pPr>
            <w:r w:rsidRPr="00CE333D">
              <w:rPr>
                <w:color w:val="000000" w:themeColor="text1"/>
                <w:sz w:val="16"/>
                <w:szCs w:val="16"/>
                <w:lang w:val="en-US"/>
              </w:rPr>
              <w:t>N/A</w:t>
            </w:r>
          </w:p>
        </w:tc>
      </w:tr>
      <w:tr w:rsidR="00CB2FE8" w:rsidRPr="00E76E50" w14:paraId="59563915" w14:textId="77777777" w:rsidTr="47CB5A0B">
        <w:trPr>
          <w:trHeight w:val="300"/>
        </w:trPr>
        <w:tc>
          <w:tcPr>
            <w:tcW w:w="14884" w:type="dxa"/>
            <w:gridSpan w:val="6"/>
            <w:shd w:val="clear" w:color="auto" w:fill="0070C0"/>
            <w:vAlign w:val="center"/>
          </w:tcPr>
          <w:p w14:paraId="12A8306B" w14:textId="77777777" w:rsidR="00CB2FE8" w:rsidRPr="00290DD4" w:rsidRDefault="00CB2FE8" w:rsidP="00AC521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B2FE8" w:rsidRPr="000D5D9C" w14:paraId="5189E3CF" w14:textId="77777777" w:rsidTr="47CB5A0B">
        <w:trPr>
          <w:trHeight w:val="354"/>
        </w:trPr>
        <w:tc>
          <w:tcPr>
            <w:tcW w:w="1841" w:type="dxa"/>
            <w:shd w:val="clear" w:color="auto" w:fill="auto"/>
            <w:vAlign w:val="center"/>
          </w:tcPr>
          <w:p w14:paraId="5BD8CE04" w14:textId="77777777" w:rsidR="00CB2FE8" w:rsidRPr="000D5D9C" w:rsidRDefault="00CB2FE8" w:rsidP="00AC521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3768FB1" w14:textId="77592526" w:rsidR="00CB2FE8" w:rsidRPr="00CB2FE8" w:rsidRDefault="00CB2FE8" w:rsidP="00CB2FE8">
            <w:pPr>
              <w:rPr>
                <w:rStyle w:val="Hyperlink"/>
                <w:color w:val="000000" w:themeColor="text1"/>
                <w:sz w:val="16"/>
                <w:szCs w:val="16"/>
              </w:rPr>
            </w:pPr>
            <w:r w:rsidRPr="00CB2FE8">
              <w:rPr>
                <w:rStyle w:val="Hyperlink"/>
                <w:color w:val="000000" w:themeColor="text1"/>
                <w:sz w:val="16"/>
                <w:szCs w:val="16"/>
              </w:rPr>
              <w:t>100 points for this indicator</w:t>
            </w:r>
            <w:r w:rsidR="006D3692">
              <w:rPr>
                <w:rStyle w:val="Hyperlink"/>
                <w:color w:val="000000" w:themeColor="text1"/>
                <w:sz w:val="16"/>
                <w:szCs w:val="16"/>
              </w:rPr>
              <w:t>.</w:t>
            </w:r>
          </w:p>
          <w:p w14:paraId="66735A08" w14:textId="77777777" w:rsidR="00CB2FE8" w:rsidRPr="00CB2FE8" w:rsidRDefault="00CB2FE8" w:rsidP="00CB2FE8">
            <w:pPr>
              <w:rPr>
                <w:rStyle w:val="Hyperlink"/>
                <w:color w:val="000000" w:themeColor="text1"/>
                <w:sz w:val="16"/>
                <w:szCs w:val="16"/>
              </w:rPr>
            </w:pPr>
          </w:p>
          <w:p w14:paraId="557ACE08" w14:textId="1C03D4A1" w:rsidR="00CB2FE8" w:rsidRPr="00CB2FE8" w:rsidRDefault="00CB2FE8" w:rsidP="00CB2FE8">
            <w:pPr>
              <w:rPr>
                <w:rStyle w:val="Hyperlink"/>
                <w:color w:val="000000" w:themeColor="text1"/>
                <w:sz w:val="16"/>
                <w:szCs w:val="16"/>
              </w:rPr>
            </w:pPr>
            <w:r w:rsidRPr="00CB2FE8">
              <w:rPr>
                <w:rStyle w:val="Hyperlink"/>
                <w:color w:val="000000" w:themeColor="text1"/>
                <w:sz w:val="16"/>
                <w:szCs w:val="16"/>
              </w:rPr>
              <w:t>0 score for no answer selection or 0</w:t>
            </w:r>
            <w:r w:rsidR="006061AA" w:rsidRPr="00E64F1D">
              <w:rPr>
                <w:rStyle w:val="Hyperlink"/>
                <w:color w:val="000000" w:themeColor="text1"/>
              </w:rPr>
              <w:t>–</w:t>
            </w:r>
            <w:r w:rsidRPr="00CB2FE8">
              <w:rPr>
                <w:rStyle w:val="Hyperlink"/>
                <w:color w:val="000000" w:themeColor="text1"/>
                <w:sz w:val="16"/>
                <w:szCs w:val="16"/>
              </w:rPr>
              <w:t>10%</w:t>
            </w:r>
            <w:r w:rsidR="006061AA">
              <w:rPr>
                <w:rStyle w:val="Hyperlink"/>
                <w:color w:val="000000" w:themeColor="text1"/>
                <w:sz w:val="16"/>
                <w:szCs w:val="16"/>
              </w:rPr>
              <w:t>.</w:t>
            </w:r>
            <w:r w:rsidRPr="00CB2FE8">
              <w:rPr>
                <w:rStyle w:val="Hyperlink"/>
                <w:color w:val="000000" w:themeColor="text1"/>
                <w:sz w:val="16"/>
                <w:szCs w:val="16"/>
              </w:rPr>
              <w:t xml:space="preserve"> 25 score for 11</w:t>
            </w:r>
            <w:r w:rsidR="006061AA" w:rsidRPr="00E64F1D">
              <w:rPr>
                <w:rStyle w:val="Hyperlink"/>
                <w:color w:val="000000" w:themeColor="text1"/>
              </w:rPr>
              <w:t>–</w:t>
            </w:r>
            <w:r w:rsidRPr="00CB2FE8">
              <w:rPr>
                <w:rStyle w:val="Hyperlink"/>
                <w:color w:val="000000" w:themeColor="text1"/>
                <w:sz w:val="16"/>
                <w:szCs w:val="16"/>
              </w:rPr>
              <w:t>50%. 50 score for 51</w:t>
            </w:r>
            <w:r w:rsidR="006061AA" w:rsidRPr="00E64F1D">
              <w:rPr>
                <w:rStyle w:val="Hyperlink"/>
                <w:color w:val="000000" w:themeColor="text1"/>
              </w:rPr>
              <w:t>–</w:t>
            </w:r>
            <w:r w:rsidRPr="00CB2FE8">
              <w:rPr>
                <w:rStyle w:val="Hyperlink"/>
                <w:color w:val="000000" w:themeColor="text1"/>
                <w:sz w:val="16"/>
                <w:szCs w:val="16"/>
              </w:rPr>
              <w:t>80%. 75 score for 81</w:t>
            </w:r>
            <w:r w:rsidR="006061AA" w:rsidRPr="00E64F1D">
              <w:rPr>
                <w:rStyle w:val="Hyperlink"/>
                <w:color w:val="000000" w:themeColor="text1"/>
              </w:rPr>
              <w:t>–</w:t>
            </w:r>
            <w:r w:rsidRPr="00CB2FE8">
              <w:rPr>
                <w:rStyle w:val="Hyperlink"/>
                <w:color w:val="000000" w:themeColor="text1"/>
                <w:sz w:val="16"/>
                <w:szCs w:val="16"/>
              </w:rPr>
              <w:t>99%. 100 score for 100%.</w:t>
            </w:r>
          </w:p>
          <w:p w14:paraId="128CE203" w14:textId="6ED2F57D" w:rsidR="00CB2FE8" w:rsidRDefault="00CB2FE8" w:rsidP="00CB2FE8">
            <w:pPr>
              <w:rPr>
                <w:rStyle w:val="Hyperlink"/>
                <w:color w:val="000000" w:themeColor="text1"/>
                <w:sz w:val="16"/>
                <w:szCs w:val="16"/>
              </w:rPr>
            </w:pPr>
          </w:p>
          <w:p w14:paraId="2764652B" w14:textId="057F0CB5" w:rsidR="000F3E1C" w:rsidRPr="00E64F1D" w:rsidRDefault="00E400E5">
            <w:pPr>
              <w:rPr>
                <w:rStyle w:val="Hyperlink"/>
                <w:color w:val="000000" w:themeColor="text1"/>
                <w:sz w:val="16"/>
                <w:szCs w:val="16"/>
              </w:rPr>
            </w:pPr>
            <w:r w:rsidRPr="00E64F1D">
              <w:rPr>
                <w:rStyle w:val="Hyperlink"/>
                <w:color w:val="000000" w:themeColor="text1"/>
                <w:sz w:val="16"/>
                <w:szCs w:val="16"/>
              </w:rPr>
              <w:t xml:space="preserve">Investing in an (A) Active </w:t>
            </w:r>
            <w:r>
              <w:rPr>
                <w:rStyle w:val="Hyperlink"/>
                <w:color w:val="000000" w:themeColor="text1"/>
                <w:sz w:val="16"/>
                <w:szCs w:val="16"/>
              </w:rPr>
              <w:t>a</w:t>
            </w:r>
            <w:r w:rsidRPr="00E64F1D">
              <w:rPr>
                <w:rStyle w:val="Hyperlink"/>
                <w:color w:val="000000" w:themeColor="text1"/>
                <w:sz w:val="16"/>
                <w:szCs w:val="16"/>
              </w:rPr>
              <w:t xml:space="preserve">nd/or (B) Passive strategy </w:t>
            </w:r>
            <w:r w:rsidR="00081F2B" w:rsidRPr="00E64F1D">
              <w:rPr>
                <w:rStyle w:val="Hyperlink"/>
                <w:color w:val="000000" w:themeColor="text1"/>
                <w:sz w:val="16"/>
                <w:szCs w:val="16"/>
              </w:rPr>
              <w:t xml:space="preserve">will not influence the score available </w:t>
            </w:r>
            <w:r w:rsidRPr="00E64F1D">
              <w:rPr>
                <w:rStyle w:val="Hyperlink"/>
                <w:color w:val="000000" w:themeColor="text1"/>
                <w:sz w:val="16"/>
                <w:szCs w:val="16"/>
              </w:rPr>
              <w:t xml:space="preserve">for </w:t>
            </w:r>
            <w:r w:rsidR="00081F2B" w:rsidRPr="00E64F1D">
              <w:rPr>
                <w:rStyle w:val="Hyperlink"/>
                <w:color w:val="000000" w:themeColor="text1"/>
                <w:sz w:val="16"/>
                <w:szCs w:val="16"/>
              </w:rPr>
              <w:t>this indicator.</w:t>
            </w:r>
            <w:r w:rsidR="00B8691C" w:rsidRPr="00E64F1D">
              <w:rPr>
                <w:rStyle w:val="Hyperlink"/>
                <w:color w:val="000000" w:themeColor="text1"/>
                <w:sz w:val="16"/>
                <w:szCs w:val="16"/>
              </w:rPr>
              <w:t xml:space="preserve"> Signatories will receive </w:t>
            </w:r>
            <w:r w:rsidRPr="00E64F1D">
              <w:rPr>
                <w:rStyle w:val="Hyperlink"/>
                <w:color w:val="000000" w:themeColor="text1"/>
                <w:sz w:val="16"/>
                <w:szCs w:val="16"/>
              </w:rPr>
              <w:t>separate</w:t>
            </w:r>
            <w:r w:rsidR="00B8691C" w:rsidRPr="00E64F1D">
              <w:rPr>
                <w:rStyle w:val="Hyperlink"/>
                <w:color w:val="000000" w:themeColor="text1"/>
                <w:sz w:val="16"/>
                <w:szCs w:val="16"/>
              </w:rPr>
              <w:t xml:space="preserve"> scores for </w:t>
            </w:r>
            <w:r w:rsidRPr="00E64F1D">
              <w:rPr>
                <w:rStyle w:val="Hyperlink"/>
                <w:color w:val="000000" w:themeColor="text1"/>
                <w:sz w:val="16"/>
                <w:szCs w:val="16"/>
              </w:rPr>
              <w:t>options</w:t>
            </w:r>
            <w:r w:rsidR="00E53A24" w:rsidRPr="00E64F1D">
              <w:rPr>
                <w:rStyle w:val="Hyperlink"/>
                <w:color w:val="000000" w:themeColor="text1"/>
                <w:sz w:val="16"/>
                <w:szCs w:val="16"/>
              </w:rPr>
              <w:t xml:space="preserve"> (A) Active and (B) Passive</w:t>
            </w:r>
            <w:r w:rsidRPr="00E64F1D">
              <w:rPr>
                <w:rStyle w:val="Hyperlink"/>
                <w:color w:val="000000" w:themeColor="text1"/>
                <w:sz w:val="16"/>
                <w:szCs w:val="16"/>
              </w:rPr>
              <w:t xml:space="preserve"> strategies</w:t>
            </w:r>
            <w:r w:rsidR="00E53A24" w:rsidRPr="00E64F1D">
              <w:rPr>
                <w:rStyle w:val="Hyperlink"/>
                <w:color w:val="000000" w:themeColor="text1"/>
                <w:sz w:val="16"/>
                <w:szCs w:val="16"/>
              </w:rPr>
              <w:t>.</w:t>
            </w:r>
          </w:p>
        </w:tc>
      </w:tr>
      <w:tr w:rsidR="00CB2FE8" w:rsidRPr="001C1331" w14:paraId="430F9CF4" w14:textId="77777777" w:rsidTr="47CB5A0B">
        <w:trPr>
          <w:trHeight w:val="300"/>
        </w:trPr>
        <w:tc>
          <w:tcPr>
            <w:tcW w:w="1841" w:type="dxa"/>
            <w:shd w:val="clear" w:color="auto" w:fill="auto"/>
            <w:vAlign w:val="center"/>
          </w:tcPr>
          <w:p w14:paraId="0B9A1CA3" w14:textId="77777777" w:rsidR="00CB2FE8" w:rsidRPr="00511D12" w:rsidDel="002635ED" w:rsidRDefault="00CB2FE8" w:rsidP="00AC521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2495A07" w14:textId="7F22AE4A" w:rsidR="00CB2FE8" w:rsidRPr="00CB2FE8" w:rsidRDefault="00CB2FE8" w:rsidP="00AC5217">
            <w:pPr>
              <w:rPr>
                <w:rStyle w:val="Hyperlink"/>
                <w:color w:val="000000" w:themeColor="text1"/>
              </w:rPr>
            </w:pPr>
            <w:r w:rsidRPr="00CB2FE8">
              <w:rPr>
                <w:rStyle w:val="Hyperlink"/>
                <w:color w:val="000000" w:themeColor="text1"/>
                <w:sz w:val="16"/>
                <w:szCs w:val="16"/>
              </w:rPr>
              <w:t>High x2 weighting.</w:t>
            </w:r>
          </w:p>
        </w:tc>
      </w:tr>
    </w:tbl>
    <w:p w14:paraId="46B2D688" w14:textId="558B61DA" w:rsidR="008341DE" w:rsidRPr="00081CEF" w:rsidRDefault="008341DE">
      <w:pPr>
        <w:spacing w:after="160" w:line="259" w:lineRule="auto"/>
        <w:rPr>
          <w:rFonts w:eastAsiaTheme="majorEastAsia" w:cstheme="majorBidi"/>
          <w:caps/>
          <w:color w:val="2F5496" w:themeColor="accent1" w:themeShade="BF"/>
          <w:sz w:val="16"/>
          <w:szCs w:val="16"/>
        </w:rPr>
      </w:pPr>
      <w:r w:rsidRPr="00081CEF">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341DE" w:rsidRPr="001C1331" w14:paraId="6EC15EDF" w14:textId="77777777" w:rsidTr="008341DE">
        <w:trPr>
          <w:trHeight w:val="367"/>
        </w:trPr>
        <w:tc>
          <w:tcPr>
            <w:tcW w:w="1841" w:type="dxa"/>
            <w:vMerge w:val="restart"/>
            <w:shd w:val="clear" w:color="auto" w:fill="DFF5F9"/>
            <w:vAlign w:val="center"/>
            <w:hideMark/>
          </w:tcPr>
          <w:p w14:paraId="2B05D497" w14:textId="77777777" w:rsidR="008341DE" w:rsidRDefault="008341DE" w:rsidP="00AC521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9B97E2C" w14:textId="77777777" w:rsidR="008341DE" w:rsidRPr="001C1331" w:rsidRDefault="008341DE" w:rsidP="00AC5217">
            <w:pPr>
              <w:spacing w:line="240" w:lineRule="auto"/>
              <w:jc w:val="center"/>
              <w:textAlignment w:val="baseline"/>
              <w:rPr>
                <w:rFonts w:eastAsia="Times New Roman" w:cs="Arial"/>
                <w:b/>
                <w:sz w:val="14"/>
                <w:szCs w:val="14"/>
                <w:lang w:val="en-US" w:eastAsia="en-GB"/>
              </w:rPr>
            </w:pPr>
          </w:p>
          <w:p w14:paraId="7C2A253D" w14:textId="6A5ABBF0" w:rsidR="008341DE" w:rsidRPr="00327A0E" w:rsidRDefault="008341DE" w:rsidP="00AC5217">
            <w:pPr>
              <w:pStyle w:val="Indicatorsubsection"/>
            </w:pPr>
            <w:bookmarkStart w:id="48" w:name="_Toc60935323"/>
            <w:r>
              <w:t>LE 16</w:t>
            </w:r>
            <w:bookmarkEnd w:id="48"/>
          </w:p>
        </w:tc>
        <w:tc>
          <w:tcPr>
            <w:tcW w:w="1559" w:type="dxa"/>
            <w:shd w:val="clear" w:color="auto" w:fill="DFF5F9"/>
            <w:vAlign w:val="center"/>
            <w:hideMark/>
          </w:tcPr>
          <w:p w14:paraId="77E38B65" w14:textId="77777777" w:rsidR="008341DE" w:rsidRPr="001C1331" w:rsidRDefault="008341DE" w:rsidP="00AC521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F6793CE" w14:textId="3AA8544B" w:rsidR="008341DE" w:rsidRPr="001C1331" w:rsidRDefault="002156EB" w:rsidP="00AC5217">
            <w:pPr>
              <w:spacing w:line="240" w:lineRule="auto"/>
              <w:textAlignment w:val="baseline"/>
              <w:rPr>
                <w:rFonts w:eastAsia="Times New Roman" w:cs="Arial"/>
                <w:sz w:val="14"/>
                <w:szCs w:val="14"/>
                <w:lang w:eastAsia="en-GB"/>
              </w:rPr>
            </w:pPr>
            <w:r w:rsidRPr="002156EB">
              <w:rPr>
                <w:b/>
                <w:bCs/>
                <w:sz w:val="22"/>
                <w:szCs w:val="22"/>
              </w:rPr>
              <w:t>LE 15</w:t>
            </w:r>
          </w:p>
        </w:tc>
        <w:tc>
          <w:tcPr>
            <w:tcW w:w="4678" w:type="dxa"/>
            <w:vMerge w:val="restart"/>
            <w:shd w:val="clear" w:color="auto" w:fill="DFF5F9"/>
            <w:vAlign w:val="center"/>
          </w:tcPr>
          <w:p w14:paraId="739E3840" w14:textId="77777777" w:rsidR="008341DE" w:rsidRDefault="008341DE" w:rsidP="00AC521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7E0D72E" w14:textId="77777777" w:rsidR="008341DE" w:rsidRDefault="008341DE" w:rsidP="00AC5217">
            <w:pPr>
              <w:spacing w:line="240" w:lineRule="auto"/>
              <w:jc w:val="center"/>
              <w:textAlignment w:val="baseline"/>
              <w:rPr>
                <w:rFonts w:eastAsia="Times New Roman" w:cs="Arial"/>
                <w:sz w:val="14"/>
                <w:szCs w:val="14"/>
                <w:lang w:eastAsia="en-GB"/>
              </w:rPr>
            </w:pPr>
          </w:p>
          <w:p w14:paraId="27ABB0CA" w14:textId="3E57CFFD" w:rsidR="008341DE" w:rsidRPr="001C1331" w:rsidRDefault="008341DE" w:rsidP="00AC5217">
            <w:pPr>
              <w:jc w:val="center"/>
              <w:rPr>
                <w:sz w:val="18"/>
                <w:szCs w:val="18"/>
              </w:rPr>
            </w:pPr>
            <w:r>
              <w:rPr>
                <w:b/>
                <w:bCs/>
                <w:sz w:val="22"/>
                <w:szCs w:val="22"/>
              </w:rPr>
              <w:t>Voting policy</w:t>
            </w:r>
          </w:p>
        </w:tc>
        <w:tc>
          <w:tcPr>
            <w:tcW w:w="1985" w:type="dxa"/>
            <w:vMerge w:val="restart"/>
            <w:shd w:val="clear" w:color="auto" w:fill="DFF5F9"/>
            <w:vAlign w:val="center"/>
            <w:hideMark/>
          </w:tcPr>
          <w:p w14:paraId="00AA0E41" w14:textId="77777777" w:rsidR="008341DE" w:rsidRPr="001C1331" w:rsidRDefault="008341DE" w:rsidP="00AC521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6F17110" w14:textId="77777777" w:rsidR="008341DE" w:rsidRPr="001C1331" w:rsidRDefault="008341DE" w:rsidP="00AC5217">
            <w:pPr>
              <w:spacing w:line="240" w:lineRule="auto"/>
              <w:jc w:val="center"/>
              <w:textAlignment w:val="baseline"/>
              <w:rPr>
                <w:rFonts w:eastAsia="Times New Roman" w:cs="Arial"/>
                <w:b/>
                <w:bCs/>
                <w:sz w:val="14"/>
                <w:szCs w:val="14"/>
                <w:lang w:val="en-US" w:eastAsia="en-GB"/>
              </w:rPr>
            </w:pPr>
          </w:p>
          <w:p w14:paraId="478B350D" w14:textId="3E4DEA0B" w:rsidR="008341DE" w:rsidRPr="001C1331" w:rsidRDefault="008341DE" w:rsidP="00AC521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427F0894" w14:textId="77777777" w:rsidR="008341DE" w:rsidRPr="007B6129" w:rsidRDefault="008341DE" w:rsidP="00AC521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E78F7A0" w14:textId="77777777" w:rsidR="008341DE" w:rsidRPr="007B6129" w:rsidRDefault="008341DE" w:rsidP="00AC5217">
            <w:pPr>
              <w:spacing w:line="240" w:lineRule="auto"/>
              <w:jc w:val="center"/>
              <w:textAlignment w:val="baseline"/>
              <w:rPr>
                <w:rFonts w:eastAsia="Times New Roman" w:cs="Arial"/>
                <w:b/>
                <w:bCs/>
                <w:color w:val="FFFFFF" w:themeColor="background1"/>
                <w:sz w:val="14"/>
                <w:szCs w:val="14"/>
                <w:lang w:val="en-US" w:eastAsia="en-GB"/>
              </w:rPr>
            </w:pPr>
          </w:p>
          <w:p w14:paraId="21C07125" w14:textId="77777777" w:rsidR="008341DE" w:rsidRPr="000E0BB2" w:rsidRDefault="008341DE" w:rsidP="00AC521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8341DE" w:rsidRPr="001C1331" w14:paraId="259D1523" w14:textId="77777777" w:rsidTr="008341DE">
        <w:trPr>
          <w:trHeight w:val="367"/>
        </w:trPr>
        <w:tc>
          <w:tcPr>
            <w:tcW w:w="1841" w:type="dxa"/>
            <w:vMerge/>
            <w:shd w:val="clear" w:color="auto" w:fill="DFF5F9"/>
            <w:vAlign w:val="center"/>
          </w:tcPr>
          <w:p w14:paraId="0B618754" w14:textId="77777777" w:rsidR="008341DE" w:rsidRPr="001C1331" w:rsidRDefault="008341DE" w:rsidP="00AC521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7914DCD" w14:textId="77777777" w:rsidR="008341DE" w:rsidRPr="003B0BE2" w:rsidRDefault="008341DE" w:rsidP="00AC521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C62725C" w14:textId="5017BE38" w:rsidR="008341DE" w:rsidRPr="003B0BE2" w:rsidRDefault="00514B1E" w:rsidP="00AC5217">
            <w:pPr>
              <w:spacing w:line="240" w:lineRule="auto"/>
              <w:textAlignment w:val="baseline"/>
              <w:rPr>
                <w:rFonts w:eastAsia="Times New Roman" w:cs="Arial"/>
                <w:b/>
                <w:sz w:val="14"/>
                <w:szCs w:val="14"/>
                <w:lang w:val="en-US" w:eastAsia="en-GB"/>
              </w:rPr>
            </w:pPr>
            <w:r w:rsidRPr="00514B1E">
              <w:rPr>
                <w:b/>
                <w:bCs/>
                <w:sz w:val="22"/>
                <w:szCs w:val="22"/>
              </w:rPr>
              <w:t>N/A</w:t>
            </w:r>
          </w:p>
        </w:tc>
        <w:tc>
          <w:tcPr>
            <w:tcW w:w="4678" w:type="dxa"/>
            <w:vMerge/>
            <w:shd w:val="clear" w:color="auto" w:fill="DFF5F9"/>
            <w:vAlign w:val="center"/>
          </w:tcPr>
          <w:p w14:paraId="47CA18CD" w14:textId="77777777" w:rsidR="008341DE" w:rsidRPr="001C1331" w:rsidRDefault="008341DE" w:rsidP="00AC521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2F264119" w14:textId="77777777" w:rsidR="008341DE" w:rsidRPr="001C1331" w:rsidRDefault="008341DE" w:rsidP="00AC521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99C20A4" w14:textId="77777777" w:rsidR="008341DE" w:rsidRPr="007B6129" w:rsidRDefault="008341DE" w:rsidP="00AC5217">
            <w:pPr>
              <w:spacing w:line="240" w:lineRule="auto"/>
              <w:jc w:val="center"/>
              <w:textAlignment w:val="baseline"/>
              <w:rPr>
                <w:rFonts w:eastAsia="Times New Roman" w:cs="Arial"/>
                <w:b/>
                <w:bCs/>
                <w:color w:val="FFFFFF" w:themeColor="background1"/>
                <w:sz w:val="14"/>
                <w:szCs w:val="14"/>
                <w:lang w:val="en-US" w:eastAsia="en-GB"/>
              </w:rPr>
            </w:pPr>
          </w:p>
        </w:tc>
      </w:tr>
      <w:tr w:rsidR="008341DE" w:rsidRPr="001C1331" w14:paraId="4935AFA0" w14:textId="77777777" w:rsidTr="00AC521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640A63A" w14:textId="2748D0B0" w:rsidR="008341DE" w:rsidRPr="00E27FAB" w:rsidRDefault="008341DE" w:rsidP="008341DE">
            <w:pPr>
              <w:spacing w:line="276" w:lineRule="auto"/>
              <w:textAlignment w:val="baseline"/>
              <w:rPr>
                <w:rFonts w:eastAsia="Times New Roman" w:cs="Arial"/>
                <w:lang w:eastAsia="en-GB"/>
              </w:rPr>
            </w:pPr>
            <w:r w:rsidRPr="008341DE">
              <w:rPr>
                <w:rFonts w:eastAsia="Times New Roman" w:cs="Arial"/>
                <w:b/>
                <w:lang w:val="en-US" w:eastAsia="en-GB"/>
              </w:rPr>
              <w:t xml:space="preserve">Does your organisation's policy on </w:t>
            </w:r>
            <w:hyperlink r:id="rId78" w:history="1">
              <w:r w:rsidRPr="002B7E3F">
                <w:rPr>
                  <w:rStyle w:val="Hyperlink"/>
                  <w:rFonts w:eastAsia="Times New Roman" w:cs="Arial"/>
                  <w:b/>
                  <w:lang w:val="en-US" w:eastAsia="en-GB"/>
                </w:rPr>
                <w:t>(proxy) voting</w:t>
              </w:r>
            </w:hyperlink>
            <w:r w:rsidRPr="008341DE">
              <w:rPr>
                <w:rFonts w:eastAsia="Times New Roman" w:cs="Arial"/>
                <w:b/>
                <w:lang w:val="en-US" w:eastAsia="en-GB"/>
              </w:rPr>
              <w:t xml:space="preserve"> cover specific </w:t>
            </w:r>
            <w:hyperlink r:id="rId79" w:history="1">
              <w:r w:rsidRPr="002B7E3F">
                <w:rPr>
                  <w:rStyle w:val="Hyperlink"/>
                  <w:rFonts w:eastAsia="Times New Roman" w:cs="Arial"/>
                  <w:b/>
                  <w:lang w:val="en-US" w:eastAsia="en-GB"/>
                </w:rPr>
                <w:t>ESG factors</w:t>
              </w:r>
            </w:hyperlink>
            <w:r w:rsidRPr="008341DE">
              <w:rPr>
                <w:rFonts w:eastAsia="Times New Roman" w:cs="Arial"/>
                <w:b/>
                <w:lang w:val="en-US" w:eastAsia="en-GB"/>
              </w:rPr>
              <w:t>?</w:t>
            </w:r>
          </w:p>
        </w:tc>
      </w:tr>
      <w:tr w:rsidR="008341DE" w:rsidRPr="001C1331" w14:paraId="1B88F710" w14:textId="77777777" w:rsidTr="00AC521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F2D64F" w14:textId="6D9B085D" w:rsidR="00996020" w:rsidRPr="007A621A" w:rsidRDefault="004437FF" w:rsidP="009A78A3">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(A)</w:t>
            </w:r>
            <w:r w:rsidR="00996020" w:rsidRPr="007A621A">
              <w:rPr>
                <w:rFonts w:eastAsia="Times New Roman" w:cs="Arial"/>
                <w:szCs w:val="16"/>
                <w:lang w:eastAsia="en-GB"/>
              </w:rPr>
              <w:t xml:space="preserve"> Our policy includes voting guidelines on specific </w:t>
            </w:r>
            <w:hyperlink r:id="rId80" w:history="1">
              <w:r w:rsidR="00996020" w:rsidRPr="002B7E3F">
                <w:rPr>
                  <w:rStyle w:val="Hyperlink"/>
                  <w:rFonts w:eastAsia="Times New Roman" w:cs="Arial"/>
                  <w:szCs w:val="16"/>
                  <w:lang w:eastAsia="en-GB"/>
                </w:rPr>
                <w:t>governance factors</w:t>
              </w:r>
            </w:hyperlink>
            <w:r w:rsidR="00996020" w:rsidRPr="007A621A">
              <w:rPr>
                <w:rFonts w:eastAsia="Times New Roman" w:cs="Arial"/>
                <w:szCs w:val="16"/>
                <w:lang w:eastAsia="en-GB"/>
              </w:rPr>
              <w:t>. Describe</w:t>
            </w:r>
            <w:r w:rsidR="006061AA">
              <w:rPr>
                <w:rFonts w:eastAsia="Times New Roman" w:cs="Arial"/>
                <w:szCs w:val="16"/>
                <w:lang w:eastAsia="en-GB"/>
              </w:rPr>
              <w:t xml:space="preserve">: </w:t>
            </w:r>
            <w:r w:rsidR="00996020" w:rsidRPr="007A621A">
              <w:rPr>
                <w:rFonts w:eastAsia="Times New Roman" w:cs="Arial"/>
                <w:szCs w:val="16"/>
                <w:lang w:eastAsia="en-GB"/>
              </w:rPr>
              <w:t>___</w:t>
            </w:r>
            <w:r w:rsidR="005036C4">
              <w:rPr>
                <w:rFonts w:eastAsia="Times New Roman" w:cs="Arial"/>
                <w:szCs w:val="16"/>
                <w:lang w:eastAsia="en-GB"/>
              </w:rPr>
              <w:t xml:space="preserve"> [Free text: small]</w:t>
            </w:r>
          </w:p>
          <w:p w14:paraId="43144E8B" w14:textId="56BA1421" w:rsidR="00996020" w:rsidRPr="005036C4" w:rsidRDefault="004437FF" w:rsidP="009A78A3">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(B)</w:t>
            </w:r>
            <w:r w:rsidR="00996020" w:rsidRPr="007A621A">
              <w:rPr>
                <w:rFonts w:eastAsia="Times New Roman" w:cs="Arial"/>
                <w:szCs w:val="16"/>
                <w:lang w:eastAsia="en-GB"/>
              </w:rPr>
              <w:t xml:space="preserve"> Our policy includes voting guidelines on specific </w:t>
            </w:r>
            <w:hyperlink r:id="rId81" w:history="1">
              <w:r w:rsidR="00996020" w:rsidRPr="002B7E3F">
                <w:rPr>
                  <w:rStyle w:val="Hyperlink"/>
                  <w:rFonts w:eastAsia="Times New Roman" w:cs="Arial"/>
                  <w:szCs w:val="16"/>
                  <w:lang w:eastAsia="en-GB"/>
                </w:rPr>
                <w:t>environmental factors</w:t>
              </w:r>
            </w:hyperlink>
            <w:r w:rsidR="00996020" w:rsidRPr="007A621A">
              <w:rPr>
                <w:rFonts w:eastAsia="Times New Roman" w:cs="Arial"/>
                <w:szCs w:val="16"/>
                <w:lang w:eastAsia="en-GB"/>
              </w:rPr>
              <w:t>. Describe</w:t>
            </w:r>
            <w:r w:rsidR="006061AA">
              <w:rPr>
                <w:rFonts w:eastAsia="Times New Roman" w:cs="Arial"/>
                <w:szCs w:val="16"/>
                <w:lang w:eastAsia="en-GB"/>
              </w:rPr>
              <w:t xml:space="preserve">: </w:t>
            </w:r>
            <w:r w:rsidR="00996020" w:rsidRPr="007A621A">
              <w:rPr>
                <w:rFonts w:eastAsia="Times New Roman" w:cs="Arial"/>
                <w:szCs w:val="16"/>
                <w:lang w:eastAsia="en-GB"/>
              </w:rPr>
              <w:t xml:space="preserve">___ </w:t>
            </w:r>
            <w:r w:rsidR="005036C4">
              <w:rPr>
                <w:rFonts w:eastAsia="Times New Roman" w:cs="Arial"/>
                <w:szCs w:val="16"/>
                <w:lang w:eastAsia="en-GB"/>
              </w:rPr>
              <w:t>[Free text: small]</w:t>
            </w:r>
          </w:p>
          <w:p w14:paraId="7D160D06" w14:textId="11686B3D" w:rsidR="00996020" w:rsidRPr="005036C4" w:rsidRDefault="004437FF" w:rsidP="009A78A3">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(C)</w:t>
            </w:r>
            <w:r w:rsidR="00996020" w:rsidRPr="007A621A">
              <w:rPr>
                <w:rFonts w:eastAsia="Times New Roman" w:cs="Arial"/>
                <w:szCs w:val="16"/>
                <w:lang w:eastAsia="en-GB"/>
              </w:rPr>
              <w:t xml:space="preserve"> Our policy includes voting guidelines on specific </w:t>
            </w:r>
            <w:hyperlink r:id="rId82" w:history="1">
              <w:r w:rsidR="00996020" w:rsidRPr="002B7E3F">
                <w:rPr>
                  <w:rStyle w:val="Hyperlink"/>
                  <w:rFonts w:eastAsia="Times New Roman" w:cs="Arial"/>
                  <w:szCs w:val="16"/>
                  <w:lang w:eastAsia="en-GB"/>
                </w:rPr>
                <w:t>social factors</w:t>
              </w:r>
            </w:hyperlink>
            <w:r w:rsidR="00996020" w:rsidRPr="007A621A">
              <w:rPr>
                <w:rFonts w:eastAsia="Times New Roman" w:cs="Arial"/>
                <w:szCs w:val="16"/>
                <w:lang w:eastAsia="en-GB"/>
              </w:rPr>
              <w:t>. Describe</w:t>
            </w:r>
            <w:r w:rsidR="006061AA">
              <w:rPr>
                <w:rFonts w:eastAsia="Times New Roman" w:cs="Arial"/>
                <w:szCs w:val="16"/>
                <w:lang w:eastAsia="en-GB"/>
              </w:rPr>
              <w:t xml:space="preserve">: </w:t>
            </w:r>
            <w:r w:rsidR="00996020" w:rsidRPr="007A621A">
              <w:rPr>
                <w:rFonts w:eastAsia="Times New Roman" w:cs="Arial"/>
                <w:szCs w:val="16"/>
                <w:lang w:eastAsia="en-GB"/>
              </w:rPr>
              <w:t xml:space="preserve">___ </w:t>
            </w:r>
            <w:r w:rsidR="005036C4">
              <w:rPr>
                <w:rFonts w:eastAsia="Times New Roman" w:cs="Arial"/>
                <w:szCs w:val="16"/>
                <w:lang w:eastAsia="en-GB"/>
              </w:rPr>
              <w:t>[Free text: small]</w:t>
            </w:r>
          </w:p>
          <w:p w14:paraId="2B9F5B94" w14:textId="2FBE7D60" w:rsidR="008341DE" w:rsidRPr="005036C4" w:rsidRDefault="004437FF" w:rsidP="009A78A3">
            <w:pPr>
              <w:pStyle w:val="ListParagraph"/>
              <w:numPr>
                <w:ilvl w:val="0"/>
                <w:numId w:val="32"/>
              </w:numPr>
              <w:spacing w:line="276" w:lineRule="auto"/>
              <w:textAlignment w:val="baseline"/>
              <w:rPr>
                <w:rFonts w:eastAsia="Times New Roman" w:cs="Arial"/>
                <w:szCs w:val="16"/>
                <w:lang w:eastAsia="en-GB"/>
              </w:rPr>
            </w:pPr>
            <w:r>
              <w:rPr>
                <w:rFonts w:eastAsia="Times New Roman" w:cs="Arial"/>
                <w:szCs w:val="16"/>
                <w:lang w:eastAsia="en-GB"/>
              </w:rPr>
              <w:t>(D)</w:t>
            </w:r>
            <w:r w:rsidR="00996020" w:rsidRPr="00996020">
              <w:rPr>
                <w:rFonts w:eastAsia="Times New Roman" w:cs="Arial"/>
                <w:szCs w:val="16"/>
                <w:lang w:eastAsia="en-GB"/>
              </w:rPr>
              <w:t xml:space="preserve"> Our policy is high-level and does not cover specific ESG factors. Describe</w:t>
            </w:r>
            <w:r w:rsidR="006061AA">
              <w:rPr>
                <w:rFonts w:eastAsia="Times New Roman" w:cs="Arial"/>
                <w:szCs w:val="16"/>
                <w:lang w:eastAsia="en-GB"/>
              </w:rPr>
              <w:t xml:space="preserve">: </w:t>
            </w:r>
            <w:r w:rsidR="00996020" w:rsidRPr="00996020">
              <w:rPr>
                <w:rFonts w:eastAsia="Times New Roman" w:cs="Arial"/>
                <w:szCs w:val="16"/>
                <w:lang w:eastAsia="en-GB"/>
              </w:rPr>
              <w:t>___</w:t>
            </w:r>
            <w:r w:rsidR="005036C4">
              <w:rPr>
                <w:rFonts w:eastAsia="Times New Roman" w:cs="Arial"/>
                <w:szCs w:val="16"/>
                <w:lang w:eastAsia="en-GB"/>
              </w:rPr>
              <w:t xml:space="preserve"> [Free text: small]</w:t>
            </w:r>
          </w:p>
        </w:tc>
      </w:tr>
      <w:tr w:rsidR="008341DE" w:rsidRPr="001C1331" w14:paraId="3500979B" w14:textId="77777777" w:rsidTr="00AC521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07AE06D" w14:textId="77777777" w:rsidR="008341DE" w:rsidRPr="000F5158" w:rsidRDefault="008341DE" w:rsidP="00AC5217">
            <w:pPr>
              <w:spacing w:line="240" w:lineRule="auto"/>
              <w:jc w:val="center"/>
              <w:textAlignment w:val="baseline"/>
              <w:rPr>
                <w:rStyle w:val="Hyperlink"/>
                <w:sz w:val="16"/>
                <w:szCs w:val="16"/>
              </w:rPr>
            </w:pPr>
          </w:p>
        </w:tc>
      </w:tr>
      <w:tr w:rsidR="008341DE" w:rsidRPr="001C1331" w14:paraId="05B5F1E6" w14:textId="77777777" w:rsidTr="00AC5217">
        <w:trPr>
          <w:trHeight w:val="300"/>
        </w:trPr>
        <w:tc>
          <w:tcPr>
            <w:tcW w:w="14884" w:type="dxa"/>
            <w:gridSpan w:val="6"/>
            <w:shd w:val="clear" w:color="auto" w:fill="0070C0"/>
            <w:vAlign w:val="center"/>
          </w:tcPr>
          <w:p w14:paraId="72C4DF43" w14:textId="77777777" w:rsidR="008341DE" w:rsidRPr="00290DD4" w:rsidRDefault="008341DE" w:rsidP="00AC521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341DE" w:rsidRPr="001C1331" w14:paraId="766E5046" w14:textId="77777777" w:rsidTr="00AC5217">
        <w:trPr>
          <w:trHeight w:val="300"/>
        </w:trPr>
        <w:tc>
          <w:tcPr>
            <w:tcW w:w="1841" w:type="dxa"/>
            <w:shd w:val="clear" w:color="auto" w:fill="auto"/>
            <w:vAlign w:val="center"/>
          </w:tcPr>
          <w:p w14:paraId="300DAF0A" w14:textId="77777777" w:rsidR="008341DE" w:rsidRPr="00606A24" w:rsidRDefault="008341DE" w:rsidP="00AC521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800EC1A" w14:textId="39DCA783" w:rsidR="008341DE" w:rsidRPr="00327A0E" w:rsidRDefault="008341DE" w:rsidP="00AC5217">
            <w:pPr>
              <w:rPr>
                <w:rStyle w:val="Hyperlink"/>
                <w:color w:val="000000" w:themeColor="text1"/>
                <w:sz w:val="16"/>
                <w:szCs w:val="16"/>
              </w:rPr>
            </w:pPr>
            <w:r w:rsidRPr="008341DE">
              <w:rPr>
                <w:rStyle w:val="Hyperlink"/>
                <w:color w:val="000000" w:themeColor="text1"/>
                <w:sz w:val="16"/>
                <w:szCs w:val="16"/>
              </w:rPr>
              <w:t xml:space="preserve">The purpose of this indicator is to determine whether a signatory's (proxy) voting policy goes beyond corporate governance factors </w:t>
            </w:r>
            <w:proofErr w:type="gramStart"/>
            <w:r w:rsidRPr="008341DE">
              <w:rPr>
                <w:rStyle w:val="Hyperlink"/>
                <w:color w:val="000000" w:themeColor="text1"/>
                <w:sz w:val="16"/>
                <w:szCs w:val="16"/>
              </w:rPr>
              <w:t>and also</w:t>
            </w:r>
            <w:proofErr w:type="gramEnd"/>
            <w:r w:rsidRPr="008341DE">
              <w:rPr>
                <w:rStyle w:val="Hyperlink"/>
                <w:color w:val="000000" w:themeColor="text1"/>
                <w:sz w:val="16"/>
                <w:szCs w:val="16"/>
              </w:rPr>
              <w:t xml:space="preserve"> articulates how an investor uses voting to address environmental and social factors. Voting practices are a central part of how investors can communicate their views to company boards and management, and</w:t>
            </w:r>
            <w:r w:rsidR="006061AA">
              <w:rPr>
                <w:rStyle w:val="Hyperlink"/>
                <w:color w:val="000000" w:themeColor="text1"/>
                <w:sz w:val="16"/>
                <w:szCs w:val="16"/>
              </w:rPr>
              <w:t xml:space="preserve"> </w:t>
            </w:r>
            <w:r w:rsidR="006061AA">
              <w:rPr>
                <w:rStyle w:val="Hyperlink"/>
                <w:color w:val="000000" w:themeColor="text1"/>
                <w:sz w:val="16"/>
              </w:rPr>
              <w:t>they</w:t>
            </w:r>
            <w:r w:rsidRPr="008341DE">
              <w:rPr>
                <w:rStyle w:val="Hyperlink"/>
                <w:color w:val="000000" w:themeColor="text1"/>
                <w:sz w:val="16"/>
                <w:szCs w:val="16"/>
              </w:rPr>
              <w:t xml:space="preserve"> can </w:t>
            </w:r>
            <w:r w:rsidR="006061AA" w:rsidRPr="008341DE">
              <w:rPr>
                <w:rStyle w:val="Hyperlink"/>
                <w:color w:val="000000" w:themeColor="text1"/>
                <w:sz w:val="16"/>
                <w:szCs w:val="16"/>
              </w:rPr>
              <w:t xml:space="preserve">additionally </w:t>
            </w:r>
            <w:r w:rsidRPr="008341DE">
              <w:rPr>
                <w:rStyle w:val="Hyperlink"/>
                <w:color w:val="000000" w:themeColor="text1"/>
                <w:sz w:val="16"/>
                <w:szCs w:val="16"/>
              </w:rPr>
              <w:t>be used to advance broader stewardship priorities.</w:t>
            </w:r>
          </w:p>
        </w:tc>
      </w:tr>
      <w:tr w:rsidR="008341DE" w:rsidRPr="001C1331" w14:paraId="1AB5D7A4" w14:textId="77777777" w:rsidTr="00AC5217">
        <w:trPr>
          <w:trHeight w:val="300"/>
        </w:trPr>
        <w:tc>
          <w:tcPr>
            <w:tcW w:w="1841" w:type="dxa"/>
            <w:shd w:val="clear" w:color="auto" w:fill="auto"/>
            <w:vAlign w:val="center"/>
          </w:tcPr>
          <w:p w14:paraId="010A7B6E" w14:textId="77777777" w:rsidR="008341DE" w:rsidRPr="00606A24" w:rsidRDefault="008341DE" w:rsidP="00AC521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FEA8B46" w14:textId="51EFF50A" w:rsidR="008341DE" w:rsidRPr="008341DE" w:rsidRDefault="008341DE" w:rsidP="008341DE">
            <w:pPr>
              <w:rPr>
                <w:rStyle w:val="Hyperlink"/>
                <w:color w:val="000000" w:themeColor="text1"/>
                <w:sz w:val="16"/>
                <w:szCs w:val="16"/>
              </w:rPr>
            </w:pPr>
            <w:r w:rsidRPr="008341DE">
              <w:rPr>
                <w:rStyle w:val="Hyperlink"/>
                <w:color w:val="000000" w:themeColor="text1"/>
                <w:sz w:val="16"/>
                <w:szCs w:val="16"/>
              </w:rPr>
              <w:t xml:space="preserve">For the purpose of this indicator, voting guidelines can be interpreted as specific guidelines that explain how an investor will vote in given circumstances (e.g. "we will always vote for the separation of </w:t>
            </w:r>
            <w:r w:rsidR="00CF663B">
              <w:rPr>
                <w:rStyle w:val="Hyperlink"/>
                <w:color w:val="000000" w:themeColor="text1"/>
                <w:sz w:val="16"/>
                <w:szCs w:val="16"/>
              </w:rPr>
              <w:t xml:space="preserve">the </w:t>
            </w:r>
            <w:r w:rsidRPr="008341DE">
              <w:rPr>
                <w:rStyle w:val="Hyperlink"/>
                <w:color w:val="000000" w:themeColor="text1"/>
                <w:sz w:val="16"/>
                <w:szCs w:val="16"/>
              </w:rPr>
              <w:t xml:space="preserve">chair(man) and CEO") as well as broader principles </w:t>
            </w:r>
            <w:r w:rsidR="006061AA">
              <w:rPr>
                <w:rStyle w:val="Hyperlink"/>
                <w:color w:val="000000" w:themeColor="text1"/>
                <w:sz w:val="16"/>
                <w:szCs w:val="16"/>
              </w:rPr>
              <w:t>t</w:t>
            </w:r>
            <w:r w:rsidR="006061AA">
              <w:rPr>
                <w:rStyle w:val="Hyperlink"/>
                <w:color w:val="000000" w:themeColor="text1"/>
                <w:sz w:val="16"/>
              </w:rPr>
              <w:t>hat</w:t>
            </w:r>
            <w:r w:rsidR="006061AA" w:rsidRPr="008341DE">
              <w:rPr>
                <w:rStyle w:val="Hyperlink"/>
                <w:color w:val="000000" w:themeColor="text1"/>
                <w:sz w:val="16"/>
                <w:szCs w:val="16"/>
              </w:rPr>
              <w:t xml:space="preserve"> </w:t>
            </w:r>
            <w:r w:rsidRPr="008341DE">
              <w:rPr>
                <w:rStyle w:val="Hyperlink"/>
                <w:color w:val="000000" w:themeColor="text1"/>
                <w:sz w:val="16"/>
                <w:szCs w:val="16"/>
              </w:rPr>
              <w:t xml:space="preserve">govern voting decisions (e.g. "given our commitment to human rights, we will prioritise </w:t>
            </w:r>
            <w:r w:rsidR="00CF663B">
              <w:rPr>
                <w:rStyle w:val="Hyperlink"/>
                <w:color w:val="000000" w:themeColor="text1"/>
                <w:sz w:val="16"/>
                <w:szCs w:val="16"/>
              </w:rPr>
              <w:t xml:space="preserve">the </w:t>
            </w:r>
            <w:r w:rsidRPr="008341DE">
              <w:rPr>
                <w:rStyle w:val="Hyperlink"/>
                <w:color w:val="000000" w:themeColor="text1"/>
                <w:sz w:val="16"/>
                <w:szCs w:val="16"/>
              </w:rPr>
              <w:t>advancement of the UN Guiding Principles on Business and Human Rights</w:t>
            </w:r>
            <w:r w:rsidR="00E96461" w:rsidRPr="008341DE">
              <w:rPr>
                <w:rStyle w:val="Hyperlink"/>
                <w:color w:val="000000" w:themeColor="text1"/>
                <w:sz w:val="16"/>
                <w:szCs w:val="16"/>
              </w:rPr>
              <w:t xml:space="preserve"> above other factors</w:t>
            </w:r>
            <w:r w:rsidRPr="008341DE">
              <w:rPr>
                <w:rStyle w:val="Hyperlink"/>
                <w:color w:val="000000" w:themeColor="text1"/>
                <w:sz w:val="16"/>
                <w:szCs w:val="16"/>
              </w:rPr>
              <w:t xml:space="preserve"> through voting").</w:t>
            </w:r>
          </w:p>
          <w:p w14:paraId="43EDF0F1" w14:textId="77777777" w:rsidR="008341DE" w:rsidRPr="008341DE" w:rsidRDefault="008341DE" w:rsidP="008341DE">
            <w:pPr>
              <w:rPr>
                <w:rStyle w:val="Hyperlink"/>
                <w:color w:val="000000" w:themeColor="text1"/>
                <w:sz w:val="16"/>
                <w:szCs w:val="16"/>
              </w:rPr>
            </w:pPr>
          </w:p>
          <w:p w14:paraId="0A2DD0F4" w14:textId="7D986AF4" w:rsidR="008341DE" w:rsidRPr="00327A0E" w:rsidRDefault="008341DE" w:rsidP="008341DE">
            <w:pPr>
              <w:rPr>
                <w:rStyle w:val="Hyperlink"/>
                <w:color w:val="000000" w:themeColor="text1"/>
                <w:sz w:val="16"/>
                <w:szCs w:val="16"/>
              </w:rPr>
            </w:pPr>
            <w:r w:rsidRPr="008341DE">
              <w:rPr>
                <w:rStyle w:val="Hyperlink"/>
                <w:color w:val="000000" w:themeColor="text1"/>
                <w:sz w:val="16"/>
                <w:szCs w:val="16"/>
              </w:rPr>
              <w:t xml:space="preserve">The free text fields for each option are for voluntary descriptions of specific issues covered or to provide further context </w:t>
            </w:r>
            <w:r w:rsidR="006061AA">
              <w:rPr>
                <w:rStyle w:val="Hyperlink"/>
                <w:color w:val="000000" w:themeColor="text1"/>
                <w:sz w:val="16"/>
                <w:szCs w:val="16"/>
              </w:rPr>
              <w:t>r</w:t>
            </w:r>
            <w:r w:rsidR="006061AA">
              <w:rPr>
                <w:rStyle w:val="Hyperlink"/>
                <w:color w:val="000000" w:themeColor="text1"/>
                <w:sz w:val="16"/>
              </w:rPr>
              <w:t>egarding</w:t>
            </w:r>
            <w:r w:rsidR="006061AA" w:rsidRPr="008341DE">
              <w:rPr>
                <w:rStyle w:val="Hyperlink"/>
                <w:color w:val="000000" w:themeColor="text1"/>
                <w:sz w:val="16"/>
                <w:szCs w:val="16"/>
              </w:rPr>
              <w:t xml:space="preserve"> </w:t>
            </w:r>
            <w:r w:rsidRPr="008341DE">
              <w:rPr>
                <w:rStyle w:val="Hyperlink"/>
                <w:color w:val="000000" w:themeColor="text1"/>
                <w:sz w:val="16"/>
                <w:szCs w:val="16"/>
              </w:rPr>
              <w:t>the answer options selected.</w:t>
            </w:r>
          </w:p>
        </w:tc>
      </w:tr>
      <w:tr w:rsidR="008341DE" w:rsidRPr="001C1331" w14:paraId="606707E5" w14:textId="77777777" w:rsidTr="00AC5217">
        <w:trPr>
          <w:trHeight w:val="300"/>
        </w:trPr>
        <w:tc>
          <w:tcPr>
            <w:tcW w:w="1841" w:type="dxa"/>
            <w:shd w:val="clear" w:color="auto" w:fill="auto"/>
            <w:vAlign w:val="center"/>
          </w:tcPr>
          <w:p w14:paraId="4D1E79FE" w14:textId="77777777" w:rsidR="008341DE" w:rsidRPr="00511D12" w:rsidRDefault="008341DE" w:rsidP="00AC5217">
            <w:pPr>
              <w:rPr>
                <w:b/>
                <w:bCs/>
                <w:sz w:val="16"/>
                <w:szCs w:val="16"/>
                <w:lang w:val="en-US"/>
              </w:rPr>
            </w:pPr>
            <w:r>
              <w:rPr>
                <w:b/>
                <w:bCs/>
                <w:sz w:val="16"/>
                <w:szCs w:val="16"/>
              </w:rPr>
              <w:t>Other resources</w:t>
            </w:r>
          </w:p>
        </w:tc>
        <w:tc>
          <w:tcPr>
            <w:tcW w:w="13043" w:type="dxa"/>
            <w:gridSpan w:val="5"/>
            <w:shd w:val="clear" w:color="auto" w:fill="auto"/>
            <w:vAlign w:val="center"/>
          </w:tcPr>
          <w:p w14:paraId="12FEF00A"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83">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33D85C9E" w14:textId="77777777" w:rsidR="008341DE" w:rsidRPr="008341DE" w:rsidRDefault="008341DE" w:rsidP="008341DE">
            <w:pPr>
              <w:rPr>
                <w:rStyle w:val="Hyperlink"/>
                <w:color w:val="000000" w:themeColor="text1"/>
                <w:sz w:val="16"/>
                <w:szCs w:val="16"/>
              </w:rPr>
            </w:pPr>
          </w:p>
          <w:p w14:paraId="253AEB71" w14:textId="5672BE65" w:rsidR="008341DE" w:rsidRPr="008341DE" w:rsidRDefault="008341DE" w:rsidP="008341DE">
            <w:pPr>
              <w:rPr>
                <w:rStyle w:val="Hyperlink"/>
                <w:color w:val="000000" w:themeColor="text1"/>
              </w:rPr>
            </w:pPr>
            <w:r w:rsidRPr="008341DE">
              <w:rPr>
                <w:rStyle w:val="Hyperlink"/>
                <w:color w:val="000000" w:themeColor="text1"/>
                <w:sz w:val="16"/>
                <w:szCs w:val="16"/>
              </w:rPr>
              <w:t>For further guidance on (p</w:t>
            </w:r>
            <w:r>
              <w:rPr>
                <w:rStyle w:val="Hyperlink"/>
                <w:color w:val="000000" w:themeColor="text1"/>
                <w:sz w:val="16"/>
                <w:szCs w:val="16"/>
              </w:rPr>
              <w:t>roxy) voting policies</w:t>
            </w:r>
            <w:r w:rsidR="006061AA">
              <w:rPr>
                <w:rStyle w:val="Hyperlink"/>
                <w:color w:val="000000" w:themeColor="text1"/>
                <w:sz w:val="16"/>
                <w:szCs w:val="16"/>
              </w:rPr>
              <w:t>,</w:t>
            </w:r>
            <w:r>
              <w:rPr>
                <w:rStyle w:val="Hyperlink"/>
                <w:color w:val="000000" w:themeColor="text1"/>
                <w:sz w:val="16"/>
                <w:szCs w:val="16"/>
              </w:rPr>
              <w:t xml:space="preserve"> refer to </w:t>
            </w:r>
            <w:hyperlink r:id="rId84" w:history="1">
              <w:r w:rsidRPr="008341DE">
                <w:rPr>
                  <w:rStyle w:val="Hyperlink"/>
                  <w:sz w:val="16"/>
                  <w:szCs w:val="16"/>
                </w:rPr>
                <w:t>A practical guide to active ownership in listed equity</w:t>
              </w:r>
            </w:hyperlink>
            <w:r w:rsidRPr="008341DE">
              <w:rPr>
                <w:rStyle w:val="Hyperlink"/>
                <w:color w:val="000000" w:themeColor="text1"/>
                <w:sz w:val="16"/>
                <w:szCs w:val="16"/>
              </w:rPr>
              <w:t>.</w:t>
            </w:r>
          </w:p>
        </w:tc>
      </w:tr>
      <w:tr w:rsidR="008341DE" w:rsidRPr="001C1331" w14:paraId="791D6DAE" w14:textId="77777777" w:rsidTr="00AC5217">
        <w:trPr>
          <w:trHeight w:val="300"/>
        </w:trPr>
        <w:tc>
          <w:tcPr>
            <w:tcW w:w="14884" w:type="dxa"/>
            <w:gridSpan w:val="6"/>
            <w:shd w:val="clear" w:color="auto" w:fill="0070C0"/>
            <w:vAlign w:val="center"/>
          </w:tcPr>
          <w:p w14:paraId="15D72119" w14:textId="77777777" w:rsidR="008341DE" w:rsidRPr="00290DD4" w:rsidRDefault="008341DE" w:rsidP="00AC521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341DE" w:rsidRPr="001C1331" w14:paraId="07542C46" w14:textId="77777777" w:rsidTr="00AC5217">
        <w:trPr>
          <w:trHeight w:val="300"/>
        </w:trPr>
        <w:tc>
          <w:tcPr>
            <w:tcW w:w="1841" w:type="dxa"/>
            <w:shd w:val="clear" w:color="auto" w:fill="auto"/>
            <w:vAlign w:val="center"/>
          </w:tcPr>
          <w:p w14:paraId="7905B5DA" w14:textId="77777777" w:rsidR="008341DE" w:rsidRPr="0098346A" w:rsidRDefault="008341DE" w:rsidP="00AC5217">
            <w:pPr>
              <w:rPr>
                <w:b/>
                <w:bCs/>
                <w:sz w:val="16"/>
                <w:szCs w:val="16"/>
              </w:rPr>
            </w:pPr>
            <w:r w:rsidRPr="0098346A">
              <w:rPr>
                <w:b/>
                <w:bCs/>
                <w:sz w:val="16"/>
                <w:szCs w:val="16"/>
              </w:rPr>
              <w:t>Dependent on</w:t>
            </w:r>
          </w:p>
        </w:tc>
        <w:tc>
          <w:tcPr>
            <w:tcW w:w="13043" w:type="dxa"/>
            <w:gridSpan w:val="5"/>
            <w:shd w:val="clear" w:color="auto" w:fill="auto"/>
            <w:vAlign w:val="center"/>
          </w:tcPr>
          <w:p w14:paraId="6B1E5FF5" w14:textId="088121DA" w:rsidR="008341DE" w:rsidRPr="00327A0E" w:rsidRDefault="00B70DC7" w:rsidP="00AC5217">
            <w:pPr>
              <w:rPr>
                <w:color w:val="000000" w:themeColor="text1"/>
                <w:sz w:val="16"/>
                <w:szCs w:val="16"/>
                <w:lang w:val="en-US"/>
              </w:rPr>
            </w:pPr>
            <w:r w:rsidRPr="00B70DC7">
              <w:rPr>
                <w:color w:val="000000" w:themeColor="text1"/>
                <w:sz w:val="16"/>
                <w:szCs w:val="16"/>
                <w:lang w:val="en-US"/>
              </w:rPr>
              <w:t>[LE 16] will be applicable for reporting if options (A) or (B) are selected in [LE 15].</w:t>
            </w:r>
          </w:p>
        </w:tc>
      </w:tr>
      <w:tr w:rsidR="008341DE" w:rsidRPr="001C1331" w14:paraId="46CEEAD0" w14:textId="77777777" w:rsidTr="00AC5217">
        <w:trPr>
          <w:trHeight w:val="300"/>
        </w:trPr>
        <w:tc>
          <w:tcPr>
            <w:tcW w:w="1841" w:type="dxa"/>
            <w:shd w:val="clear" w:color="auto" w:fill="auto"/>
            <w:vAlign w:val="center"/>
          </w:tcPr>
          <w:p w14:paraId="43332D0E" w14:textId="77777777" w:rsidR="008341DE" w:rsidRPr="0098346A" w:rsidRDefault="008341DE" w:rsidP="00AC5217">
            <w:pPr>
              <w:rPr>
                <w:b/>
                <w:bCs/>
                <w:sz w:val="16"/>
                <w:szCs w:val="16"/>
              </w:rPr>
            </w:pPr>
            <w:r w:rsidRPr="0098346A">
              <w:rPr>
                <w:b/>
                <w:bCs/>
                <w:sz w:val="16"/>
                <w:szCs w:val="16"/>
              </w:rPr>
              <w:t>Gateway to</w:t>
            </w:r>
          </w:p>
        </w:tc>
        <w:tc>
          <w:tcPr>
            <w:tcW w:w="13043" w:type="dxa"/>
            <w:gridSpan w:val="5"/>
            <w:shd w:val="clear" w:color="auto" w:fill="auto"/>
            <w:vAlign w:val="center"/>
          </w:tcPr>
          <w:p w14:paraId="1D5451B2" w14:textId="1061491A" w:rsidR="008341DE" w:rsidRPr="00327A0E" w:rsidRDefault="008307B0" w:rsidP="00AC5217">
            <w:pPr>
              <w:rPr>
                <w:color w:val="000000" w:themeColor="text1"/>
                <w:sz w:val="16"/>
                <w:szCs w:val="16"/>
                <w:lang w:val="en-US"/>
              </w:rPr>
            </w:pPr>
            <w:r w:rsidRPr="008307B0">
              <w:rPr>
                <w:color w:val="000000" w:themeColor="text1"/>
                <w:sz w:val="16"/>
                <w:szCs w:val="16"/>
                <w:lang w:val="en-US"/>
              </w:rPr>
              <w:t>N/A</w:t>
            </w:r>
          </w:p>
        </w:tc>
      </w:tr>
      <w:tr w:rsidR="008341DE" w:rsidRPr="00E76E50" w14:paraId="726EFED7" w14:textId="77777777" w:rsidTr="00AC5217">
        <w:trPr>
          <w:trHeight w:val="300"/>
        </w:trPr>
        <w:tc>
          <w:tcPr>
            <w:tcW w:w="14884" w:type="dxa"/>
            <w:gridSpan w:val="6"/>
            <w:shd w:val="clear" w:color="auto" w:fill="0070C0"/>
            <w:vAlign w:val="center"/>
          </w:tcPr>
          <w:p w14:paraId="0B12FC8A" w14:textId="77777777" w:rsidR="008341DE" w:rsidRPr="00290DD4" w:rsidRDefault="008341DE" w:rsidP="00AC521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341DE" w:rsidRPr="000D5D9C" w14:paraId="5A1DCE48" w14:textId="77777777" w:rsidTr="00AC5217">
        <w:trPr>
          <w:trHeight w:val="354"/>
        </w:trPr>
        <w:tc>
          <w:tcPr>
            <w:tcW w:w="1841" w:type="dxa"/>
            <w:shd w:val="clear" w:color="auto" w:fill="auto"/>
            <w:vAlign w:val="center"/>
          </w:tcPr>
          <w:p w14:paraId="27336D9A" w14:textId="77777777" w:rsidR="008341DE" w:rsidRPr="000D5D9C" w:rsidRDefault="008341DE" w:rsidP="00AC521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59331A0" w14:textId="49FBFF9D" w:rsidR="008341DE" w:rsidRPr="008341DE" w:rsidRDefault="008341DE" w:rsidP="008341DE">
            <w:pPr>
              <w:rPr>
                <w:rStyle w:val="Hyperlink"/>
                <w:color w:val="000000" w:themeColor="text1"/>
                <w:sz w:val="16"/>
                <w:szCs w:val="16"/>
              </w:rPr>
            </w:pPr>
            <w:r w:rsidRPr="008341DE">
              <w:rPr>
                <w:rStyle w:val="Hyperlink"/>
                <w:color w:val="000000" w:themeColor="text1"/>
                <w:sz w:val="16"/>
                <w:szCs w:val="16"/>
              </w:rPr>
              <w:t>100 points for this indicator</w:t>
            </w:r>
            <w:r w:rsidR="00DE090D">
              <w:rPr>
                <w:rStyle w:val="Hyperlink"/>
                <w:color w:val="000000" w:themeColor="text1"/>
                <w:sz w:val="16"/>
                <w:szCs w:val="16"/>
              </w:rPr>
              <w:t>.</w:t>
            </w:r>
          </w:p>
          <w:p w14:paraId="3AE3AFBA" w14:textId="77777777" w:rsidR="008341DE" w:rsidRPr="008341DE" w:rsidRDefault="008341DE" w:rsidP="008341DE">
            <w:pPr>
              <w:rPr>
                <w:rStyle w:val="Hyperlink"/>
                <w:color w:val="000000" w:themeColor="text1"/>
                <w:sz w:val="16"/>
                <w:szCs w:val="16"/>
              </w:rPr>
            </w:pPr>
          </w:p>
          <w:p w14:paraId="7B006B35" w14:textId="0F08EAFA" w:rsidR="008341DE" w:rsidRPr="003C56AD" w:rsidRDefault="008341DE" w:rsidP="00AC5217">
            <w:pPr>
              <w:rPr>
                <w:rStyle w:val="Hyperlink"/>
                <w:color w:val="000000" w:themeColor="text1"/>
                <w:sz w:val="16"/>
                <w:szCs w:val="16"/>
              </w:rPr>
            </w:pPr>
            <w:r w:rsidRPr="008341DE">
              <w:rPr>
                <w:rStyle w:val="Hyperlink"/>
                <w:color w:val="000000" w:themeColor="text1"/>
                <w:sz w:val="16"/>
                <w:szCs w:val="16"/>
              </w:rPr>
              <w:t>0 score for no answer selection or D. 25 score for A. 50 score for 1 selection from B, C. 75 score for 2 selections from A</w:t>
            </w:r>
            <w:r w:rsidR="00E96461">
              <w:rPr>
                <w:rFonts w:cs="Arial"/>
                <w:color w:val="000000"/>
                <w:sz w:val="16"/>
                <w:szCs w:val="16"/>
              </w:rPr>
              <w:t>–</w:t>
            </w:r>
            <w:r w:rsidRPr="008341DE">
              <w:rPr>
                <w:rStyle w:val="Hyperlink"/>
                <w:color w:val="000000" w:themeColor="text1"/>
                <w:sz w:val="16"/>
                <w:szCs w:val="16"/>
              </w:rPr>
              <w:t>C. 100 score for all 3 selections from A</w:t>
            </w:r>
            <w:r w:rsidR="00E96461">
              <w:rPr>
                <w:rFonts w:cs="Arial"/>
                <w:color w:val="000000"/>
                <w:sz w:val="16"/>
                <w:szCs w:val="16"/>
              </w:rPr>
              <w:t>–</w:t>
            </w:r>
            <w:r w:rsidRPr="008341DE">
              <w:rPr>
                <w:rStyle w:val="Hyperlink"/>
                <w:color w:val="000000" w:themeColor="text1"/>
                <w:sz w:val="16"/>
                <w:szCs w:val="16"/>
              </w:rPr>
              <w:t>C.</w:t>
            </w:r>
          </w:p>
        </w:tc>
      </w:tr>
      <w:tr w:rsidR="008341DE" w:rsidRPr="001C1331" w14:paraId="489D9EE5" w14:textId="77777777" w:rsidTr="00AC5217">
        <w:trPr>
          <w:trHeight w:val="300"/>
        </w:trPr>
        <w:tc>
          <w:tcPr>
            <w:tcW w:w="1841" w:type="dxa"/>
            <w:shd w:val="clear" w:color="auto" w:fill="auto"/>
            <w:vAlign w:val="center"/>
          </w:tcPr>
          <w:p w14:paraId="390ACBFF" w14:textId="77777777" w:rsidR="008341DE" w:rsidRPr="00511D12" w:rsidDel="002635ED" w:rsidRDefault="008341DE" w:rsidP="00AC521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E40D7A4" w14:textId="0A214ECC" w:rsidR="008341DE" w:rsidRPr="008341DE" w:rsidRDefault="008341DE" w:rsidP="00AC5217">
            <w:pPr>
              <w:rPr>
                <w:rStyle w:val="Hyperlink"/>
                <w:color w:val="000000" w:themeColor="text1"/>
              </w:rPr>
            </w:pPr>
            <w:r w:rsidRPr="008341DE">
              <w:rPr>
                <w:rStyle w:val="Hyperlink"/>
                <w:color w:val="000000" w:themeColor="text1"/>
                <w:sz w:val="16"/>
                <w:szCs w:val="16"/>
              </w:rPr>
              <w:t>Moderate x1.5 weighting.</w:t>
            </w:r>
          </w:p>
        </w:tc>
      </w:tr>
    </w:tbl>
    <w:p w14:paraId="5F35B8F7" w14:textId="6C3FC08F" w:rsidR="00AC5217" w:rsidRPr="00081CEF" w:rsidRDefault="00AC5217">
      <w:pPr>
        <w:spacing w:after="160" w:line="259" w:lineRule="auto"/>
        <w:rPr>
          <w:rFonts w:eastAsiaTheme="majorEastAsia" w:cstheme="majorBidi"/>
          <w:caps/>
          <w:color w:val="2F5496" w:themeColor="accent1" w:themeShade="BF"/>
          <w:sz w:val="16"/>
          <w:szCs w:val="16"/>
        </w:rPr>
      </w:pPr>
      <w:r>
        <w:br w:type="page"/>
      </w:r>
    </w:p>
    <w:p w14:paraId="617CE280" w14:textId="03FF0738" w:rsidR="00AC5217" w:rsidRPr="00290DD4" w:rsidRDefault="00AC5217" w:rsidP="00AC5217">
      <w:pPr>
        <w:pStyle w:val="Heading2"/>
        <w:tabs>
          <w:tab w:val="left" w:pos="12758"/>
        </w:tabs>
        <w:rPr>
          <w:rFonts w:eastAsia="MS PGothic" w:cs="Times New Roman"/>
          <w:caps w:val="0"/>
          <w:color w:val="auto"/>
          <w:sz w:val="20"/>
          <w:szCs w:val="20"/>
        </w:rPr>
      </w:pPr>
      <w:bookmarkStart w:id="49" w:name="_Toc60935324"/>
      <w:r>
        <w:t>Alignment &amp; effectiveness [LE 17]</w:t>
      </w:r>
      <w:bookmarkEnd w:id="4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7"/>
        <w:gridCol w:w="1484"/>
        <w:gridCol w:w="3618"/>
        <w:gridCol w:w="583"/>
        <w:gridCol w:w="3718"/>
        <w:gridCol w:w="1841"/>
        <w:gridCol w:w="1883"/>
      </w:tblGrid>
      <w:tr w:rsidR="00AC5217" w:rsidRPr="001C1331" w14:paraId="6941E98F" w14:textId="77777777" w:rsidTr="008E5E4C">
        <w:trPr>
          <w:trHeight w:val="367"/>
        </w:trPr>
        <w:tc>
          <w:tcPr>
            <w:tcW w:w="1757" w:type="dxa"/>
            <w:vMerge w:val="restart"/>
            <w:shd w:val="clear" w:color="auto" w:fill="DFF5F9"/>
            <w:vAlign w:val="center"/>
            <w:hideMark/>
          </w:tcPr>
          <w:p w14:paraId="0F0A2E8E" w14:textId="77777777" w:rsidR="00AC5217" w:rsidRDefault="00AC5217" w:rsidP="00AC521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4A8C033" w14:textId="77777777" w:rsidR="00AC5217" w:rsidRPr="001C1331" w:rsidRDefault="00AC5217" w:rsidP="00AC5217">
            <w:pPr>
              <w:spacing w:line="240" w:lineRule="auto"/>
              <w:jc w:val="center"/>
              <w:textAlignment w:val="baseline"/>
              <w:rPr>
                <w:rFonts w:eastAsia="Times New Roman" w:cs="Arial"/>
                <w:b/>
                <w:sz w:val="14"/>
                <w:szCs w:val="14"/>
                <w:lang w:val="en-US" w:eastAsia="en-GB"/>
              </w:rPr>
            </w:pPr>
          </w:p>
          <w:p w14:paraId="28E22A5D" w14:textId="38A41895" w:rsidR="00AC5217" w:rsidRPr="00327A0E" w:rsidRDefault="00AC5217" w:rsidP="00AC5217">
            <w:pPr>
              <w:pStyle w:val="Indicatorsubsection"/>
            </w:pPr>
            <w:bookmarkStart w:id="50" w:name="_Toc60935325"/>
            <w:r>
              <w:t>LE 17</w:t>
            </w:r>
            <w:bookmarkEnd w:id="50"/>
          </w:p>
        </w:tc>
        <w:tc>
          <w:tcPr>
            <w:tcW w:w="1484" w:type="dxa"/>
            <w:shd w:val="clear" w:color="auto" w:fill="DFF5F9"/>
            <w:vAlign w:val="center"/>
            <w:hideMark/>
          </w:tcPr>
          <w:p w14:paraId="077FF05B" w14:textId="77777777" w:rsidR="00AC5217" w:rsidRPr="001C1331" w:rsidRDefault="00AC5217" w:rsidP="00AC521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18" w:type="dxa"/>
            <w:shd w:val="clear" w:color="auto" w:fill="DFF5F9"/>
            <w:vAlign w:val="center"/>
          </w:tcPr>
          <w:p w14:paraId="523479DF" w14:textId="0CCD01A8" w:rsidR="00AC5217" w:rsidRPr="001C1331" w:rsidRDefault="00AC5217" w:rsidP="00AC5217">
            <w:pPr>
              <w:spacing w:line="240" w:lineRule="auto"/>
              <w:textAlignment w:val="baseline"/>
              <w:rPr>
                <w:rFonts w:eastAsia="Times New Roman" w:cs="Arial"/>
                <w:sz w:val="14"/>
                <w:szCs w:val="14"/>
                <w:lang w:eastAsia="en-GB"/>
              </w:rPr>
            </w:pPr>
            <w:r w:rsidRPr="002F1E2F">
              <w:rPr>
                <w:b/>
                <w:sz w:val="22"/>
                <w:szCs w:val="22"/>
              </w:rPr>
              <w:t xml:space="preserve">OO </w:t>
            </w:r>
            <w:r w:rsidR="002F1E2F" w:rsidRPr="002F1E2F">
              <w:rPr>
                <w:b/>
                <w:bCs/>
                <w:sz w:val="22"/>
                <w:szCs w:val="22"/>
              </w:rPr>
              <w:t>9 LE</w:t>
            </w:r>
          </w:p>
        </w:tc>
        <w:tc>
          <w:tcPr>
            <w:tcW w:w="4301" w:type="dxa"/>
            <w:gridSpan w:val="2"/>
            <w:vMerge w:val="restart"/>
            <w:shd w:val="clear" w:color="auto" w:fill="DFF5F9"/>
            <w:vAlign w:val="center"/>
          </w:tcPr>
          <w:p w14:paraId="42343D4C" w14:textId="77777777" w:rsidR="00AC5217" w:rsidRDefault="00AC5217" w:rsidP="00AC521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9206BEA" w14:textId="77777777" w:rsidR="00AC5217" w:rsidRDefault="00AC5217" w:rsidP="00AC5217">
            <w:pPr>
              <w:spacing w:line="240" w:lineRule="auto"/>
              <w:jc w:val="center"/>
              <w:textAlignment w:val="baseline"/>
              <w:rPr>
                <w:rFonts w:eastAsia="Times New Roman" w:cs="Arial"/>
                <w:sz w:val="14"/>
                <w:szCs w:val="14"/>
                <w:lang w:eastAsia="en-GB"/>
              </w:rPr>
            </w:pPr>
          </w:p>
          <w:p w14:paraId="1BD8F203" w14:textId="338A0B8C" w:rsidR="00AC5217" w:rsidRPr="001C1331" w:rsidRDefault="00AC5217" w:rsidP="00AC5217">
            <w:pPr>
              <w:jc w:val="center"/>
              <w:rPr>
                <w:sz w:val="18"/>
                <w:szCs w:val="18"/>
              </w:rPr>
            </w:pPr>
            <w:r>
              <w:rPr>
                <w:b/>
                <w:bCs/>
                <w:sz w:val="22"/>
                <w:szCs w:val="22"/>
              </w:rPr>
              <w:t>Alignment &amp; effectiveness</w:t>
            </w:r>
          </w:p>
        </w:tc>
        <w:tc>
          <w:tcPr>
            <w:tcW w:w="1841" w:type="dxa"/>
            <w:vMerge w:val="restart"/>
            <w:shd w:val="clear" w:color="auto" w:fill="DFF5F9"/>
            <w:vAlign w:val="center"/>
            <w:hideMark/>
          </w:tcPr>
          <w:p w14:paraId="6CC9162F" w14:textId="77777777" w:rsidR="00AC5217" w:rsidRPr="001C1331" w:rsidRDefault="00AC5217" w:rsidP="00AC521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964F2A5" w14:textId="77777777" w:rsidR="00AC5217" w:rsidRPr="001C1331" w:rsidRDefault="00AC5217" w:rsidP="00AC5217">
            <w:pPr>
              <w:spacing w:line="240" w:lineRule="auto"/>
              <w:jc w:val="center"/>
              <w:textAlignment w:val="baseline"/>
              <w:rPr>
                <w:rFonts w:eastAsia="Times New Roman" w:cs="Arial"/>
                <w:b/>
                <w:bCs/>
                <w:sz w:val="14"/>
                <w:szCs w:val="14"/>
                <w:lang w:val="en-US" w:eastAsia="en-GB"/>
              </w:rPr>
            </w:pPr>
          </w:p>
          <w:p w14:paraId="30BDA199" w14:textId="0FDBE930" w:rsidR="00AC5217" w:rsidRPr="001C1331" w:rsidRDefault="00AC5217" w:rsidP="00AC521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883" w:type="dxa"/>
            <w:vMerge w:val="restart"/>
            <w:shd w:val="clear" w:color="auto" w:fill="00B0F0"/>
            <w:tcMar>
              <w:top w:w="113" w:type="dxa"/>
              <w:left w:w="113" w:type="dxa"/>
              <w:bottom w:w="113" w:type="dxa"/>
              <w:right w:w="113" w:type="dxa"/>
            </w:tcMar>
            <w:vAlign w:val="center"/>
            <w:hideMark/>
          </w:tcPr>
          <w:p w14:paraId="75ED3595" w14:textId="77777777" w:rsidR="00AC5217" w:rsidRPr="007B6129" w:rsidRDefault="00AC5217" w:rsidP="00AC521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82D8E84" w14:textId="77777777" w:rsidR="00AC5217" w:rsidRPr="007B6129" w:rsidRDefault="00AC5217" w:rsidP="00AC5217">
            <w:pPr>
              <w:spacing w:line="240" w:lineRule="auto"/>
              <w:jc w:val="center"/>
              <w:textAlignment w:val="baseline"/>
              <w:rPr>
                <w:rFonts w:eastAsia="Times New Roman" w:cs="Arial"/>
                <w:b/>
                <w:bCs/>
                <w:color w:val="FFFFFF" w:themeColor="background1"/>
                <w:sz w:val="14"/>
                <w:szCs w:val="14"/>
                <w:lang w:val="en-US" w:eastAsia="en-GB"/>
              </w:rPr>
            </w:pPr>
          </w:p>
          <w:p w14:paraId="76C11B51" w14:textId="77777777" w:rsidR="00AC5217" w:rsidRPr="000E0BB2" w:rsidRDefault="00AC5217" w:rsidP="00AC521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C5217" w:rsidRPr="001C1331" w14:paraId="6B798839" w14:textId="77777777" w:rsidTr="008E5E4C">
        <w:trPr>
          <w:trHeight w:val="367"/>
        </w:trPr>
        <w:tc>
          <w:tcPr>
            <w:tcW w:w="1757" w:type="dxa"/>
            <w:vMerge/>
            <w:shd w:val="clear" w:color="auto" w:fill="DFF5F9"/>
            <w:vAlign w:val="center"/>
          </w:tcPr>
          <w:p w14:paraId="20AA0BF6" w14:textId="77777777" w:rsidR="00AC5217" w:rsidRPr="001C1331" w:rsidRDefault="00AC5217" w:rsidP="00AC5217">
            <w:pPr>
              <w:spacing w:line="240" w:lineRule="auto"/>
              <w:jc w:val="center"/>
              <w:textAlignment w:val="baseline"/>
              <w:rPr>
                <w:rFonts w:eastAsia="Times New Roman" w:cs="Arial"/>
                <w:b/>
                <w:sz w:val="14"/>
                <w:szCs w:val="14"/>
                <w:lang w:val="en-US" w:eastAsia="en-GB"/>
              </w:rPr>
            </w:pPr>
          </w:p>
        </w:tc>
        <w:tc>
          <w:tcPr>
            <w:tcW w:w="1484" w:type="dxa"/>
            <w:shd w:val="clear" w:color="auto" w:fill="DFF5F9"/>
            <w:vAlign w:val="center"/>
          </w:tcPr>
          <w:p w14:paraId="36999D42" w14:textId="77777777" w:rsidR="00AC5217" w:rsidRPr="003B0BE2" w:rsidRDefault="00AC5217" w:rsidP="00AC521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18" w:type="dxa"/>
            <w:shd w:val="clear" w:color="auto" w:fill="DFF5F9"/>
            <w:vAlign w:val="center"/>
          </w:tcPr>
          <w:p w14:paraId="3E32ABFE" w14:textId="5B5C780B" w:rsidR="00AC5217" w:rsidRPr="003B0BE2" w:rsidRDefault="00A27CFC" w:rsidP="00AC5217">
            <w:pPr>
              <w:spacing w:line="240" w:lineRule="auto"/>
              <w:textAlignment w:val="baseline"/>
              <w:rPr>
                <w:rFonts w:eastAsia="Times New Roman" w:cs="Arial"/>
                <w:b/>
                <w:sz w:val="14"/>
                <w:szCs w:val="14"/>
                <w:lang w:val="en-US" w:eastAsia="en-GB"/>
              </w:rPr>
            </w:pPr>
            <w:r w:rsidRPr="00A27CFC">
              <w:rPr>
                <w:b/>
                <w:bCs/>
                <w:sz w:val="22"/>
                <w:szCs w:val="22"/>
              </w:rPr>
              <w:t>N/A</w:t>
            </w:r>
          </w:p>
        </w:tc>
        <w:tc>
          <w:tcPr>
            <w:tcW w:w="4301" w:type="dxa"/>
            <w:gridSpan w:val="2"/>
            <w:vMerge/>
            <w:shd w:val="clear" w:color="auto" w:fill="DFF5F9"/>
            <w:vAlign w:val="center"/>
          </w:tcPr>
          <w:p w14:paraId="38FCFFE6" w14:textId="77777777" w:rsidR="00AC5217" w:rsidRPr="001C1331" w:rsidRDefault="00AC5217" w:rsidP="00AC5217">
            <w:pPr>
              <w:spacing w:line="240" w:lineRule="auto"/>
              <w:jc w:val="center"/>
              <w:textAlignment w:val="baseline"/>
              <w:rPr>
                <w:rFonts w:eastAsia="Times New Roman" w:cs="Arial"/>
                <w:b/>
                <w:sz w:val="14"/>
                <w:szCs w:val="14"/>
                <w:lang w:val="en-US" w:eastAsia="en-GB"/>
              </w:rPr>
            </w:pPr>
          </w:p>
        </w:tc>
        <w:tc>
          <w:tcPr>
            <w:tcW w:w="1841" w:type="dxa"/>
            <w:vMerge/>
            <w:shd w:val="clear" w:color="auto" w:fill="DFF5F9"/>
            <w:vAlign w:val="center"/>
          </w:tcPr>
          <w:p w14:paraId="5CF1DF1D" w14:textId="77777777" w:rsidR="00AC5217" w:rsidRPr="001C1331" w:rsidRDefault="00AC5217" w:rsidP="00AC5217">
            <w:pPr>
              <w:spacing w:line="240" w:lineRule="auto"/>
              <w:jc w:val="center"/>
              <w:textAlignment w:val="baseline"/>
              <w:rPr>
                <w:rFonts w:eastAsia="Times New Roman" w:cs="Arial"/>
                <w:b/>
                <w:bCs/>
                <w:sz w:val="14"/>
                <w:szCs w:val="14"/>
                <w:lang w:val="en-US" w:eastAsia="en-GB"/>
              </w:rPr>
            </w:pPr>
          </w:p>
        </w:tc>
        <w:tc>
          <w:tcPr>
            <w:tcW w:w="1883" w:type="dxa"/>
            <w:vMerge/>
            <w:shd w:val="clear" w:color="auto" w:fill="00B0F0"/>
            <w:tcMar>
              <w:top w:w="113" w:type="dxa"/>
              <w:left w:w="113" w:type="dxa"/>
              <w:bottom w:w="113" w:type="dxa"/>
              <w:right w:w="113" w:type="dxa"/>
            </w:tcMar>
            <w:vAlign w:val="center"/>
          </w:tcPr>
          <w:p w14:paraId="46093D17" w14:textId="77777777" w:rsidR="00AC5217" w:rsidRPr="007B6129" w:rsidRDefault="00AC5217" w:rsidP="00AC5217">
            <w:pPr>
              <w:spacing w:line="240" w:lineRule="auto"/>
              <w:jc w:val="center"/>
              <w:textAlignment w:val="baseline"/>
              <w:rPr>
                <w:rFonts w:eastAsia="Times New Roman" w:cs="Arial"/>
                <w:b/>
                <w:bCs/>
                <w:color w:val="FFFFFF" w:themeColor="background1"/>
                <w:sz w:val="14"/>
                <w:szCs w:val="14"/>
                <w:lang w:val="en-US" w:eastAsia="en-GB"/>
              </w:rPr>
            </w:pPr>
          </w:p>
        </w:tc>
      </w:tr>
      <w:tr w:rsidR="00AC5217" w:rsidRPr="001C1331" w14:paraId="37E28B5C" w14:textId="77777777" w:rsidTr="00AC521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06BEFFD" w14:textId="3107093F" w:rsidR="00AC5217" w:rsidRPr="00E27FAB" w:rsidRDefault="00E96461" w:rsidP="00AC5217">
            <w:pPr>
              <w:spacing w:line="276" w:lineRule="auto"/>
              <w:textAlignment w:val="baseline"/>
              <w:rPr>
                <w:rFonts w:eastAsia="Times New Roman" w:cs="Arial"/>
                <w:lang w:eastAsia="en-GB"/>
              </w:rPr>
            </w:pPr>
            <w:r w:rsidRPr="00AC5217">
              <w:rPr>
                <w:rFonts w:eastAsia="Times New Roman" w:cs="Arial"/>
                <w:b/>
                <w:lang w:val="en-US" w:eastAsia="en-GB"/>
              </w:rPr>
              <w:t>Whe</w:t>
            </w:r>
            <w:r>
              <w:rPr>
                <w:rFonts w:eastAsia="Times New Roman" w:cs="Arial"/>
                <w:b/>
                <w:lang w:val="en-US" w:eastAsia="en-GB"/>
              </w:rPr>
              <w:t>n you use</w:t>
            </w:r>
            <w:r w:rsidRPr="00AC5217">
              <w:rPr>
                <w:rFonts w:eastAsia="Times New Roman" w:cs="Arial"/>
                <w:b/>
                <w:lang w:val="en-US" w:eastAsia="en-GB"/>
              </w:rPr>
              <w:t xml:space="preserve"> </w:t>
            </w:r>
            <w:r w:rsidR="00AC5217" w:rsidRPr="003E3D97">
              <w:rPr>
                <w:rFonts w:eastAsia="Times New Roman" w:cs="Arial"/>
                <w:b/>
                <w:lang w:val="en-US" w:eastAsia="en-GB"/>
              </w:rPr>
              <w:t xml:space="preserve">external </w:t>
            </w:r>
            <w:hyperlink r:id="rId85" w:history="1">
              <w:r w:rsidR="00AC5217" w:rsidRPr="003E3D97">
                <w:rPr>
                  <w:rStyle w:val="Hyperlink"/>
                  <w:rFonts w:eastAsia="Times New Roman" w:cs="Arial"/>
                  <w:b/>
                  <w:lang w:val="en-US" w:eastAsia="en-GB"/>
                </w:rPr>
                <w:t>service providers</w:t>
              </w:r>
            </w:hyperlink>
            <w:r w:rsidR="00AC5217" w:rsidRPr="00AC5217">
              <w:rPr>
                <w:rFonts w:eastAsia="Times New Roman" w:cs="Arial"/>
                <w:b/>
                <w:lang w:val="en-US" w:eastAsia="en-GB"/>
              </w:rPr>
              <w:t xml:space="preserve"> to give </w:t>
            </w:r>
            <w:hyperlink r:id="rId86" w:history="1">
              <w:r w:rsidR="00AC5217" w:rsidRPr="00725FCF">
                <w:rPr>
                  <w:rStyle w:val="Hyperlink"/>
                  <w:rFonts w:eastAsia="Times New Roman" w:cs="Arial"/>
                  <w:b/>
                  <w:lang w:val="en-US" w:eastAsia="en-GB"/>
                </w:rPr>
                <w:t>voting</w:t>
              </w:r>
            </w:hyperlink>
            <w:r w:rsidR="00AC5217" w:rsidRPr="00AC5217">
              <w:rPr>
                <w:rFonts w:eastAsia="Times New Roman" w:cs="Arial"/>
                <w:b/>
                <w:lang w:val="en-US" w:eastAsia="en-GB"/>
              </w:rPr>
              <w:t xml:space="preserve"> recommendations, how do you ensure that those recommendations are consistent with your organisation's </w:t>
            </w:r>
            <w:r w:rsidR="00AC5217" w:rsidRPr="00725FCF">
              <w:rPr>
                <w:rFonts w:eastAsia="Times New Roman" w:cs="Arial"/>
                <w:b/>
                <w:lang w:val="en-US" w:eastAsia="en-GB"/>
              </w:rPr>
              <w:t>(proxy) voting</w:t>
            </w:r>
            <w:r w:rsidR="00AC5217" w:rsidRPr="00AC5217">
              <w:rPr>
                <w:rFonts w:eastAsia="Times New Roman" w:cs="Arial"/>
                <w:b/>
                <w:lang w:val="en-US" w:eastAsia="en-GB"/>
              </w:rPr>
              <w:t xml:space="preserve"> policy?</w:t>
            </w:r>
          </w:p>
        </w:tc>
      </w:tr>
      <w:tr w:rsidR="00AC5217" w:rsidRPr="001C1331" w14:paraId="3F79CA3E" w14:textId="77777777" w:rsidTr="008E5E4C">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C9C21F7" w14:textId="7929FEC7" w:rsidR="000F2C47" w:rsidRPr="008252D0" w:rsidRDefault="004437FF" w:rsidP="000F2C47">
            <w:pPr>
              <w:spacing w:line="276" w:lineRule="auto"/>
              <w:textAlignment w:val="baseline"/>
            </w:pPr>
            <w:r>
              <w:t>(A)</w:t>
            </w:r>
            <w:r w:rsidR="000F2C47" w:rsidRPr="008252D0">
              <w:t xml:space="preserve"> We review</w:t>
            </w:r>
            <w:r w:rsidR="00E96461">
              <w:t xml:space="preserve"> service providers'</w:t>
            </w:r>
            <w:r w:rsidR="000F2C47" w:rsidRPr="008252D0">
              <w:t xml:space="preserve"> controversial and high-profile voting recommendations before voting is executed</w:t>
            </w:r>
          </w:p>
        </w:tc>
        <w:tc>
          <w:tcPr>
            <w:tcW w:w="7442" w:type="dxa"/>
            <w:gridSpan w:val="3"/>
            <w:tcBorders>
              <w:bottom w:val="single" w:sz="6" w:space="0" w:color="A6A6A6" w:themeColor="background1" w:themeShade="A6"/>
            </w:tcBorders>
            <w:shd w:val="clear" w:color="auto" w:fill="FFFFFF" w:themeFill="background1"/>
            <w:vAlign w:val="center"/>
          </w:tcPr>
          <w:p w14:paraId="5D512B73" w14:textId="77777777" w:rsidR="000F2C47" w:rsidRPr="002F7D00" w:rsidRDefault="000F2C47" w:rsidP="000F2C47">
            <w:pPr>
              <w:spacing w:line="276" w:lineRule="auto"/>
              <w:textAlignment w:val="baseline"/>
              <w:rPr>
                <w:rFonts w:eastAsia="Times New Roman" w:cs="Arial"/>
                <w:lang w:eastAsia="en-GB"/>
              </w:rPr>
            </w:pPr>
            <w:r w:rsidRPr="002F7D00">
              <w:rPr>
                <w:rFonts w:eastAsia="Times New Roman" w:cs="Arial"/>
                <w:lang w:eastAsia="en-GB"/>
              </w:rPr>
              <w:t>[Dropdown list]</w:t>
            </w:r>
          </w:p>
          <w:p w14:paraId="0DFCCDF2" w14:textId="77777777" w:rsidR="000F2C47" w:rsidRDefault="000F2C47" w:rsidP="000F2C47">
            <w:pPr>
              <w:spacing w:line="276" w:lineRule="auto"/>
              <w:textAlignment w:val="baseline"/>
              <w:rPr>
                <w:rFonts w:eastAsia="Times New Roman" w:cs="Arial"/>
                <w:szCs w:val="16"/>
                <w:lang w:eastAsia="en-GB"/>
              </w:rPr>
            </w:pPr>
          </w:p>
          <w:p w14:paraId="07C9EF9B" w14:textId="5B20114D" w:rsidR="000F2C47" w:rsidRPr="000F2C47" w:rsidRDefault="004740AA" w:rsidP="000F2C47">
            <w:pPr>
              <w:spacing w:line="276" w:lineRule="auto"/>
              <w:textAlignment w:val="baseline"/>
              <w:rPr>
                <w:rFonts w:eastAsia="Times New Roman" w:cs="Arial"/>
                <w:szCs w:val="16"/>
                <w:lang w:eastAsia="en-GB"/>
              </w:rPr>
            </w:pPr>
            <w:r>
              <w:rPr>
                <w:rFonts w:eastAsia="Times New Roman" w:cs="Arial"/>
                <w:szCs w:val="16"/>
                <w:lang w:eastAsia="en-GB"/>
              </w:rPr>
              <w:t>(</w:t>
            </w:r>
            <w:r w:rsidR="000F2C47" w:rsidRPr="000F2C47">
              <w:rPr>
                <w:rFonts w:eastAsia="Times New Roman" w:cs="Arial"/>
                <w:szCs w:val="16"/>
                <w:lang w:eastAsia="en-GB"/>
              </w:rPr>
              <w:t xml:space="preserve">1) </w:t>
            </w:r>
            <w:r w:rsidR="00E96461">
              <w:rPr>
                <w:rFonts w:eastAsia="Times New Roman" w:cs="Arial"/>
                <w:szCs w:val="16"/>
                <w:lang w:eastAsia="en-GB"/>
              </w:rPr>
              <w:t>i</w:t>
            </w:r>
            <w:r w:rsidR="000F2C47" w:rsidRPr="000F2C47">
              <w:rPr>
                <w:rFonts w:eastAsia="Times New Roman" w:cs="Arial"/>
                <w:szCs w:val="16"/>
                <w:lang w:eastAsia="en-GB"/>
              </w:rPr>
              <w:t>n all cases</w:t>
            </w:r>
          </w:p>
          <w:p w14:paraId="68F9B0BF" w14:textId="78449E4C" w:rsidR="000F2C47" w:rsidRPr="000F2C47" w:rsidRDefault="004740AA" w:rsidP="000F2C47">
            <w:pPr>
              <w:spacing w:line="276" w:lineRule="auto"/>
              <w:textAlignment w:val="baseline"/>
              <w:rPr>
                <w:rFonts w:eastAsia="Times New Roman" w:cs="Arial"/>
                <w:szCs w:val="16"/>
                <w:lang w:eastAsia="en-GB"/>
              </w:rPr>
            </w:pPr>
            <w:r>
              <w:rPr>
                <w:rFonts w:eastAsia="Times New Roman" w:cs="Arial"/>
                <w:szCs w:val="16"/>
                <w:lang w:eastAsia="en-GB"/>
              </w:rPr>
              <w:t>(</w:t>
            </w:r>
            <w:r w:rsidR="000F2C47" w:rsidRPr="000F2C47">
              <w:rPr>
                <w:rFonts w:eastAsia="Times New Roman" w:cs="Arial"/>
                <w:szCs w:val="16"/>
                <w:lang w:eastAsia="en-GB"/>
              </w:rPr>
              <w:t xml:space="preserve">2) </w:t>
            </w:r>
            <w:r w:rsidR="00E96461">
              <w:rPr>
                <w:rFonts w:eastAsia="Times New Roman" w:cs="Arial"/>
                <w:szCs w:val="16"/>
                <w:lang w:eastAsia="en-GB"/>
              </w:rPr>
              <w:t>i</w:t>
            </w:r>
            <w:r w:rsidR="000F2C47" w:rsidRPr="000F2C47">
              <w:rPr>
                <w:rFonts w:eastAsia="Times New Roman" w:cs="Arial"/>
                <w:szCs w:val="16"/>
                <w:lang w:eastAsia="en-GB"/>
              </w:rPr>
              <w:t xml:space="preserve">n </w:t>
            </w:r>
            <w:r w:rsidR="00E96461">
              <w:rPr>
                <w:rFonts w:eastAsia="Times New Roman" w:cs="Arial"/>
                <w:szCs w:val="16"/>
                <w:lang w:eastAsia="en-GB"/>
              </w:rPr>
              <w:t xml:space="preserve">the </w:t>
            </w:r>
            <w:r w:rsidR="000F2C47" w:rsidRPr="000F2C47">
              <w:rPr>
                <w:rFonts w:eastAsia="Times New Roman" w:cs="Arial"/>
                <w:szCs w:val="16"/>
                <w:lang w:eastAsia="en-GB"/>
              </w:rPr>
              <w:t>majority of cases</w:t>
            </w:r>
          </w:p>
          <w:p w14:paraId="4DFE8C5E" w14:textId="7B79B5F4" w:rsidR="000F2C47" w:rsidRPr="000F2C47" w:rsidRDefault="004740AA" w:rsidP="000F2C47">
            <w:pPr>
              <w:spacing w:line="276" w:lineRule="auto"/>
              <w:textAlignment w:val="baseline"/>
              <w:rPr>
                <w:rFonts w:eastAsia="Times New Roman" w:cs="Arial"/>
                <w:szCs w:val="16"/>
                <w:lang w:eastAsia="en-GB"/>
              </w:rPr>
            </w:pPr>
            <w:r>
              <w:rPr>
                <w:rFonts w:eastAsia="Times New Roman" w:cs="Arial"/>
                <w:szCs w:val="16"/>
                <w:lang w:eastAsia="en-GB"/>
              </w:rPr>
              <w:t>(</w:t>
            </w:r>
            <w:r w:rsidR="000F2C47" w:rsidRPr="000F2C47">
              <w:rPr>
                <w:rFonts w:eastAsia="Times New Roman" w:cs="Arial"/>
                <w:szCs w:val="16"/>
                <w:lang w:eastAsia="en-GB"/>
              </w:rPr>
              <w:t xml:space="preserve">3) </w:t>
            </w:r>
            <w:r w:rsidR="00E96461">
              <w:rPr>
                <w:rFonts w:eastAsia="Times New Roman" w:cs="Arial"/>
                <w:szCs w:val="16"/>
                <w:lang w:eastAsia="en-GB"/>
              </w:rPr>
              <w:t>i</w:t>
            </w:r>
            <w:r w:rsidR="000F2C47" w:rsidRPr="000F2C47">
              <w:rPr>
                <w:rFonts w:eastAsia="Times New Roman" w:cs="Arial"/>
                <w:szCs w:val="16"/>
                <w:lang w:eastAsia="en-GB"/>
              </w:rPr>
              <w:t xml:space="preserve">n </w:t>
            </w:r>
            <w:r w:rsidR="00E96461">
              <w:rPr>
                <w:rFonts w:eastAsia="Times New Roman" w:cs="Arial"/>
                <w:szCs w:val="16"/>
                <w:lang w:eastAsia="en-GB"/>
              </w:rPr>
              <w:t xml:space="preserve">a </w:t>
            </w:r>
            <w:r w:rsidR="000F2C47" w:rsidRPr="000F2C47">
              <w:rPr>
                <w:rFonts w:eastAsia="Times New Roman" w:cs="Arial"/>
                <w:szCs w:val="16"/>
                <w:lang w:eastAsia="en-GB"/>
              </w:rPr>
              <w:t>minority of cases</w:t>
            </w:r>
          </w:p>
          <w:p w14:paraId="09092915" w14:textId="6E395A94" w:rsidR="00AC5217" w:rsidRPr="00720EA9" w:rsidRDefault="004740AA" w:rsidP="00AC5217">
            <w:pPr>
              <w:spacing w:line="276" w:lineRule="auto"/>
              <w:textAlignment w:val="baseline"/>
              <w:rPr>
                <w:rFonts w:eastAsia="Times New Roman" w:cs="Arial"/>
                <w:szCs w:val="16"/>
                <w:lang w:eastAsia="en-GB"/>
              </w:rPr>
            </w:pPr>
            <w:r>
              <w:rPr>
                <w:rFonts w:eastAsia="Times New Roman" w:cs="Arial"/>
                <w:szCs w:val="16"/>
                <w:lang w:eastAsia="en-GB"/>
              </w:rPr>
              <w:t>(</w:t>
            </w:r>
            <w:r w:rsidR="000F2C47" w:rsidRPr="000F2C47">
              <w:rPr>
                <w:rFonts w:eastAsia="Times New Roman" w:cs="Arial"/>
                <w:szCs w:val="16"/>
                <w:lang w:eastAsia="en-GB"/>
              </w:rPr>
              <w:t xml:space="preserve">4) </w:t>
            </w:r>
            <w:r w:rsidR="00E96461">
              <w:rPr>
                <w:rFonts w:eastAsia="Times New Roman" w:cs="Arial"/>
                <w:szCs w:val="16"/>
                <w:lang w:eastAsia="en-GB"/>
              </w:rPr>
              <w:t>in no cases</w:t>
            </w:r>
          </w:p>
        </w:tc>
      </w:tr>
      <w:tr w:rsidR="000F2C47" w:rsidRPr="001C1331" w14:paraId="72ECE84B" w14:textId="77777777" w:rsidTr="008E5E4C">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5F61A5" w14:textId="37634760" w:rsidR="000F2C47" w:rsidRPr="00720EA9" w:rsidRDefault="004437FF" w:rsidP="000F2C47">
            <w:pPr>
              <w:spacing w:line="276" w:lineRule="auto"/>
              <w:textAlignment w:val="baseline"/>
              <w:rPr>
                <w:rFonts w:eastAsia="Times New Roman" w:cs="Arial"/>
                <w:szCs w:val="16"/>
                <w:lang w:eastAsia="en-GB"/>
              </w:rPr>
            </w:pPr>
            <w:r>
              <w:t>(B)</w:t>
            </w:r>
            <w:r w:rsidR="000F2C47" w:rsidRPr="008252D0">
              <w:t xml:space="preserve"> Before voting is executed, we review</w:t>
            </w:r>
            <w:r w:rsidR="00E96461">
              <w:t xml:space="preserve"> service providers'</w:t>
            </w:r>
            <w:r w:rsidR="000F2C47" w:rsidRPr="008252D0">
              <w:t xml:space="preserve"> voting recommendations where the application of our voting policy is unclear</w:t>
            </w:r>
          </w:p>
        </w:tc>
        <w:tc>
          <w:tcPr>
            <w:tcW w:w="7442" w:type="dxa"/>
            <w:gridSpan w:val="3"/>
            <w:tcBorders>
              <w:bottom w:val="single" w:sz="6" w:space="0" w:color="A6A6A6" w:themeColor="background1" w:themeShade="A6"/>
            </w:tcBorders>
            <w:shd w:val="clear" w:color="auto" w:fill="FFFFFF" w:themeFill="background1"/>
            <w:vAlign w:val="center"/>
          </w:tcPr>
          <w:p w14:paraId="4A31C8B0" w14:textId="200AA401" w:rsidR="000F2C47" w:rsidRPr="00720EA9" w:rsidRDefault="000F2C47" w:rsidP="000F2C47">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AC5217" w:rsidRPr="001C1331" w14:paraId="3378C15D" w14:textId="77777777" w:rsidTr="00AC521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E508E88" w14:textId="77777777" w:rsidR="00AC5217" w:rsidRPr="000F5158" w:rsidRDefault="00AC5217" w:rsidP="00AC5217">
            <w:pPr>
              <w:spacing w:line="240" w:lineRule="auto"/>
              <w:jc w:val="center"/>
              <w:textAlignment w:val="baseline"/>
              <w:rPr>
                <w:rStyle w:val="Hyperlink"/>
                <w:sz w:val="16"/>
                <w:szCs w:val="16"/>
              </w:rPr>
            </w:pPr>
          </w:p>
        </w:tc>
      </w:tr>
      <w:tr w:rsidR="00AC5217" w:rsidRPr="001C1331" w14:paraId="78DDA984" w14:textId="77777777" w:rsidTr="00AC5217">
        <w:trPr>
          <w:trHeight w:val="300"/>
        </w:trPr>
        <w:tc>
          <w:tcPr>
            <w:tcW w:w="14884" w:type="dxa"/>
            <w:gridSpan w:val="7"/>
            <w:shd w:val="clear" w:color="auto" w:fill="0070C0"/>
            <w:vAlign w:val="center"/>
          </w:tcPr>
          <w:p w14:paraId="3A9ECAFA" w14:textId="77777777" w:rsidR="00AC5217" w:rsidRPr="00290DD4" w:rsidRDefault="00AC5217" w:rsidP="00AC521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C5217" w:rsidRPr="001C1331" w14:paraId="0102882B" w14:textId="77777777" w:rsidTr="008E5E4C">
        <w:trPr>
          <w:trHeight w:val="300"/>
        </w:trPr>
        <w:tc>
          <w:tcPr>
            <w:tcW w:w="1757" w:type="dxa"/>
            <w:shd w:val="clear" w:color="auto" w:fill="auto"/>
            <w:vAlign w:val="center"/>
          </w:tcPr>
          <w:p w14:paraId="6ABD1ED8" w14:textId="77777777" w:rsidR="00AC5217" w:rsidRPr="00606A24" w:rsidRDefault="00AC5217" w:rsidP="00AC5217">
            <w:pPr>
              <w:rPr>
                <w:rStyle w:val="Hyperlink"/>
                <w:b/>
                <w:sz w:val="16"/>
                <w:szCs w:val="16"/>
              </w:rPr>
            </w:pPr>
            <w:r>
              <w:rPr>
                <w:b/>
                <w:sz w:val="16"/>
                <w:szCs w:val="16"/>
                <w:lang w:val="en-US"/>
              </w:rPr>
              <w:t>Purpose of indicator</w:t>
            </w:r>
          </w:p>
        </w:tc>
        <w:tc>
          <w:tcPr>
            <w:tcW w:w="13127" w:type="dxa"/>
            <w:gridSpan w:val="6"/>
            <w:shd w:val="clear" w:color="auto" w:fill="auto"/>
            <w:vAlign w:val="center"/>
          </w:tcPr>
          <w:p w14:paraId="745521E7" w14:textId="22418A12" w:rsidR="00AC5217" w:rsidRPr="00327A0E" w:rsidRDefault="00AC5217" w:rsidP="00AC5217">
            <w:pPr>
              <w:rPr>
                <w:rStyle w:val="Hyperlink"/>
                <w:color w:val="000000" w:themeColor="text1"/>
                <w:sz w:val="16"/>
                <w:szCs w:val="16"/>
              </w:rPr>
            </w:pPr>
            <w:r w:rsidRPr="006B0D40">
              <w:rPr>
                <w:rStyle w:val="Hyperlink"/>
                <w:color w:val="000000" w:themeColor="text1"/>
                <w:sz w:val="16"/>
                <w:szCs w:val="16"/>
              </w:rPr>
              <w:t xml:space="preserve">The purpose of this indicator is to determine whether a signatory </w:t>
            </w:r>
            <w:r w:rsidR="00C87CB1">
              <w:rPr>
                <w:rStyle w:val="Hyperlink"/>
                <w:color w:val="000000" w:themeColor="text1"/>
                <w:sz w:val="16"/>
                <w:szCs w:val="16"/>
              </w:rPr>
              <w:t>t</w:t>
            </w:r>
            <w:r w:rsidR="00C87CB1">
              <w:rPr>
                <w:rStyle w:val="Hyperlink"/>
                <w:color w:val="000000" w:themeColor="text1"/>
                <w:sz w:val="16"/>
              </w:rPr>
              <w:t>hat</w:t>
            </w:r>
            <w:r w:rsidR="00C87CB1" w:rsidRPr="006B0D40">
              <w:rPr>
                <w:rStyle w:val="Hyperlink"/>
                <w:color w:val="000000" w:themeColor="text1"/>
                <w:sz w:val="16"/>
                <w:szCs w:val="16"/>
              </w:rPr>
              <w:t xml:space="preserve"> </w:t>
            </w:r>
            <w:r w:rsidRPr="006B0D40">
              <w:rPr>
                <w:rStyle w:val="Hyperlink"/>
                <w:color w:val="000000" w:themeColor="text1"/>
                <w:sz w:val="16"/>
                <w:szCs w:val="16"/>
              </w:rPr>
              <w:t>outsources voting recommendations to external service providers reviews the recommendations of service providers before voting to maintain oversight and thus ensure alignment of expectations stipulated in a voting policy. Reviewing all controversial or high</w:t>
            </w:r>
            <w:r w:rsidR="00E96461">
              <w:rPr>
                <w:rStyle w:val="Hyperlink"/>
                <w:color w:val="000000" w:themeColor="text1"/>
                <w:sz w:val="16"/>
                <w:szCs w:val="16"/>
              </w:rPr>
              <w:t>-</w:t>
            </w:r>
            <w:r w:rsidRPr="006B0D40">
              <w:rPr>
                <w:rStyle w:val="Hyperlink"/>
                <w:color w:val="000000" w:themeColor="text1"/>
                <w:sz w:val="16"/>
                <w:szCs w:val="16"/>
              </w:rPr>
              <w:t>profile votes is considered better practice, as is reviewing all cases where a voting policy may be unclear.</w:t>
            </w:r>
          </w:p>
        </w:tc>
      </w:tr>
      <w:tr w:rsidR="00AC5217" w:rsidRPr="001C1331" w14:paraId="4D191727" w14:textId="77777777" w:rsidTr="008E5E4C">
        <w:trPr>
          <w:trHeight w:val="300"/>
        </w:trPr>
        <w:tc>
          <w:tcPr>
            <w:tcW w:w="1757" w:type="dxa"/>
            <w:shd w:val="clear" w:color="auto" w:fill="auto"/>
            <w:vAlign w:val="center"/>
          </w:tcPr>
          <w:p w14:paraId="592E86CD" w14:textId="77777777" w:rsidR="00AC5217" w:rsidRPr="00606A24" w:rsidRDefault="00AC5217" w:rsidP="00AC5217">
            <w:pPr>
              <w:rPr>
                <w:rStyle w:val="Hyperlink"/>
                <w:b/>
                <w:sz w:val="16"/>
                <w:szCs w:val="16"/>
              </w:rPr>
            </w:pPr>
            <w:r>
              <w:rPr>
                <w:b/>
                <w:sz w:val="16"/>
                <w:szCs w:val="16"/>
                <w:lang w:val="en-US"/>
              </w:rPr>
              <w:t>Additional reporting guidance</w:t>
            </w:r>
          </w:p>
        </w:tc>
        <w:tc>
          <w:tcPr>
            <w:tcW w:w="13127" w:type="dxa"/>
            <w:gridSpan w:val="6"/>
            <w:shd w:val="clear" w:color="auto" w:fill="auto"/>
            <w:vAlign w:val="center"/>
          </w:tcPr>
          <w:p w14:paraId="031E3F6C" w14:textId="03E939BA" w:rsidR="00AC5217" w:rsidRPr="006B0D40" w:rsidRDefault="00AC5217" w:rsidP="00AC5217">
            <w:pPr>
              <w:rPr>
                <w:rStyle w:val="Hyperlink"/>
                <w:color w:val="000000" w:themeColor="text1"/>
                <w:sz w:val="16"/>
                <w:szCs w:val="16"/>
              </w:rPr>
            </w:pPr>
            <w:r w:rsidRPr="006B0D40">
              <w:rPr>
                <w:rStyle w:val="Hyperlink"/>
                <w:color w:val="000000" w:themeColor="text1"/>
                <w:sz w:val="16"/>
                <w:szCs w:val="16"/>
              </w:rPr>
              <w:t>Throughout the reporting framework, the PRI seeks to capture the scope and depth of signatories</w:t>
            </w:r>
            <w:r w:rsidR="00E96461">
              <w:rPr>
                <w:rStyle w:val="Hyperlink"/>
                <w:color w:val="000000" w:themeColor="text1"/>
                <w:sz w:val="16"/>
                <w:szCs w:val="16"/>
              </w:rPr>
              <w:t>'</w:t>
            </w:r>
            <w:r w:rsidRPr="006B0D40">
              <w:rPr>
                <w:rStyle w:val="Hyperlink"/>
                <w:color w:val="000000" w:themeColor="text1"/>
                <w:sz w:val="16"/>
                <w:szCs w:val="16"/>
              </w:rPr>
              <w:t xml:space="preserve"> policies and activities by asking about AUM coverage, frequency of </w:t>
            </w:r>
            <w:r w:rsidR="001C1C3C" w:rsidRPr="006B0D40">
              <w:rPr>
                <w:rStyle w:val="Hyperlink"/>
                <w:color w:val="000000" w:themeColor="text1"/>
                <w:sz w:val="16"/>
                <w:szCs w:val="16"/>
              </w:rPr>
              <w:t>activities</w:t>
            </w:r>
            <w:r w:rsidRPr="006B0D40">
              <w:rPr>
                <w:rStyle w:val="Hyperlink"/>
                <w:color w:val="000000" w:themeColor="text1"/>
                <w:sz w:val="16"/>
                <w:szCs w:val="16"/>
              </w:rPr>
              <w:t xml:space="preserve"> or similar.</w:t>
            </w:r>
          </w:p>
          <w:p w14:paraId="25583910" w14:textId="4491DFE5" w:rsidR="009F429F" w:rsidRDefault="009F429F" w:rsidP="00AC5217">
            <w:pPr>
              <w:rPr>
                <w:rStyle w:val="Hyperlink"/>
                <w:color w:val="000000" w:themeColor="text1"/>
                <w:sz w:val="16"/>
                <w:szCs w:val="16"/>
              </w:rPr>
            </w:pPr>
          </w:p>
          <w:p w14:paraId="68F6549E" w14:textId="464E2206" w:rsidR="00AC5217" w:rsidRPr="00327A0E" w:rsidRDefault="009F429F" w:rsidP="00AC5217">
            <w:pPr>
              <w:rPr>
                <w:rStyle w:val="Hyperlink"/>
                <w:color w:val="000000" w:themeColor="text1"/>
                <w:sz w:val="16"/>
                <w:szCs w:val="16"/>
              </w:rPr>
            </w:pPr>
            <w:r w:rsidRPr="009F429F">
              <w:rPr>
                <w:rStyle w:val="Hyperlink"/>
                <w:color w:val="000000" w:themeColor="text1"/>
                <w:sz w:val="16"/>
                <w:szCs w:val="16"/>
              </w:rPr>
              <w:t>For the purpose of this indicator “controversial and high-profile” refers to votes that have received significant attention amongst institutional investors (such as high levels of discussion within a collaborative engagement, or public discussion on social networks like LinkedIn), in the media (for example, in responsible investment trade press or mainstream financial media), or otherwise have had attention drawn to them (for example, by proxy agencies, investor networks or organisations such as the PRI)</w:t>
            </w:r>
            <w:r>
              <w:rPr>
                <w:rStyle w:val="Hyperlink"/>
                <w:color w:val="000000" w:themeColor="text1"/>
                <w:sz w:val="16"/>
                <w:szCs w:val="16"/>
              </w:rPr>
              <w:t>.</w:t>
            </w:r>
          </w:p>
        </w:tc>
      </w:tr>
      <w:tr w:rsidR="00AC5217" w:rsidRPr="001C1331" w14:paraId="141EEC09" w14:textId="77777777" w:rsidTr="008E5E4C">
        <w:trPr>
          <w:trHeight w:val="300"/>
        </w:trPr>
        <w:tc>
          <w:tcPr>
            <w:tcW w:w="1757" w:type="dxa"/>
            <w:shd w:val="clear" w:color="auto" w:fill="auto"/>
            <w:vAlign w:val="center"/>
          </w:tcPr>
          <w:p w14:paraId="569A0045" w14:textId="77777777" w:rsidR="00AC5217" w:rsidRPr="00511D12" w:rsidRDefault="00AC5217" w:rsidP="00AC5217">
            <w:pPr>
              <w:rPr>
                <w:b/>
                <w:bCs/>
                <w:sz w:val="16"/>
                <w:szCs w:val="16"/>
                <w:lang w:val="en-US"/>
              </w:rPr>
            </w:pPr>
            <w:r>
              <w:rPr>
                <w:b/>
                <w:bCs/>
                <w:sz w:val="16"/>
                <w:szCs w:val="16"/>
              </w:rPr>
              <w:t>Other resources</w:t>
            </w:r>
          </w:p>
        </w:tc>
        <w:tc>
          <w:tcPr>
            <w:tcW w:w="13127" w:type="dxa"/>
            <w:gridSpan w:val="6"/>
            <w:shd w:val="clear" w:color="auto" w:fill="auto"/>
            <w:vAlign w:val="center"/>
          </w:tcPr>
          <w:p w14:paraId="35954FAC"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87">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4D28B438" w14:textId="77777777" w:rsidR="006B0D40" w:rsidRPr="006B0D40" w:rsidRDefault="006B0D40" w:rsidP="006B0D40">
            <w:pPr>
              <w:rPr>
                <w:rStyle w:val="Hyperlink"/>
                <w:color w:val="000000" w:themeColor="text1"/>
                <w:sz w:val="16"/>
                <w:szCs w:val="16"/>
              </w:rPr>
            </w:pPr>
          </w:p>
          <w:p w14:paraId="6D092D62" w14:textId="4C8C3FEE" w:rsidR="00AC5217" w:rsidRPr="006B0D40" w:rsidRDefault="006B0D40" w:rsidP="006B0D40">
            <w:pPr>
              <w:rPr>
                <w:rStyle w:val="Hyperlink"/>
                <w:color w:val="000000" w:themeColor="text1"/>
              </w:rPr>
            </w:pPr>
            <w:r>
              <w:rPr>
                <w:rStyle w:val="Hyperlink"/>
                <w:color w:val="000000" w:themeColor="text1"/>
                <w:sz w:val="16"/>
                <w:szCs w:val="16"/>
              </w:rPr>
              <w:t xml:space="preserve">For further guidance refer to </w:t>
            </w:r>
            <w:hyperlink r:id="rId88" w:history="1">
              <w:r w:rsidRPr="006B0D40">
                <w:rPr>
                  <w:rStyle w:val="Hyperlink"/>
                  <w:sz w:val="16"/>
                  <w:szCs w:val="16"/>
                </w:rPr>
                <w:t>A practical guide to active ownership in listed equity</w:t>
              </w:r>
            </w:hyperlink>
            <w:r w:rsidRPr="006B0D40">
              <w:rPr>
                <w:rStyle w:val="Hyperlink"/>
                <w:color w:val="000000" w:themeColor="text1"/>
                <w:sz w:val="16"/>
                <w:szCs w:val="16"/>
              </w:rPr>
              <w:t>.</w:t>
            </w:r>
          </w:p>
        </w:tc>
      </w:tr>
      <w:tr w:rsidR="00AC5217" w:rsidRPr="001C1331" w14:paraId="0186AB3B" w14:textId="77777777" w:rsidTr="00AC5217">
        <w:trPr>
          <w:trHeight w:val="300"/>
        </w:trPr>
        <w:tc>
          <w:tcPr>
            <w:tcW w:w="14884" w:type="dxa"/>
            <w:gridSpan w:val="7"/>
            <w:shd w:val="clear" w:color="auto" w:fill="0070C0"/>
            <w:vAlign w:val="center"/>
          </w:tcPr>
          <w:p w14:paraId="6CFEAED9" w14:textId="77777777" w:rsidR="00AC5217" w:rsidRPr="00290DD4" w:rsidRDefault="00AC5217" w:rsidP="00AC521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C5217" w:rsidRPr="001C1331" w14:paraId="7C72DB7E" w14:textId="77777777" w:rsidTr="008E5E4C">
        <w:trPr>
          <w:trHeight w:val="300"/>
        </w:trPr>
        <w:tc>
          <w:tcPr>
            <w:tcW w:w="1757" w:type="dxa"/>
            <w:shd w:val="clear" w:color="auto" w:fill="auto"/>
            <w:vAlign w:val="center"/>
          </w:tcPr>
          <w:p w14:paraId="2663953B" w14:textId="77777777" w:rsidR="00AC5217" w:rsidRPr="0098346A" w:rsidRDefault="00AC5217" w:rsidP="00AC5217">
            <w:pPr>
              <w:rPr>
                <w:b/>
                <w:bCs/>
                <w:sz w:val="16"/>
                <w:szCs w:val="16"/>
              </w:rPr>
            </w:pPr>
            <w:r w:rsidRPr="0098346A">
              <w:rPr>
                <w:b/>
                <w:bCs/>
                <w:sz w:val="16"/>
                <w:szCs w:val="16"/>
              </w:rPr>
              <w:t>Dependent on</w:t>
            </w:r>
          </w:p>
        </w:tc>
        <w:tc>
          <w:tcPr>
            <w:tcW w:w="13127" w:type="dxa"/>
            <w:gridSpan w:val="6"/>
            <w:shd w:val="clear" w:color="auto" w:fill="auto"/>
            <w:vAlign w:val="center"/>
          </w:tcPr>
          <w:p w14:paraId="5560C503" w14:textId="10896E8A" w:rsidR="00AC5217" w:rsidRPr="00327A0E" w:rsidRDefault="00BA1CAC" w:rsidP="00AC5217">
            <w:pPr>
              <w:rPr>
                <w:color w:val="000000" w:themeColor="text1"/>
                <w:sz w:val="16"/>
                <w:szCs w:val="16"/>
                <w:lang w:val="en-US"/>
              </w:rPr>
            </w:pPr>
            <w:r w:rsidRPr="00BA1CAC">
              <w:rPr>
                <w:color w:val="000000" w:themeColor="text1"/>
                <w:sz w:val="16"/>
                <w:szCs w:val="16"/>
                <w:lang w:val="en-US"/>
              </w:rPr>
              <w:t>[LE 17] will be applicable for reporting if option "(A) Through Service Providers" was selected for "(Proxy) voting on Listed Equity - Active" AND/OR for "(Proxy) voting on Listed Equity - Passive" in [OO 9 LE].</w:t>
            </w:r>
          </w:p>
        </w:tc>
      </w:tr>
      <w:tr w:rsidR="00AC5217" w:rsidRPr="001C1331" w14:paraId="20EA879B" w14:textId="77777777" w:rsidTr="008E5E4C">
        <w:trPr>
          <w:trHeight w:val="300"/>
        </w:trPr>
        <w:tc>
          <w:tcPr>
            <w:tcW w:w="1757" w:type="dxa"/>
            <w:shd w:val="clear" w:color="auto" w:fill="auto"/>
            <w:vAlign w:val="center"/>
          </w:tcPr>
          <w:p w14:paraId="5D5B595F" w14:textId="77777777" w:rsidR="00AC5217" w:rsidRPr="0098346A" w:rsidRDefault="00AC5217" w:rsidP="00AC5217">
            <w:pPr>
              <w:rPr>
                <w:b/>
                <w:bCs/>
                <w:sz w:val="16"/>
                <w:szCs w:val="16"/>
              </w:rPr>
            </w:pPr>
            <w:r w:rsidRPr="0098346A">
              <w:rPr>
                <w:b/>
                <w:bCs/>
                <w:sz w:val="16"/>
                <w:szCs w:val="16"/>
              </w:rPr>
              <w:t>Gateway to</w:t>
            </w:r>
          </w:p>
        </w:tc>
        <w:tc>
          <w:tcPr>
            <w:tcW w:w="13127" w:type="dxa"/>
            <w:gridSpan w:val="6"/>
            <w:shd w:val="clear" w:color="auto" w:fill="auto"/>
            <w:vAlign w:val="center"/>
          </w:tcPr>
          <w:p w14:paraId="1480813C" w14:textId="45F4EC40" w:rsidR="00AC5217" w:rsidRPr="00327A0E" w:rsidRDefault="00C50EB1" w:rsidP="00AC5217">
            <w:pPr>
              <w:rPr>
                <w:color w:val="000000" w:themeColor="text1"/>
                <w:sz w:val="16"/>
                <w:szCs w:val="16"/>
                <w:lang w:val="en-US"/>
              </w:rPr>
            </w:pPr>
            <w:r w:rsidRPr="00C50EB1">
              <w:rPr>
                <w:color w:val="000000" w:themeColor="text1"/>
                <w:sz w:val="16"/>
                <w:szCs w:val="16"/>
                <w:lang w:val="en-US"/>
              </w:rPr>
              <w:t>N/A</w:t>
            </w:r>
          </w:p>
        </w:tc>
      </w:tr>
      <w:tr w:rsidR="00AC5217" w:rsidRPr="00E76E50" w14:paraId="06C71F92" w14:textId="77777777" w:rsidTr="00AC5217">
        <w:trPr>
          <w:trHeight w:val="300"/>
        </w:trPr>
        <w:tc>
          <w:tcPr>
            <w:tcW w:w="14884" w:type="dxa"/>
            <w:gridSpan w:val="7"/>
            <w:shd w:val="clear" w:color="auto" w:fill="0070C0"/>
            <w:vAlign w:val="center"/>
          </w:tcPr>
          <w:p w14:paraId="6061109C" w14:textId="77777777" w:rsidR="00AC5217" w:rsidRPr="00290DD4" w:rsidRDefault="00AC5217" w:rsidP="00AC521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C5217" w:rsidRPr="000D5D9C" w14:paraId="6503D122" w14:textId="77777777" w:rsidTr="008E5E4C">
        <w:trPr>
          <w:trHeight w:val="354"/>
        </w:trPr>
        <w:tc>
          <w:tcPr>
            <w:tcW w:w="1757" w:type="dxa"/>
            <w:shd w:val="clear" w:color="auto" w:fill="auto"/>
            <w:vAlign w:val="center"/>
          </w:tcPr>
          <w:p w14:paraId="2012D0EC" w14:textId="77777777" w:rsidR="00AC5217" w:rsidRPr="000D5D9C" w:rsidRDefault="00AC5217" w:rsidP="00AC5217">
            <w:pPr>
              <w:rPr>
                <w:b/>
                <w:sz w:val="16"/>
                <w:szCs w:val="16"/>
                <w:lang w:val="en-US"/>
              </w:rPr>
            </w:pPr>
            <w:r w:rsidRPr="000D5D9C">
              <w:rPr>
                <w:b/>
                <w:sz w:val="16"/>
                <w:szCs w:val="16"/>
                <w:lang w:val="en-US"/>
              </w:rPr>
              <w:t>Assessment criteria</w:t>
            </w:r>
          </w:p>
        </w:tc>
        <w:tc>
          <w:tcPr>
            <w:tcW w:w="13127" w:type="dxa"/>
            <w:gridSpan w:val="6"/>
            <w:shd w:val="clear" w:color="auto" w:fill="auto"/>
            <w:vAlign w:val="center"/>
          </w:tcPr>
          <w:p w14:paraId="21AC2E49" w14:textId="7BF321A0" w:rsidR="006B0D40" w:rsidRPr="006B0D40" w:rsidRDefault="006B0D40" w:rsidP="006B0D40">
            <w:pPr>
              <w:rPr>
                <w:rStyle w:val="Hyperlink"/>
                <w:color w:val="000000" w:themeColor="text1"/>
                <w:sz w:val="16"/>
                <w:szCs w:val="16"/>
              </w:rPr>
            </w:pPr>
            <w:r w:rsidRPr="006B0D40">
              <w:rPr>
                <w:rStyle w:val="Hyperlink"/>
                <w:color w:val="000000" w:themeColor="text1"/>
                <w:sz w:val="16"/>
                <w:szCs w:val="16"/>
              </w:rPr>
              <w:t xml:space="preserve">100 points for this indicator </w:t>
            </w:r>
            <w:r w:rsidR="00DE090D">
              <w:rPr>
                <w:rStyle w:val="Hyperlink"/>
                <w:color w:val="000000" w:themeColor="text1"/>
                <w:sz w:val="16"/>
                <w:szCs w:val="16"/>
              </w:rPr>
              <w:t xml:space="preserve">divided between lettered and </w:t>
            </w:r>
            <w:r w:rsidR="00AB2AD8">
              <w:rPr>
                <w:rStyle w:val="Hyperlink"/>
                <w:color w:val="000000" w:themeColor="text1"/>
                <w:sz w:val="16"/>
                <w:szCs w:val="16"/>
              </w:rPr>
              <w:t xml:space="preserve">coverage answer </w:t>
            </w:r>
            <w:r w:rsidR="00DE090D">
              <w:rPr>
                <w:rStyle w:val="Hyperlink"/>
                <w:color w:val="000000" w:themeColor="text1"/>
                <w:sz w:val="16"/>
                <w:szCs w:val="16"/>
              </w:rPr>
              <w:t>options.</w:t>
            </w:r>
          </w:p>
          <w:p w14:paraId="657867B5" w14:textId="77777777" w:rsidR="006B0D40" w:rsidRPr="006B0D40" w:rsidRDefault="006B0D40" w:rsidP="006B0D40">
            <w:pPr>
              <w:rPr>
                <w:rStyle w:val="Hyperlink"/>
                <w:color w:val="000000" w:themeColor="text1"/>
                <w:sz w:val="16"/>
                <w:szCs w:val="16"/>
              </w:rPr>
            </w:pPr>
          </w:p>
          <w:p w14:paraId="505B2B14" w14:textId="57ED74C6" w:rsidR="006B0D40" w:rsidRPr="006B0D40" w:rsidRDefault="006B0D40" w:rsidP="006B0D40">
            <w:pPr>
              <w:rPr>
                <w:rStyle w:val="Hyperlink"/>
                <w:color w:val="000000" w:themeColor="text1"/>
                <w:sz w:val="16"/>
                <w:szCs w:val="16"/>
              </w:rPr>
            </w:pPr>
            <w:r w:rsidRPr="006B0D40">
              <w:rPr>
                <w:rStyle w:val="Hyperlink"/>
                <w:color w:val="000000" w:themeColor="text1"/>
                <w:sz w:val="16"/>
                <w:szCs w:val="16"/>
              </w:rPr>
              <w:t>0 score for no answer selection. No 16 score. 32 score for 1 selection from A,</w:t>
            </w:r>
            <w:r w:rsidR="00E96461">
              <w:rPr>
                <w:rStyle w:val="Hyperlink"/>
                <w:color w:val="000000" w:themeColor="text1"/>
                <w:sz w:val="16"/>
                <w:szCs w:val="16"/>
              </w:rPr>
              <w:t xml:space="preserve"> </w:t>
            </w:r>
            <w:r w:rsidRPr="006B0D40">
              <w:rPr>
                <w:rStyle w:val="Hyperlink"/>
                <w:color w:val="000000" w:themeColor="text1"/>
                <w:sz w:val="16"/>
                <w:szCs w:val="16"/>
              </w:rPr>
              <w:t>B. 50 score for both selections A and B.</w:t>
            </w:r>
          </w:p>
          <w:p w14:paraId="5B4A5DF5" w14:textId="77777777" w:rsidR="006B0D40" w:rsidRPr="006B0D40" w:rsidRDefault="006B0D40" w:rsidP="006B0D40">
            <w:pPr>
              <w:rPr>
                <w:rStyle w:val="Hyperlink"/>
                <w:color w:val="000000" w:themeColor="text1"/>
                <w:sz w:val="16"/>
                <w:szCs w:val="16"/>
              </w:rPr>
            </w:pPr>
          </w:p>
          <w:p w14:paraId="4F035E6A" w14:textId="4CEDFC12" w:rsidR="006B0D40" w:rsidRPr="006B0D40" w:rsidRDefault="006B0D40" w:rsidP="006B0D40">
            <w:pPr>
              <w:rPr>
                <w:rStyle w:val="Hyperlink"/>
                <w:color w:val="000000" w:themeColor="text1"/>
                <w:sz w:val="16"/>
                <w:szCs w:val="16"/>
              </w:rPr>
            </w:pPr>
            <w:r w:rsidRPr="006B0D40">
              <w:rPr>
                <w:rStyle w:val="Hyperlink"/>
                <w:color w:val="000000" w:themeColor="text1"/>
                <w:sz w:val="16"/>
                <w:szCs w:val="16"/>
              </w:rPr>
              <w:t>The 50 points for the coverage</w:t>
            </w:r>
            <w:r w:rsidR="00091B4C">
              <w:rPr>
                <w:rStyle w:val="Hyperlink"/>
                <w:color w:val="000000" w:themeColor="text1"/>
                <w:sz w:val="16"/>
                <w:szCs w:val="16"/>
              </w:rPr>
              <w:t xml:space="preserve"> (numbered answer options</w:t>
            </w:r>
            <w:r w:rsidRPr="006B0D40">
              <w:rPr>
                <w:rStyle w:val="Hyperlink"/>
                <w:color w:val="000000" w:themeColor="text1"/>
                <w:sz w:val="16"/>
                <w:szCs w:val="16"/>
              </w:rPr>
              <w:t>) is divided between number of possible answer selections (2).</w:t>
            </w:r>
          </w:p>
          <w:p w14:paraId="4F49DD40" w14:textId="77777777" w:rsidR="006B0D40" w:rsidRPr="006B0D40" w:rsidRDefault="006B0D40" w:rsidP="006B0D40">
            <w:pPr>
              <w:rPr>
                <w:rStyle w:val="Hyperlink"/>
                <w:color w:val="000000" w:themeColor="text1"/>
                <w:sz w:val="16"/>
                <w:szCs w:val="16"/>
              </w:rPr>
            </w:pPr>
          </w:p>
          <w:p w14:paraId="5FB9CACC" w14:textId="60EC09D7" w:rsidR="006B0D40" w:rsidRPr="006B0D40" w:rsidRDefault="006B0D40" w:rsidP="006B0D40">
            <w:pPr>
              <w:rPr>
                <w:rStyle w:val="Hyperlink"/>
                <w:color w:val="000000" w:themeColor="text1"/>
                <w:sz w:val="16"/>
                <w:szCs w:val="16"/>
              </w:rPr>
            </w:pPr>
            <w:r w:rsidRPr="006B0D40">
              <w:rPr>
                <w:rStyle w:val="Hyperlink"/>
                <w:color w:val="000000" w:themeColor="text1"/>
                <w:sz w:val="16"/>
                <w:szCs w:val="16"/>
              </w:rPr>
              <w:t>Per answer selection A to B, each option will be worth the following proportion:</w:t>
            </w:r>
          </w:p>
          <w:p w14:paraId="75A5D92F" w14:textId="77777777" w:rsidR="006B0D40" w:rsidRPr="006B0D40" w:rsidRDefault="006B0D40" w:rsidP="006B0D40">
            <w:pPr>
              <w:rPr>
                <w:rStyle w:val="Hyperlink"/>
                <w:color w:val="000000" w:themeColor="text1"/>
                <w:sz w:val="16"/>
                <w:szCs w:val="16"/>
              </w:rPr>
            </w:pPr>
            <w:r w:rsidRPr="006B0D40">
              <w:rPr>
                <w:rStyle w:val="Hyperlink"/>
                <w:color w:val="000000" w:themeColor="text1"/>
                <w:sz w:val="16"/>
                <w:szCs w:val="16"/>
              </w:rPr>
              <w:t>0 if no answer selection or none (4).</w:t>
            </w:r>
          </w:p>
          <w:p w14:paraId="7689E18C" w14:textId="77777777" w:rsidR="006B0D40" w:rsidRPr="006B0D40" w:rsidRDefault="006B0D40" w:rsidP="006B0D40">
            <w:pPr>
              <w:rPr>
                <w:rStyle w:val="Hyperlink"/>
                <w:color w:val="000000" w:themeColor="text1"/>
                <w:sz w:val="16"/>
                <w:szCs w:val="16"/>
              </w:rPr>
            </w:pPr>
            <w:r w:rsidRPr="006B0D40">
              <w:rPr>
                <w:rStyle w:val="Hyperlink"/>
                <w:color w:val="000000" w:themeColor="text1"/>
                <w:sz w:val="16"/>
                <w:szCs w:val="16"/>
              </w:rPr>
              <w:t>25% of (50/2) score for minority (3).</w:t>
            </w:r>
          </w:p>
          <w:p w14:paraId="229EB345" w14:textId="77777777" w:rsidR="006B0D40" w:rsidRPr="006B0D40" w:rsidRDefault="006B0D40" w:rsidP="006B0D40">
            <w:pPr>
              <w:rPr>
                <w:rStyle w:val="Hyperlink"/>
                <w:color w:val="000000" w:themeColor="text1"/>
                <w:sz w:val="16"/>
                <w:szCs w:val="16"/>
              </w:rPr>
            </w:pPr>
            <w:r w:rsidRPr="006B0D40">
              <w:rPr>
                <w:rStyle w:val="Hyperlink"/>
                <w:color w:val="000000" w:themeColor="text1"/>
                <w:sz w:val="16"/>
                <w:szCs w:val="16"/>
              </w:rPr>
              <w:t>50% of (50/2) score for majority (2).</w:t>
            </w:r>
          </w:p>
          <w:p w14:paraId="0CE5C002" w14:textId="3D5017D6" w:rsidR="00AC5217" w:rsidRPr="006B0D40" w:rsidRDefault="006B0D40" w:rsidP="006B0D40">
            <w:pPr>
              <w:rPr>
                <w:rStyle w:val="Hyperlink"/>
                <w:color w:val="000000" w:themeColor="text1"/>
              </w:rPr>
            </w:pPr>
            <w:r w:rsidRPr="006B0D40">
              <w:rPr>
                <w:rStyle w:val="Hyperlink"/>
                <w:color w:val="000000" w:themeColor="text1"/>
                <w:sz w:val="16"/>
                <w:szCs w:val="16"/>
              </w:rPr>
              <w:t>100% of (50/2) score for all (1).</w:t>
            </w:r>
          </w:p>
        </w:tc>
      </w:tr>
      <w:tr w:rsidR="00AC5217" w:rsidRPr="001C1331" w14:paraId="08B0BBC6" w14:textId="77777777" w:rsidTr="008E5E4C">
        <w:trPr>
          <w:trHeight w:val="300"/>
        </w:trPr>
        <w:tc>
          <w:tcPr>
            <w:tcW w:w="1757" w:type="dxa"/>
            <w:shd w:val="clear" w:color="auto" w:fill="auto"/>
            <w:vAlign w:val="center"/>
          </w:tcPr>
          <w:p w14:paraId="7537468B" w14:textId="77777777" w:rsidR="00AC5217" w:rsidRPr="00511D12" w:rsidDel="002635ED" w:rsidRDefault="00AC5217" w:rsidP="00AC5217">
            <w:pPr>
              <w:spacing w:line="240" w:lineRule="auto"/>
              <w:rPr>
                <w:b/>
                <w:bCs/>
                <w:sz w:val="16"/>
                <w:szCs w:val="16"/>
              </w:rPr>
            </w:pPr>
            <w:r w:rsidRPr="00576FB0">
              <w:rPr>
                <w:b/>
                <w:sz w:val="16"/>
                <w:szCs w:val="16"/>
                <w:lang w:val="en-US"/>
              </w:rPr>
              <w:t>Multiplier</w:t>
            </w:r>
          </w:p>
        </w:tc>
        <w:tc>
          <w:tcPr>
            <w:tcW w:w="13127" w:type="dxa"/>
            <w:gridSpan w:val="6"/>
            <w:shd w:val="clear" w:color="auto" w:fill="auto"/>
            <w:vAlign w:val="center"/>
          </w:tcPr>
          <w:p w14:paraId="649A2600" w14:textId="3E7C19DF" w:rsidR="00AC5217" w:rsidRPr="006B0D40" w:rsidRDefault="006B0D40" w:rsidP="00AC5217">
            <w:pPr>
              <w:rPr>
                <w:rStyle w:val="Hyperlink"/>
                <w:color w:val="000000" w:themeColor="text1"/>
              </w:rPr>
            </w:pPr>
            <w:r w:rsidRPr="006B0D40">
              <w:rPr>
                <w:rStyle w:val="Hyperlink"/>
                <w:color w:val="000000" w:themeColor="text1"/>
                <w:sz w:val="16"/>
                <w:szCs w:val="16"/>
              </w:rPr>
              <w:t>Low x1 weighting.</w:t>
            </w:r>
          </w:p>
        </w:tc>
      </w:tr>
    </w:tbl>
    <w:p w14:paraId="64CB2CA7" w14:textId="44CA1DDF" w:rsidR="00A26DF3" w:rsidRPr="00081CEF" w:rsidRDefault="00A26DF3">
      <w:pPr>
        <w:spacing w:after="160" w:line="259" w:lineRule="auto"/>
        <w:rPr>
          <w:rFonts w:eastAsiaTheme="majorEastAsia" w:cstheme="majorBidi"/>
          <w:caps/>
          <w:color w:val="2F5496" w:themeColor="accent1" w:themeShade="BF"/>
          <w:sz w:val="16"/>
          <w:szCs w:val="16"/>
        </w:rPr>
      </w:pPr>
      <w:r>
        <w:br w:type="page"/>
      </w:r>
    </w:p>
    <w:p w14:paraId="36EE8D34" w14:textId="20527912" w:rsidR="00A26DF3" w:rsidRPr="00290DD4" w:rsidRDefault="00A26DF3" w:rsidP="00A26DF3">
      <w:pPr>
        <w:pStyle w:val="Heading2"/>
        <w:tabs>
          <w:tab w:val="left" w:pos="12758"/>
        </w:tabs>
        <w:rPr>
          <w:rFonts w:eastAsia="MS PGothic" w:cs="Times New Roman"/>
          <w:caps w:val="0"/>
          <w:color w:val="auto"/>
          <w:sz w:val="20"/>
          <w:szCs w:val="20"/>
        </w:rPr>
      </w:pPr>
      <w:bookmarkStart w:id="51" w:name="_Toc60935326"/>
      <w:r>
        <w:t>Security lending policy [LE 18, LE 18.1</w:t>
      </w:r>
      <w:r w:rsidR="00A75D7F">
        <w:t>, LE 18.2</w:t>
      </w:r>
      <w:r>
        <w:t>]</w:t>
      </w:r>
      <w:bookmarkEnd w:id="5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26DF3" w:rsidRPr="001C1331" w14:paraId="7E132730" w14:textId="77777777" w:rsidTr="00A26DF3">
        <w:trPr>
          <w:trHeight w:val="367"/>
        </w:trPr>
        <w:tc>
          <w:tcPr>
            <w:tcW w:w="1841" w:type="dxa"/>
            <w:vMerge w:val="restart"/>
            <w:shd w:val="clear" w:color="auto" w:fill="DFF5F9"/>
            <w:vAlign w:val="center"/>
            <w:hideMark/>
          </w:tcPr>
          <w:p w14:paraId="78ABD5B6" w14:textId="77777777" w:rsidR="00A26DF3" w:rsidRDefault="00A26DF3" w:rsidP="00A26DF3">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3328E71" w14:textId="77777777" w:rsidR="00A26DF3" w:rsidRPr="001C1331" w:rsidRDefault="00A26DF3" w:rsidP="00A26DF3">
            <w:pPr>
              <w:spacing w:line="240" w:lineRule="auto"/>
              <w:jc w:val="center"/>
              <w:textAlignment w:val="baseline"/>
              <w:rPr>
                <w:rFonts w:eastAsia="Times New Roman" w:cs="Arial"/>
                <w:b/>
                <w:sz w:val="14"/>
                <w:szCs w:val="14"/>
                <w:lang w:val="en-US" w:eastAsia="en-GB"/>
              </w:rPr>
            </w:pPr>
          </w:p>
          <w:p w14:paraId="758F7178" w14:textId="4B9E3A6A" w:rsidR="00A26DF3" w:rsidRPr="00327A0E" w:rsidRDefault="00A26DF3" w:rsidP="00A26DF3">
            <w:pPr>
              <w:pStyle w:val="Indicatorsubsection"/>
            </w:pPr>
            <w:bookmarkStart w:id="52" w:name="_Toc60935327"/>
            <w:r>
              <w:t>LE 18</w:t>
            </w:r>
            <w:bookmarkEnd w:id="52"/>
          </w:p>
        </w:tc>
        <w:tc>
          <w:tcPr>
            <w:tcW w:w="1559" w:type="dxa"/>
            <w:shd w:val="clear" w:color="auto" w:fill="DFF5F9"/>
            <w:vAlign w:val="center"/>
            <w:hideMark/>
          </w:tcPr>
          <w:p w14:paraId="1B010281" w14:textId="77777777" w:rsidR="00A26DF3" w:rsidRPr="001C1331" w:rsidRDefault="00A26DF3" w:rsidP="00A26DF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0C9D6B9" w14:textId="4885C525" w:rsidR="00A26DF3" w:rsidRPr="001C1331" w:rsidRDefault="00A26DF3" w:rsidP="00A26DF3">
            <w:pPr>
              <w:spacing w:line="240" w:lineRule="auto"/>
              <w:textAlignment w:val="baseline"/>
              <w:rPr>
                <w:rFonts w:eastAsia="Times New Roman" w:cs="Arial"/>
                <w:sz w:val="14"/>
                <w:szCs w:val="14"/>
                <w:lang w:eastAsia="en-GB"/>
              </w:rPr>
            </w:pPr>
            <w:r w:rsidRPr="004F3309">
              <w:rPr>
                <w:b/>
                <w:sz w:val="22"/>
                <w:szCs w:val="22"/>
              </w:rPr>
              <w:t xml:space="preserve">OO </w:t>
            </w:r>
            <w:r w:rsidR="004F3309" w:rsidRPr="004F3309">
              <w:rPr>
                <w:b/>
                <w:bCs/>
                <w:sz w:val="22"/>
                <w:szCs w:val="22"/>
              </w:rPr>
              <w:t>9 LE</w:t>
            </w:r>
          </w:p>
        </w:tc>
        <w:tc>
          <w:tcPr>
            <w:tcW w:w="4678" w:type="dxa"/>
            <w:vMerge w:val="restart"/>
            <w:shd w:val="clear" w:color="auto" w:fill="DFF5F9"/>
            <w:vAlign w:val="center"/>
          </w:tcPr>
          <w:p w14:paraId="2A3F321A" w14:textId="77777777" w:rsidR="00A26DF3" w:rsidRDefault="00A26DF3" w:rsidP="00A26DF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571E071" w14:textId="77777777" w:rsidR="00A26DF3" w:rsidRDefault="00A26DF3" w:rsidP="00A26DF3">
            <w:pPr>
              <w:spacing w:line="240" w:lineRule="auto"/>
              <w:jc w:val="center"/>
              <w:textAlignment w:val="baseline"/>
              <w:rPr>
                <w:rFonts w:eastAsia="Times New Roman" w:cs="Arial"/>
                <w:sz w:val="14"/>
                <w:szCs w:val="14"/>
                <w:lang w:eastAsia="en-GB"/>
              </w:rPr>
            </w:pPr>
          </w:p>
          <w:p w14:paraId="0CBC3675" w14:textId="2D88C921" w:rsidR="00A26DF3" w:rsidRPr="001C1331" w:rsidRDefault="00A26DF3" w:rsidP="00A26DF3">
            <w:pPr>
              <w:jc w:val="center"/>
              <w:rPr>
                <w:sz w:val="18"/>
                <w:szCs w:val="18"/>
              </w:rPr>
            </w:pPr>
            <w:r>
              <w:rPr>
                <w:b/>
                <w:bCs/>
                <w:sz w:val="22"/>
                <w:szCs w:val="22"/>
              </w:rPr>
              <w:t>Security lending policy</w:t>
            </w:r>
          </w:p>
        </w:tc>
        <w:tc>
          <w:tcPr>
            <w:tcW w:w="1985" w:type="dxa"/>
            <w:vMerge w:val="restart"/>
            <w:shd w:val="clear" w:color="auto" w:fill="DFF5F9"/>
            <w:vAlign w:val="center"/>
            <w:hideMark/>
          </w:tcPr>
          <w:p w14:paraId="2B81CD18" w14:textId="77777777" w:rsidR="00A26DF3" w:rsidRPr="001C1331" w:rsidRDefault="00A26DF3" w:rsidP="00A26DF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DA5DA1A" w14:textId="77777777" w:rsidR="00A26DF3" w:rsidRPr="001C1331" w:rsidRDefault="00A26DF3" w:rsidP="00A26DF3">
            <w:pPr>
              <w:spacing w:line="240" w:lineRule="auto"/>
              <w:jc w:val="center"/>
              <w:textAlignment w:val="baseline"/>
              <w:rPr>
                <w:rFonts w:eastAsia="Times New Roman" w:cs="Arial"/>
                <w:b/>
                <w:bCs/>
                <w:sz w:val="14"/>
                <w:szCs w:val="14"/>
                <w:lang w:val="en-US" w:eastAsia="en-GB"/>
              </w:rPr>
            </w:pPr>
          </w:p>
          <w:p w14:paraId="4EACDCC1" w14:textId="441DD9E7" w:rsidR="00A26DF3" w:rsidRPr="001C1331" w:rsidRDefault="00A26DF3" w:rsidP="00A26DF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589DB2A0" w14:textId="77777777" w:rsidR="00A26DF3" w:rsidRPr="007B6129" w:rsidRDefault="00A26DF3" w:rsidP="00A26DF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4DA8E26" w14:textId="77777777" w:rsidR="00A26DF3" w:rsidRPr="007B6129" w:rsidRDefault="00A26DF3" w:rsidP="00A26DF3">
            <w:pPr>
              <w:spacing w:line="240" w:lineRule="auto"/>
              <w:jc w:val="center"/>
              <w:textAlignment w:val="baseline"/>
              <w:rPr>
                <w:rFonts w:eastAsia="Times New Roman" w:cs="Arial"/>
                <w:b/>
                <w:bCs/>
                <w:color w:val="FFFFFF" w:themeColor="background1"/>
                <w:sz w:val="14"/>
                <w:szCs w:val="14"/>
                <w:lang w:val="en-US" w:eastAsia="en-GB"/>
              </w:rPr>
            </w:pPr>
          </w:p>
          <w:p w14:paraId="3F8C2278" w14:textId="77777777" w:rsidR="00A26DF3" w:rsidRPr="000E0BB2" w:rsidRDefault="00A26DF3" w:rsidP="00A26DF3">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26DF3" w:rsidRPr="001C1331" w14:paraId="5AEA050B" w14:textId="77777777" w:rsidTr="5FFAF159">
        <w:trPr>
          <w:trHeight w:val="367"/>
        </w:trPr>
        <w:tc>
          <w:tcPr>
            <w:tcW w:w="1841" w:type="dxa"/>
            <w:vMerge/>
            <w:vAlign w:val="center"/>
          </w:tcPr>
          <w:p w14:paraId="3FD35539" w14:textId="77777777" w:rsidR="00A26DF3" w:rsidRPr="001C1331" w:rsidRDefault="00A26DF3" w:rsidP="00A26DF3">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9793E0E" w14:textId="77777777" w:rsidR="00A26DF3" w:rsidRPr="003B0BE2" w:rsidRDefault="00A26DF3" w:rsidP="00A26DF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B4E6A77" w14:textId="49E1E009" w:rsidR="00A26DF3" w:rsidRPr="003B0BE2" w:rsidRDefault="004F3309" w:rsidP="00A26DF3">
            <w:pPr>
              <w:spacing w:line="240" w:lineRule="auto"/>
              <w:textAlignment w:val="baseline"/>
              <w:rPr>
                <w:rFonts w:eastAsia="Times New Roman" w:cs="Arial"/>
                <w:b/>
                <w:sz w:val="14"/>
                <w:szCs w:val="14"/>
                <w:lang w:val="en-US" w:eastAsia="en-GB"/>
              </w:rPr>
            </w:pPr>
            <w:r w:rsidRPr="004F3309">
              <w:rPr>
                <w:b/>
                <w:bCs/>
                <w:sz w:val="22"/>
                <w:szCs w:val="22"/>
              </w:rPr>
              <w:t>LE 18.1</w:t>
            </w:r>
            <w:r>
              <w:rPr>
                <w:b/>
                <w:bCs/>
                <w:sz w:val="22"/>
                <w:szCs w:val="22"/>
              </w:rPr>
              <w:t xml:space="preserve">, </w:t>
            </w:r>
            <w:r w:rsidRPr="004F3309">
              <w:rPr>
                <w:b/>
                <w:bCs/>
                <w:sz w:val="22"/>
                <w:szCs w:val="22"/>
              </w:rPr>
              <w:t>LE 18.2</w:t>
            </w:r>
          </w:p>
        </w:tc>
        <w:tc>
          <w:tcPr>
            <w:tcW w:w="4678" w:type="dxa"/>
            <w:vMerge/>
            <w:vAlign w:val="center"/>
          </w:tcPr>
          <w:p w14:paraId="7A5726BA" w14:textId="77777777" w:rsidR="00A26DF3" w:rsidRPr="001C1331" w:rsidRDefault="00A26DF3" w:rsidP="00A26DF3">
            <w:pPr>
              <w:spacing w:line="240" w:lineRule="auto"/>
              <w:jc w:val="center"/>
              <w:textAlignment w:val="baseline"/>
              <w:rPr>
                <w:rFonts w:eastAsia="Times New Roman" w:cs="Arial"/>
                <w:b/>
                <w:sz w:val="14"/>
                <w:szCs w:val="14"/>
                <w:lang w:val="en-US" w:eastAsia="en-GB"/>
              </w:rPr>
            </w:pPr>
          </w:p>
        </w:tc>
        <w:tc>
          <w:tcPr>
            <w:tcW w:w="1985" w:type="dxa"/>
            <w:vMerge/>
            <w:vAlign w:val="center"/>
          </w:tcPr>
          <w:p w14:paraId="7C75A30E" w14:textId="77777777" w:rsidR="00A26DF3" w:rsidRPr="001C1331" w:rsidRDefault="00A26DF3" w:rsidP="00A26DF3">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47FD4918" w14:textId="77777777" w:rsidR="00A26DF3" w:rsidRPr="007B6129" w:rsidRDefault="00A26DF3" w:rsidP="00A26DF3">
            <w:pPr>
              <w:spacing w:line="240" w:lineRule="auto"/>
              <w:jc w:val="center"/>
              <w:textAlignment w:val="baseline"/>
              <w:rPr>
                <w:rFonts w:eastAsia="Times New Roman" w:cs="Arial"/>
                <w:b/>
                <w:bCs/>
                <w:color w:val="FFFFFF" w:themeColor="background1"/>
                <w:sz w:val="14"/>
                <w:szCs w:val="14"/>
                <w:lang w:val="en-US" w:eastAsia="en-GB"/>
              </w:rPr>
            </w:pPr>
          </w:p>
        </w:tc>
      </w:tr>
      <w:tr w:rsidR="00A26DF3" w:rsidRPr="001C1331" w14:paraId="7B7FF378" w14:textId="77777777" w:rsidTr="00A26DF3">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F15BC38" w14:textId="5AB6E396" w:rsidR="00A26DF3" w:rsidRPr="00A26DF3" w:rsidRDefault="00A26DF3" w:rsidP="00A26DF3">
            <w:pPr>
              <w:rPr>
                <w:rFonts w:eastAsia="Times New Roman" w:cs="Arial"/>
                <w:b/>
                <w:lang w:val="en-US" w:eastAsia="en-GB"/>
              </w:rPr>
            </w:pPr>
            <w:r w:rsidRPr="00A26DF3">
              <w:rPr>
                <w:rFonts w:eastAsia="Times New Roman" w:cs="Arial"/>
                <w:b/>
                <w:lang w:val="en-US" w:eastAsia="en-GB"/>
              </w:rPr>
              <w:t>Does your organisation have a public policy</w:t>
            </w:r>
            <w:r w:rsidR="00C87CB1">
              <w:rPr>
                <w:rFonts w:eastAsia="Times New Roman" w:cs="Arial"/>
                <w:b/>
                <w:lang w:val="en-US" w:eastAsia="en-GB"/>
              </w:rPr>
              <w:t xml:space="preserve"> that</w:t>
            </w:r>
            <w:r w:rsidRPr="00A26DF3">
              <w:rPr>
                <w:rFonts w:eastAsia="Times New Roman" w:cs="Arial"/>
                <w:b/>
                <w:lang w:val="en-US" w:eastAsia="en-GB"/>
              </w:rPr>
              <w:t xml:space="preserve"> stat</w:t>
            </w:r>
            <w:r w:rsidR="00C87CB1">
              <w:rPr>
                <w:rFonts w:eastAsia="Times New Roman" w:cs="Arial"/>
                <w:b/>
                <w:lang w:val="en-US" w:eastAsia="en-GB"/>
              </w:rPr>
              <w:t>es</w:t>
            </w:r>
            <w:r w:rsidRPr="00A26DF3">
              <w:rPr>
                <w:rFonts w:eastAsia="Times New Roman" w:cs="Arial"/>
                <w:b/>
                <w:lang w:val="en-US" w:eastAsia="en-GB"/>
              </w:rPr>
              <w:t xml:space="preserve"> how </w:t>
            </w:r>
            <w:hyperlink r:id="rId89" w:history="1">
              <w:r w:rsidRPr="00076488">
                <w:rPr>
                  <w:rStyle w:val="Hyperlink"/>
                  <w:rFonts w:eastAsia="Times New Roman" w:cs="Arial"/>
                  <w:b/>
                  <w:lang w:val="en-US" w:eastAsia="en-GB"/>
                </w:rPr>
                <w:t>voting</w:t>
              </w:r>
            </w:hyperlink>
            <w:r w:rsidRPr="00A26DF3">
              <w:rPr>
                <w:rFonts w:eastAsia="Times New Roman" w:cs="Arial"/>
                <w:b/>
                <w:lang w:val="en-US" w:eastAsia="en-GB"/>
              </w:rPr>
              <w:t xml:space="preserve"> is addressed in your </w:t>
            </w:r>
            <w:hyperlink r:id="rId90" w:history="1">
              <w:r w:rsidRPr="00EB2C0B">
                <w:rPr>
                  <w:rStyle w:val="Hyperlink"/>
                  <w:rFonts w:eastAsia="Times New Roman" w:cs="Arial"/>
                  <w:b/>
                  <w:lang w:val="en-US" w:eastAsia="en-GB"/>
                </w:rPr>
                <w:t>securities lending</w:t>
              </w:r>
            </w:hyperlink>
            <w:r w:rsidRPr="00EB2C0B">
              <w:rPr>
                <w:rFonts w:eastAsia="Times New Roman" w:cs="Arial"/>
                <w:b/>
                <w:lang w:val="en-US" w:eastAsia="en-GB"/>
              </w:rPr>
              <w:t xml:space="preserve"> </w:t>
            </w:r>
            <w:proofErr w:type="spellStart"/>
            <w:r w:rsidRPr="00EB2C0B">
              <w:rPr>
                <w:rFonts w:eastAsia="Times New Roman" w:cs="Arial"/>
                <w:b/>
                <w:lang w:val="en-US" w:eastAsia="en-GB"/>
              </w:rPr>
              <w:t>programme</w:t>
            </w:r>
            <w:proofErr w:type="spellEnd"/>
            <w:r w:rsidRPr="00A26DF3">
              <w:rPr>
                <w:rFonts w:eastAsia="Times New Roman" w:cs="Arial"/>
                <w:b/>
                <w:lang w:val="en-US" w:eastAsia="en-GB"/>
              </w:rPr>
              <w:t>?</w:t>
            </w:r>
          </w:p>
          <w:p w14:paraId="3FD8EFBE" w14:textId="77777777" w:rsidR="008A7D6C" w:rsidRPr="00A26DF3" w:rsidRDefault="008A7D6C" w:rsidP="00A26DF3">
            <w:pPr>
              <w:rPr>
                <w:rFonts w:eastAsia="Times New Roman" w:cs="Arial"/>
                <w:b/>
                <w:lang w:val="en-US" w:eastAsia="en-GB"/>
              </w:rPr>
            </w:pPr>
          </w:p>
          <w:p w14:paraId="5ED06357" w14:textId="01328CC6" w:rsidR="00A26DF3" w:rsidRPr="00A26DF3" w:rsidRDefault="000E7868" w:rsidP="00A26DF3">
            <w:pPr>
              <w:rPr>
                <w:rFonts w:eastAsia="Times New Roman" w:cs="Arial"/>
                <w:i/>
                <w:lang w:eastAsia="en-GB"/>
              </w:rPr>
            </w:pPr>
            <w:r>
              <w:rPr>
                <w:rFonts w:eastAsia="Times New Roman" w:cs="Arial"/>
                <w:i/>
                <w:lang w:val="en-US" w:eastAsia="en-GB"/>
              </w:rPr>
              <w:t>(</w:t>
            </w:r>
            <w:r w:rsidR="00A26DF3" w:rsidRPr="001764E9">
              <w:rPr>
                <w:rFonts w:eastAsia="Times New Roman" w:cs="Arial"/>
                <w:i/>
                <w:lang w:val="en-US" w:eastAsia="en-GB"/>
              </w:rPr>
              <w:t xml:space="preserve">The policy may be a standalone guideline or part of a wider RI or </w:t>
            </w:r>
            <w:hyperlink r:id="rId91" w:history="1">
              <w:r w:rsidR="00A26DF3" w:rsidRPr="00792D97">
                <w:rPr>
                  <w:rStyle w:val="Hyperlink"/>
                  <w:rFonts w:eastAsia="Times New Roman" w:cs="Arial"/>
                  <w:i/>
                  <w:lang w:val="en-US" w:eastAsia="en-GB"/>
                </w:rPr>
                <w:t>stewardship</w:t>
              </w:r>
            </w:hyperlink>
            <w:r w:rsidR="00A26DF3" w:rsidRPr="001764E9">
              <w:rPr>
                <w:rFonts w:eastAsia="Times New Roman" w:cs="Arial"/>
                <w:i/>
                <w:lang w:val="en-US" w:eastAsia="en-GB"/>
              </w:rPr>
              <w:t xml:space="preserve"> policy.</w:t>
            </w:r>
            <w:r>
              <w:rPr>
                <w:rFonts w:eastAsia="Times New Roman" w:cs="Arial"/>
                <w:i/>
                <w:lang w:val="en-US" w:eastAsia="en-GB"/>
              </w:rPr>
              <w:t>)</w:t>
            </w:r>
          </w:p>
        </w:tc>
      </w:tr>
      <w:tr w:rsidR="00A26DF3" w:rsidRPr="001C1331" w14:paraId="466961DD" w14:textId="77777777" w:rsidTr="00A26DF3">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5A187E2" w14:textId="01D0E3C0" w:rsidR="003C453F" w:rsidRPr="003C453F" w:rsidRDefault="004437FF" w:rsidP="009A78A3">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(A)</w:t>
            </w:r>
            <w:r w:rsidR="003C453F" w:rsidRPr="003C453F">
              <w:rPr>
                <w:rFonts w:eastAsia="Times New Roman" w:cs="Arial"/>
                <w:szCs w:val="16"/>
                <w:lang w:eastAsia="en-GB"/>
              </w:rPr>
              <w:t xml:space="preserve"> We have a public policy to address voting in our securities lending programme</w:t>
            </w:r>
          </w:p>
          <w:p w14:paraId="7F642E22" w14:textId="4949911A" w:rsidR="003C453F" w:rsidRDefault="003C453F" w:rsidP="00F30607">
            <w:pPr>
              <w:pStyle w:val="ListParagraph"/>
              <w:spacing w:line="276" w:lineRule="auto"/>
              <w:ind w:left="360"/>
              <w:textAlignment w:val="baseline"/>
              <w:rPr>
                <w:rFonts w:eastAsia="Times New Roman" w:cs="Arial"/>
                <w:szCs w:val="16"/>
                <w:lang w:eastAsia="en-GB"/>
              </w:rPr>
            </w:pPr>
            <w:r w:rsidRPr="003C453F">
              <w:rPr>
                <w:rFonts w:eastAsia="Times New Roman" w:cs="Arial"/>
                <w:szCs w:val="16"/>
                <w:lang w:eastAsia="en-GB"/>
              </w:rPr>
              <w:t>Add link(s)</w:t>
            </w:r>
            <w:r>
              <w:rPr>
                <w:rFonts w:eastAsia="Times New Roman" w:cs="Arial"/>
                <w:szCs w:val="16"/>
                <w:lang w:eastAsia="en-GB"/>
              </w:rPr>
              <w:t>: ____</w:t>
            </w:r>
          </w:p>
          <w:p w14:paraId="73AD71F4" w14:textId="5B0D79AF" w:rsidR="00C87CB1" w:rsidRPr="003C453F" w:rsidRDefault="00C87CB1" w:rsidP="00F30607">
            <w:pPr>
              <w:pStyle w:val="ListParagraph"/>
              <w:spacing w:line="276" w:lineRule="auto"/>
              <w:ind w:left="360"/>
              <w:textAlignment w:val="baseline"/>
              <w:rPr>
                <w:rFonts w:eastAsia="Times New Roman" w:cs="Arial"/>
                <w:szCs w:val="16"/>
                <w:lang w:eastAsia="en-GB"/>
              </w:rPr>
            </w:pPr>
            <w:r>
              <w:rPr>
                <w:rFonts w:eastAsia="Times New Roman" w:cs="Arial"/>
                <w:szCs w:val="16"/>
                <w:lang w:eastAsia="en-GB"/>
              </w:rPr>
              <w:t>(</w:t>
            </w:r>
            <w:r w:rsidRPr="003C453F">
              <w:rPr>
                <w:rFonts w:eastAsia="Times New Roman" w:cs="Arial"/>
                <w:szCs w:val="16"/>
                <w:lang w:eastAsia="en-GB"/>
              </w:rPr>
              <w:t>If adding several links, separate them with a comma</w:t>
            </w:r>
            <w:r>
              <w:rPr>
                <w:rFonts w:eastAsia="Times New Roman" w:cs="Arial"/>
                <w:szCs w:val="16"/>
                <w:lang w:eastAsia="en-GB"/>
              </w:rPr>
              <w:t>)</w:t>
            </w:r>
          </w:p>
          <w:p w14:paraId="414AD140" w14:textId="26506A7D" w:rsidR="003C453F" w:rsidRPr="003C453F" w:rsidRDefault="004437FF" w:rsidP="009A78A3">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(B)</w:t>
            </w:r>
            <w:r w:rsidR="003C453F" w:rsidRPr="003C453F">
              <w:rPr>
                <w:rFonts w:eastAsia="Times New Roman" w:cs="Arial"/>
                <w:szCs w:val="16"/>
                <w:lang w:eastAsia="en-GB"/>
              </w:rPr>
              <w:t xml:space="preserve"> We have a policy to address voting in our securities lending programme</w:t>
            </w:r>
            <w:r w:rsidR="00C87CB1">
              <w:rPr>
                <w:rFonts w:eastAsia="Times New Roman" w:cs="Arial"/>
                <w:szCs w:val="16"/>
                <w:lang w:eastAsia="en-GB"/>
              </w:rPr>
              <w:t>,</w:t>
            </w:r>
            <w:r w:rsidR="003C453F" w:rsidRPr="003C453F">
              <w:rPr>
                <w:rFonts w:eastAsia="Times New Roman" w:cs="Arial"/>
                <w:szCs w:val="16"/>
                <w:lang w:eastAsia="en-GB"/>
              </w:rPr>
              <w:t xml:space="preserve"> but it is not publicly available</w:t>
            </w:r>
          </w:p>
          <w:p w14:paraId="6E4A6AAD" w14:textId="43CD9BD3" w:rsidR="003C453F" w:rsidRPr="003C453F" w:rsidRDefault="004437FF" w:rsidP="009A78A3">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(C)</w:t>
            </w:r>
            <w:r w:rsidR="003C453F" w:rsidRPr="003C453F">
              <w:rPr>
                <w:rFonts w:eastAsia="Times New Roman" w:cs="Arial"/>
                <w:szCs w:val="16"/>
                <w:lang w:eastAsia="en-GB"/>
              </w:rPr>
              <w:t xml:space="preserve"> We rely on the policy of our </w:t>
            </w:r>
            <w:hyperlink r:id="rId92" w:history="1">
              <w:r w:rsidR="003C453F" w:rsidRPr="009A3C7E">
                <w:rPr>
                  <w:rStyle w:val="Hyperlink"/>
                  <w:rFonts w:eastAsia="Times New Roman" w:cs="Arial"/>
                  <w:szCs w:val="16"/>
                  <w:lang w:eastAsia="en-GB"/>
                </w:rPr>
                <w:t>service provider(s)</w:t>
              </w:r>
            </w:hyperlink>
          </w:p>
          <w:p w14:paraId="37EB544D" w14:textId="475BDC3C" w:rsidR="003C453F" w:rsidRPr="003C453F" w:rsidRDefault="004437FF" w:rsidP="009A78A3">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(D)</w:t>
            </w:r>
            <w:r w:rsidR="003C453F" w:rsidRPr="003C453F">
              <w:rPr>
                <w:rFonts w:eastAsia="Times New Roman" w:cs="Arial"/>
                <w:szCs w:val="16"/>
                <w:lang w:eastAsia="en-GB"/>
              </w:rPr>
              <w:t xml:space="preserve"> We do not have a policy to address voting in our securities lending programme </w:t>
            </w:r>
          </w:p>
          <w:p w14:paraId="76AC2DE3" w14:textId="2A1CC450" w:rsidR="00A26DF3" w:rsidRPr="008E5E4C" w:rsidRDefault="004437FF" w:rsidP="009A78A3">
            <w:pPr>
              <w:pStyle w:val="ListParagraph"/>
              <w:numPr>
                <w:ilvl w:val="0"/>
                <w:numId w:val="33"/>
              </w:numPr>
              <w:spacing w:line="276" w:lineRule="auto"/>
              <w:textAlignment w:val="baseline"/>
              <w:rPr>
                <w:rFonts w:eastAsia="Times New Roman" w:cs="Arial"/>
                <w:bCs/>
                <w:szCs w:val="16"/>
                <w:lang w:eastAsia="en-GB"/>
              </w:rPr>
            </w:pPr>
            <w:r>
              <w:rPr>
                <w:rFonts w:eastAsia="Times New Roman" w:cs="Arial"/>
                <w:b/>
                <w:szCs w:val="16"/>
                <w:lang w:eastAsia="en-GB"/>
              </w:rPr>
              <w:t>(E)</w:t>
            </w:r>
            <w:r w:rsidR="003C453F" w:rsidRPr="00C87CB1">
              <w:rPr>
                <w:rFonts w:eastAsia="Times New Roman" w:cs="Arial"/>
                <w:b/>
                <w:szCs w:val="16"/>
                <w:lang w:eastAsia="en-GB"/>
              </w:rPr>
              <w:t xml:space="preserve"> Not applicable, we do not have a securities lending programme</w:t>
            </w:r>
          </w:p>
        </w:tc>
      </w:tr>
      <w:tr w:rsidR="00A26DF3" w:rsidRPr="001C1331" w14:paraId="41B560E2" w14:textId="77777777" w:rsidTr="00A26DF3">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3DC33A0" w14:textId="77777777" w:rsidR="00A26DF3" w:rsidRPr="000F5158" w:rsidRDefault="00A26DF3" w:rsidP="00A26DF3">
            <w:pPr>
              <w:spacing w:line="240" w:lineRule="auto"/>
              <w:jc w:val="center"/>
              <w:textAlignment w:val="baseline"/>
              <w:rPr>
                <w:rStyle w:val="Hyperlink"/>
                <w:sz w:val="16"/>
                <w:szCs w:val="16"/>
              </w:rPr>
            </w:pPr>
          </w:p>
        </w:tc>
      </w:tr>
      <w:tr w:rsidR="00A26DF3" w:rsidRPr="001C1331" w14:paraId="0A65012C" w14:textId="77777777" w:rsidTr="00A26DF3">
        <w:trPr>
          <w:trHeight w:val="300"/>
        </w:trPr>
        <w:tc>
          <w:tcPr>
            <w:tcW w:w="14884" w:type="dxa"/>
            <w:gridSpan w:val="6"/>
            <w:shd w:val="clear" w:color="auto" w:fill="0070C0"/>
            <w:vAlign w:val="center"/>
          </w:tcPr>
          <w:p w14:paraId="66529D2F" w14:textId="77777777" w:rsidR="00A26DF3" w:rsidRPr="00290DD4" w:rsidRDefault="00A26DF3" w:rsidP="00A26DF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26DF3" w:rsidRPr="001C1331" w14:paraId="437F3548" w14:textId="77777777" w:rsidTr="00A26DF3">
        <w:trPr>
          <w:trHeight w:val="300"/>
        </w:trPr>
        <w:tc>
          <w:tcPr>
            <w:tcW w:w="1841" w:type="dxa"/>
            <w:shd w:val="clear" w:color="auto" w:fill="auto"/>
            <w:vAlign w:val="center"/>
          </w:tcPr>
          <w:p w14:paraId="5FEABA71" w14:textId="77777777" w:rsidR="00A26DF3" w:rsidRPr="00606A24" w:rsidRDefault="00A26DF3" w:rsidP="00A26DF3">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AFF6980" w14:textId="28F037DF" w:rsidR="00A26DF3" w:rsidRPr="00327A0E" w:rsidRDefault="00A26DF3" w:rsidP="00A26DF3">
            <w:pPr>
              <w:rPr>
                <w:rStyle w:val="Hyperlink"/>
                <w:color w:val="000000" w:themeColor="text1"/>
                <w:sz w:val="16"/>
                <w:szCs w:val="16"/>
              </w:rPr>
            </w:pPr>
            <w:r w:rsidRPr="00A26DF3">
              <w:rPr>
                <w:rStyle w:val="Hyperlink"/>
                <w:color w:val="000000" w:themeColor="text1"/>
                <w:sz w:val="16"/>
                <w:szCs w:val="16"/>
              </w:rPr>
              <w:t xml:space="preserve">The purpose of this indicator is to determine whether a signatory </w:t>
            </w:r>
            <w:r w:rsidR="00C87CB1">
              <w:rPr>
                <w:rStyle w:val="Hyperlink"/>
                <w:color w:val="000000" w:themeColor="text1"/>
                <w:sz w:val="16"/>
                <w:szCs w:val="16"/>
              </w:rPr>
              <w:t>t</w:t>
            </w:r>
            <w:r w:rsidR="00C87CB1">
              <w:rPr>
                <w:rStyle w:val="Hyperlink"/>
                <w:color w:val="000000" w:themeColor="text1"/>
                <w:sz w:val="16"/>
              </w:rPr>
              <w:t>hat</w:t>
            </w:r>
            <w:r w:rsidR="00C87CB1" w:rsidRPr="00A26DF3">
              <w:rPr>
                <w:rStyle w:val="Hyperlink"/>
                <w:color w:val="000000" w:themeColor="text1"/>
                <w:sz w:val="16"/>
                <w:szCs w:val="16"/>
              </w:rPr>
              <w:t xml:space="preserve"> </w:t>
            </w:r>
            <w:r w:rsidRPr="00A26DF3">
              <w:rPr>
                <w:rStyle w:val="Hyperlink"/>
                <w:color w:val="000000" w:themeColor="text1"/>
                <w:sz w:val="16"/>
                <w:szCs w:val="16"/>
              </w:rPr>
              <w:t>has a securities lending programme addresses voting in its publicly available policy. It is considered better practice for investors (who have a securities lending programme) to disclose their approach to securities lending and voting in a clear policy, as this promotes transparency.</w:t>
            </w:r>
          </w:p>
        </w:tc>
      </w:tr>
      <w:tr w:rsidR="00A26DF3" w:rsidRPr="001C1331" w14:paraId="53634BCB" w14:textId="77777777" w:rsidTr="00A26DF3">
        <w:trPr>
          <w:trHeight w:val="300"/>
        </w:trPr>
        <w:tc>
          <w:tcPr>
            <w:tcW w:w="1841" w:type="dxa"/>
            <w:shd w:val="clear" w:color="auto" w:fill="auto"/>
            <w:vAlign w:val="center"/>
          </w:tcPr>
          <w:p w14:paraId="022BE693" w14:textId="77777777" w:rsidR="00A26DF3" w:rsidRPr="00606A24" w:rsidRDefault="00A26DF3" w:rsidP="00A26DF3">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5EA4567" w14:textId="022BDB0C" w:rsidR="00A26DF3" w:rsidRPr="00A26DF3" w:rsidRDefault="00A26DF3" w:rsidP="00A26DF3">
            <w:pPr>
              <w:rPr>
                <w:rStyle w:val="Hyperlink"/>
                <w:color w:val="000000" w:themeColor="text1"/>
                <w:sz w:val="16"/>
                <w:szCs w:val="16"/>
              </w:rPr>
            </w:pPr>
            <w:r w:rsidRPr="00A26DF3">
              <w:rPr>
                <w:rStyle w:val="Hyperlink"/>
                <w:color w:val="000000" w:themeColor="text1"/>
                <w:sz w:val="16"/>
                <w:szCs w:val="16"/>
              </w:rPr>
              <w:t xml:space="preserve">The policy could be either a standalone policy, part of a stewardship policy or part of a wider RI policy. A policy that covers securities lending should include (at a minimum) an outline of the approach to securities lending and whether or where shares are recalled </w:t>
            </w:r>
            <w:r w:rsidR="00370187">
              <w:rPr>
                <w:rStyle w:val="Hyperlink"/>
                <w:color w:val="000000" w:themeColor="text1"/>
                <w:sz w:val="16"/>
                <w:szCs w:val="16"/>
              </w:rPr>
              <w:t>for</w:t>
            </w:r>
            <w:r w:rsidRPr="00A26DF3">
              <w:rPr>
                <w:rStyle w:val="Hyperlink"/>
                <w:color w:val="000000" w:themeColor="text1"/>
                <w:sz w:val="16"/>
                <w:szCs w:val="16"/>
              </w:rPr>
              <w:t xml:space="preserve"> vot</w:t>
            </w:r>
            <w:r w:rsidR="00370187">
              <w:rPr>
                <w:rStyle w:val="Hyperlink"/>
                <w:color w:val="000000" w:themeColor="text1"/>
                <w:sz w:val="16"/>
                <w:szCs w:val="16"/>
              </w:rPr>
              <w:t>ing</w:t>
            </w:r>
            <w:r w:rsidRPr="00A26DF3">
              <w:rPr>
                <w:rStyle w:val="Hyperlink"/>
                <w:color w:val="000000" w:themeColor="text1"/>
                <w:sz w:val="16"/>
                <w:szCs w:val="16"/>
              </w:rPr>
              <w:t>.</w:t>
            </w:r>
          </w:p>
          <w:p w14:paraId="57754F2B" w14:textId="77777777" w:rsidR="00A26DF3" w:rsidRPr="00A26DF3" w:rsidRDefault="00A26DF3" w:rsidP="00A26DF3">
            <w:pPr>
              <w:rPr>
                <w:rStyle w:val="Hyperlink"/>
                <w:color w:val="000000" w:themeColor="text1"/>
                <w:sz w:val="16"/>
                <w:szCs w:val="16"/>
              </w:rPr>
            </w:pPr>
          </w:p>
          <w:p w14:paraId="4A6AFACA" w14:textId="77777777" w:rsidR="00A26DF3" w:rsidRPr="00A26DF3" w:rsidRDefault="00A26DF3" w:rsidP="00A26DF3">
            <w:pPr>
              <w:rPr>
                <w:rStyle w:val="Hyperlink"/>
                <w:color w:val="000000" w:themeColor="text1"/>
                <w:sz w:val="16"/>
                <w:szCs w:val="16"/>
              </w:rPr>
            </w:pPr>
            <w:r w:rsidRPr="00A26DF3">
              <w:rPr>
                <w:rStyle w:val="Hyperlink"/>
                <w:color w:val="000000" w:themeColor="text1"/>
                <w:sz w:val="16"/>
                <w:szCs w:val="16"/>
              </w:rPr>
              <w:t xml:space="preserve">In this indicator the PRI scores signatories based on the presence and transparency of their securities lending programme. Signatories are not penalised for not having a securities lending programme. </w:t>
            </w:r>
          </w:p>
          <w:p w14:paraId="0523ECE1" w14:textId="77777777" w:rsidR="00A26DF3" w:rsidRPr="00A26DF3" w:rsidRDefault="00A26DF3" w:rsidP="00A26DF3">
            <w:pPr>
              <w:rPr>
                <w:rStyle w:val="Hyperlink"/>
                <w:color w:val="000000" w:themeColor="text1"/>
                <w:sz w:val="16"/>
                <w:szCs w:val="16"/>
              </w:rPr>
            </w:pPr>
          </w:p>
          <w:p w14:paraId="69393997" w14:textId="677F1B33" w:rsidR="00A26DF3" w:rsidRPr="00327A0E" w:rsidRDefault="00A26DF3" w:rsidP="00A26DF3">
            <w:pPr>
              <w:rPr>
                <w:rStyle w:val="Hyperlink"/>
                <w:color w:val="000000" w:themeColor="text1"/>
                <w:sz w:val="16"/>
                <w:szCs w:val="16"/>
              </w:rPr>
            </w:pPr>
            <w:r w:rsidRPr="00A26DF3">
              <w:rPr>
                <w:rStyle w:val="Hyperlink"/>
                <w:color w:val="000000" w:themeColor="text1"/>
                <w:sz w:val="16"/>
                <w:szCs w:val="16"/>
              </w:rPr>
              <w:t xml:space="preserve">If option A is a selected, </w:t>
            </w:r>
            <w:r w:rsidR="00C87CB1">
              <w:rPr>
                <w:rStyle w:val="Hyperlink"/>
                <w:color w:val="000000" w:themeColor="text1"/>
                <w:sz w:val="16"/>
                <w:szCs w:val="16"/>
              </w:rPr>
              <w:t>the</w:t>
            </w:r>
            <w:r w:rsidRPr="00A26DF3">
              <w:rPr>
                <w:rStyle w:val="Hyperlink"/>
                <w:color w:val="000000" w:themeColor="text1"/>
                <w:sz w:val="16"/>
                <w:szCs w:val="16"/>
              </w:rPr>
              <w:t xml:space="preserve"> signatory must populate at least one link </w:t>
            </w:r>
            <w:proofErr w:type="gramStart"/>
            <w:r w:rsidRPr="00A26DF3">
              <w:rPr>
                <w:rStyle w:val="Hyperlink"/>
                <w:color w:val="000000" w:themeColor="text1"/>
                <w:sz w:val="16"/>
                <w:szCs w:val="16"/>
              </w:rPr>
              <w:t>in order to</w:t>
            </w:r>
            <w:proofErr w:type="gramEnd"/>
            <w:r w:rsidRPr="00A26DF3">
              <w:rPr>
                <w:rStyle w:val="Hyperlink"/>
                <w:color w:val="000000" w:themeColor="text1"/>
                <w:sz w:val="16"/>
                <w:szCs w:val="16"/>
              </w:rPr>
              <w:t xml:space="preserve"> complete this indicator.</w:t>
            </w:r>
          </w:p>
        </w:tc>
      </w:tr>
      <w:tr w:rsidR="00A26DF3" w:rsidRPr="001C1331" w14:paraId="2F50B28D" w14:textId="77777777" w:rsidTr="00A26DF3">
        <w:trPr>
          <w:trHeight w:val="300"/>
        </w:trPr>
        <w:tc>
          <w:tcPr>
            <w:tcW w:w="1841" w:type="dxa"/>
            <w:shd w:val="clear" w:color="auto" w:fill="auto"/>
            <w:vAlign w:val="center"/>
          </w:tcPr>
          <w:p w14:paraId="235F97D8" w14:textId="77777777" w:rsidR="00A26DF3" w:rsidRPr="00511D12" w:rsidRDefault="00A26DF3" w:rsidP="00A26DF3">
            <w:pPr>
              <w:rPr>
                <w:b/>
                <w:bCs/>
                <w:sz w:val="16"/>
                <w:szCs w:val="16"/>
                <w:lang w:val="en-US"/>
              </w:rPr>
            </w:pPr>
            <w:r>
              <w:rPr>
                <w:b/>
                <w:bCs/>
                <w:sz w:val="16"/>
                <w:szCs w:val="16"/>
              </w:rPr>
              <w:t>Other resources</w:t>
            </w:r>
          </w:p>
        </w:tc>
        <w:tc>
          <w:tcPr>
            <w:tcW w:w="13043" w:type="dxa"/>
            <w:gridSpan w:val="5"/>
            <w:shd w:val="clear" w:color="auto" w:fill="auto"/>
            <w:vAlign w:val="center"/>
          </w:tcPr>
          <w:p w14:paraId="05F4800F"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93">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28D1DE9C" w14:textId="77777777" w:rsidR="00A26DF3" w:rsidRPr="00A26DF3" w:rsidRDefault="00A26DF3" w:rsidP="00A26DF3">
            <w:pPr>
              <w:rPr>
                <w:rStyle w:val="Hyperlink"/>
                <w:color w:val="000000" w:themeColor="text1"/>
                <w:sz w:val="16"/>
                <w:szCs w:val="16"/>
              </w:rPr>
            </w:pPr>
          </w:p>
          <w:p w14:paraId="1655BCA0" w14:textId="53F42F74" w:rsidR="00A26DF3" w:rsidRPr="00A26DF3" w:rsidRDefault="00A26DF3" w:rsidP="00A26DF3">
            <w:pPr>
              <w:rPr>
                <w:rStyle w:val="Hyperlink"/>
                <w:color w:val="000000" w:themeColor="text1"/>
                <w:sz w:val="16"/>
                <w:szCs w:val="16"/>
              </w:rPr>
            </w:pPr>
            <w:r>
              <w:rPr>
                <w:rStyle w:val="Hyperlink"/>
                <w:color w:val="000000" w:themeColor="text1"/>
                <w:sz w:val="16"/>
                <w:szCs w:val="16"/>
              </w:rPr>
              <w:t xml:space="preserve">For further guidance refer to </w:t>
            </w:r>
            <w:hyperlink r:id="rId94" w:history="1">
              <w:r w:rsidRPr="00A26DF3">
                <w:rPr>
                  <w:rStyle w:val="Hyperlink"/>
                  <w:sz w:val="16"/>
                  <w:szCs w:val="16"/>
                </w:rPr>
                <w:t>A practical guide to active ownership in listed equity</w:t>
              </w:r>
            </w:hyperlink>
            <w:r w:rsidRPr="00A26DF3">
              <w:rPr>
                <w:rStyle w:val="Hyperlink"/>
                <w:color w:val="000000" w:themeColor="text1"/>
                <w:sz w:val="16"/>
                <w:szCs w:val="16"/>
              </w:rPr>
              <w:t>.</w:t>
            </w:r>
          </w:p>
          <w:p w14:paraId="7231FF98" w14:textId="77777777" w:rsidR="00A26DF3" w:rsidRPr="00A26DF3" w:rsidRDefault="00A26DF3" w:rsidP="00A26DF3">
            <w:pPr>
              <w:rPr>
                <w:rStyle w:val="Hyperlink"/>
                <w:color w:val="000000" w:themeColor="text1"/>
                <w:sz w:val="16"/>
                <w:szCs w:val="16"/>
              </w:rPr>
            </w:pPr>
          </w:p>
          <w:p w14:paraId="2550FEEE" w14:textId="0F950518" w:rsidR="00A26DF3" w:rsidRPr="00A26DF3" w:rsidRDefault="00435791" w:rsidP="00A26DF3">
            <w:pPr>
              <w:rPr>
                <w:rStyle w:val="Hyperlink"/>
                <w:color w:val="000000" w:themeColor="text1"/>
              </w:rPr>
            </w:pPr>
            <w:hyperlink r:id="rId95" w:anchor="p=1" w:history="1">
              <w:r w:rsidR="00A26DF3" w:rsidRPr="00A26DF3">
                <w:rPr>
                  <w:rStyle w:val="Hyperlink"/>
                  <w:sz w:val="16"/>
                  <w:szCs w:val="16"/>
                </w:rPr>
                <w:t>The ICGN Guidance on Securities Lending</w:t>
              </w:r>
            </w:hyperlink>
            <w:r w:rsidR="00A26DF3" w:rsidRPr="00A26DF3">
              <w:rPr>
                <w:rStyle w:val="Hyperlink"/>
                <w:color w:val="000000" w:themeColor="text1"/>
                <w:sz w:val="16"/>
                <w:szCs w:val="16"/>
              </w:rPr>
              <w:t xml:space="preserve"> is an additional source of guidance for investors interested in initiating a share lending programme that does not impede responsible voting activities.</w:t>
            </w:r>
          </w:p>
        </w:tc>
      </w:tr>
      <w:tr w:rsidR="00A26DF3" w:rsidRPr="001C1331" w14:paraId="24C506D4" w14:textId="77777777" w:rsidTr="00A26DF3">
        <w:trPr>
          <w:trHeight w:val="300"/>
        </w:trPr>
        <w:tc>
          <w:tcPr>
            <w:tcW w:w="1841" w:type="dxa"/>
            <w:shd w:val="clear" w:color="auto" w:fill="auto"/>
            <w:vAlign w:val="center"/>
          </w:tcPr>
          <w:p w14:paraId="45DE86A4" w14:textId="77777777" w:rsidR="00A26DF3" w:rsidRDefault="00A26DF3" w:rsidP="00A26DF3">
            <w:pPr>
              <w:rPr>
                <w:b/>
                <w:bCs/>
                <w:sz w:val="16"/>
                <w:szCs w:val="16"/>
              </w:rPr>
            </w:pPr>
            <w:r>
              <w:rPr>
                <w:b/>
                <w:bCs/>
                <w:sz w:val="16"/>
                <w:szCs w:val="16"/>
              </w:rPr>
              <w:t>Reference to other standards</w:t>
            </w:r>
          </w:p>
        </w:tc>
        <w:tc>
          <w:tcPr>
            <w:tcW w:w="13043" w:type="dxa"/>
            <w:gridSpan w:val="5"/>
            <w:shd w:val="clear" w:color="auto" w:fill="auto"/>
            <w:vAlign w:val="center"/>
          </w:tcPr>
          <w:p w14:paraId="04E01CFF" w14:textId="14B23FD1" w:rsidR="00A26DF3" w:rsidRPr="00A26DF3" w:rsidRDefault="00A26DF3" w:rsidP="00A26DF3">
            <w:pPr>
              <w:rPr>
                <w:rStyle w:val="Hyperlink"/>
                <w:color w:val="000000" w:themeColor="text1"/>
              </w:rPr>
            </w:pPr>
            <w:r w:rsidRPr="00A26DF3">
              <w:rPr>
                <w:rStyle w:val="Hyperlink"/>
                <w:color w:val="000000" w:themeColor="text1"/>
                <w:sz w:val="16"/>
                <w:szCs w:val="16"/>
              </w:rPr>
              <w:t>ICGN Global Stewardship Principles</w:t>
            </w:r>
          </w:p>
        </w:tc>
      </w:tr>
      <w:tr w:rsidR="00A26DF3" w:rsidRPr="001C1331" w14:paraId="666CF0F2" w14:textId="77777777" w:rsidTr="00A26DF3">
        <w:trPr>
          <w:trHeight w:val="300"/>
        </w:trPr>
        <w:tc>
          <w:tcPr>
            <w:tcW w:w="14884" w:type="dxa"/>
            <w:gridSpan w:val="6"/>
            <w:shd w:val="clear" w:color="auto" w:fill="0070C0"/>
            <w:vAlign w:val="center"/>
          </w:tcPr>
          <w:p w14:paraId="35A3C297" w14:textId="77777777" w:rsidR="00A26DF3" w:rsidRPr="00290DD4" w:rsidRDefault="00A26DF3" w:rsidP="00A26DF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26DF3" w:rsidRPr="001C1331" w14:paraId="57476903" w14:textId="77777777" w:rsidTr="00A26DF3">
        <w:trPr>
          <w:trHeight w:val="300"/>
        </w:trPr>
        <w:tc>
          <w:tcPr>
            <w:tcW w:w="1841" w:type="dxa"/>
            <w:shd w:val="clear" w:color="auto" w:fill="auto"/>
            <w:vAlign w:val="center"/>
          </w:tcPr>
          <w:p w14:paraId="7C6468CD" w14:textId="77777777" w:rsidR="00A26DF3" w:rsidRPr="0098346A" w:rsidRDefault="00A26DF3" w:rsidP="00A26DF3">
            <w:pPr>
              <w:rPr>
                <w:b/>
                <w:bCs/>
                <w:sz w:val="16"/>
                <w:szCs w:val="16"/>
              </w:rPr>
            </w:pPr>
            <w:r w:rsidRPr="0098346A">
              <w:rPr>
                <w:b/>
                <w:bCs/>
                <w:sz w:val="16"/>
                <w:szCs w:val="16"/>
              </w:rPr>
              <w:t>Dependent on</w:t>
            </w:r>
          </w:p>
        </w:tc>
        <w:tc>
          <w:tcPr>
            <w:tcW w:w="13043" w:type="dxa"/>
            <w:gridSpan w:val="5"/>
            <w:shd w:val="clear" w:color="auto" w:fill="auto"/>
            <w:vAlign w:val="center"/>
          </w:tcPr>
          <w:p w14:paraId="33156819" w14:textId="51109726" w:rsidR="00A26DF3" w:rsidRPr="00327A0E" w:rsidRDefault="000205E3" w:rsidP="00A26DF3">
            <w:pPr>
              <w:rPr>
                <w:color w:val="000000" w:themeColor="text1"/>
                <w:sz w:val="16"/>
                <w:szCs w:val="16"/>
                <w:lang w:val="en-US"/>
              </w:rPr>
            </w:pPr>
            <w:r w:rsidRPr="000205E3">
              <w:rPr>
                <w:color w:val="000000" w:themeColor="text1"/>
                <w:sz w:val="16"/>
                <w:szCs w:val="16"/>
                <w:lang w:val="en-US"/>
              </w:rPr>
              <w:t>[LE 18] will be applicable for reporting if option "(A) Through service providers" AND/OR option "(C) Through internal staff" was selected for "(Proxy) voting on Listed Equity - Active" AND/OR for "(Proxy) voting on Listed Equity - Passive" in [OO 9 LE].</w:t>
            </w:r>
          </w:p>
        </w:tc>
      </w:tr>
      <w:tr w:rsidR="00A26DF3" w:rsidRPr="001C1331" w14:paraId="2500561C" w14:textId="77777777" w:rsidTr="00A26DF3">
        <w:trPr>
          <w:trHeight w:val="300"/>
        </w:trPr>
        <w:tc>
          <w:tcPr>
            <w:tcW w:w="1841" w:type="dxa"/>
            <w:shd w:val="clear" w:color="auto" w:fill="auto"/>
            <w:vAlign w:val="center"/>
          </w:tcPr>
          <w:p w14:paraId="69948170" w14:textId="77777777" w:rsidR="00A26DF3" w:rsidRPr="0098346A" w:rsidRDefault="00A26DF3" w:rsidP="00A26DF3">
            <w:pPr>
              <w:rPr>
                <w:b/>
                <w:bCs/>
                <w:sz w:val="16"/>
                <w:szCs w:val="16"/>
              </w:rPr>
            </w:pPr>
            <w:r w:rsidRPr="0098346A">
              <w:rPr>
                <w:b/>
                <w:bCs/>
                <w:sz w:val="16"/>
                <w:szCs w:val="16"/>
              </w:rPr>
              <w:t>Gateway to</w:t>
            </w:r>
          </w:p>
        </w:tc>
        <w:tc>
          <w:tcPr>
            <w:tcW w:w="13043" w:type="dxa"/>
            <w:gridSpan w:val="5"/>
            <w:shd w:val="clear" w:color="auto" w:fill="auto"/>
            <w:vAlign w:val="center"/>
          </w:tcPr>
          <w:p w14:paraId="34BD791A" w14:textId="77777777" w:rsidR="000205E3" w:rsidRPr="000205E3" w:rsidRDefault="000205E3" w:rsidP="000205E3">
            <w:pPr>
              <w:rPr>
                <w:color w:val="000000" w:themeColor="text1"/>
                <w:sz w:val="16"/>
                <w:szCs w:val="16"/>
                <w:lang w:val="en-US"/>
              </w:rPr>
            </w:pPr>
            <w:r w:rsidRPr="000205E3">
              <w:rPr>
                <w:color w:val="000000" w:themeColor="text1"/>
                <w:sz w:val="16"/>
                <w:szCs w:val="16"/>
                <w:lang w:val="en-US"/>
              </w:rPr>
              <w:t>[LE 18.1] will be applicable for reporting if any of options (A-C) are selected in [LE 18].</w:t>
            </w:r>
          </w:p>
          <w:p w14:paraId="01368E5E" w14:textId="63DB9F4D" w:rsidR="00A26DF3" w:rsidRPr="00327A0E" w:rsidRDefault="000205E3" w:rsidP="00A26DF3">
            <w:pPr>
              <w:rPr>
                <w:color w:val="000000" w:themeColor="text1"/>
                <w:sz w:val="16"/>
                <w:szCs w:val="16"/>
                <w:lang w:val="en-US"/>
              </w:rPr>
            </w:pPr>
            <w:r w:rsidRPr="000205E3">
              <w:rPr>
                <w:color w:val="000000" w:themeColor="text1"/>
                <w:sz w:val="16"/>
                <w:szCs w:val="16"/>
                <w:lang w:val="en-US"/>
              </w:rPr>
              <w:t>[LE 18.2] will be applicable for reporting if any of options (A-C) are selected in [LE 18].</w:t>
            </w:r>
          </w:p>
        </w:tc>
      </w:tr>
      <w:tr w:rsidR="00A26DF3" w:rsidRPr="00E76E50" w14:paraId="6D2A44E2" w14:textId="77777777" w:rsidTr="00A26DF3">
        <w:trPr>
          <w:trHeight w:val="300"/>
        </w:trPr>
        <w:tc>
          <w:tcPr>
            <w:tcW w:w="14884" w:type="dxa"/>
            <w:gridSpan w:val="6"/>
            <w:shd w:val="clear" w:color="auto" w:fill="0070C0"/>
            <w:vAlign w:val="center"/>
          </w:tcPr>
          <w:p w14:paraId="18F43F3A" w14:textId="77777777" w:rsidR="00A26DF3" w:rsidRPr="00290DD4" w:rsidRDefault="00A26DF3" w:rsidP="00A26DF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26DF3" w:rsidRPr="000D5D9C" w14:paraId="533931F1" w14:textId="77777777" w:rsidTr="00A26DF3">
        <w:trPr>
          <w:trHeight w:val="354"/>
        </w:trPr>
        <w:tc>
          <w:tcPr>
            <w:tcW w:w="1841" w:type="dxa"/>
            <w:shd w:val="clear" w:color="auto" w:fill="auto"/>
            <w:vAlign w:val="center"/>
          </w:tcPr>
          <w:p w14:paraId="09A18C20" w14:textId="77777777" w:rsidR="00A26DF3" w:rsidRPr="000D5D9C" w:rsidRDefault="00A26DF3" w:rsidP="00A26DF3">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F069462" w14:textId="12435B14" w:rsidR="00A26DF3" w:rsidRPr="00A26DF3" w:rsidRDefault="00A26DF3" w:rsidP="00A26DF3">
            <w:pPr>
              <w:rPr>
                <w:rStyle w:val="Hyperlink"/>
                <w:color w:val="000000" w:themeColor="text1"/>
                <w:sz w:val="16"/>
                <w:szCs w:val="16"/>
              </w:rPr>
            </w:pPr>
            <w:r w:rsidRPr="00A26DF3">
              <w:rPr>
                <w:rStyle w:val="Hyperlink"/>
                <w:color w:val="000000" w:themeColor="text1"/>
                <w:sz w:val="16"/>
                <w:szCs w:val="16"/>
              </w:rPr>
              <w:t>100 points for this indicator</w:t>
            </w:r>
            <w:r w:rsidR="000541DB">
              <w:rPr>
                <w:rStyle w:val="Hyperlink"/>
                <w:color w:val="000000" w:themeColor="text1"/>
                <w:sz w:val="16"/>
                <w:szCs w:val="16"/>
              </w:rPr>
              <w:t>.</w:t>
            </w:r>
          </w:p>
          <w:p w14:paraId="02F31F8D" w14:textId="6A6DEE8B" w:rsidR="00A26DF3" w:rsidRPr="00A26DF3" w:rsidRDefault="00A26DF3" w:rsidP="00A26DF3">
            <w:pPr>
              <w:rPr>
                <w:rStyle w:val="Hyperlink"/>
                <w:color w:val="000000" w:themeColor="text1"/>
                <w:sz w:val="16"/>
                <w:szCs w:val="16"/>
              </w:rPr>
            </w:pPr>
          </w:p>
          <w:p w14:paraId="440E1407" w14:textId="77777777" w:rsidR="00A26DF3" w:rsidRPr="00A26DF3" w:rsidRDefault="00A26DF3" w:rsidP="00A26DF3">
            <w:pPr>
              <w:rPr>
                <w:rStyle w:val="Hyperlink"/>
                <w:color w:val="000000" w:themeColor="text1"/>
                <w:sz w:val="16"/>
                <w:szCs w:val="16"/>
              </w:rPr>
            </w:pPr>
            <w:r w:rsidRPr="00A26DF3">
              <w:rPr>
                <w:rStyle w:val="Hyperlink"/>
                <w:color w:val="000000" w:themeColor="text1"/>
                <w:sz w:val="16"/>
                <w:szCs w:val="16"/>
              </w:rPr>
              <w:t>0 score for no answer selection or D. 25 score for C. 50 score for B. No 75 score. 100 score for A.</w:t>
            </w:r>
          </w:p>
          <w:p w14:paraId="6B232609" w14:textId="77777777" w:rsidR="00A26DF3" w:rsidRPr="00A26DF3" w:rsidRDefault="00A26DF3" w:rsidP="00A26DF3">
            <w:pPr>
              <w:rPr>
                <w:rStyle w:val="Hyperlink"/>
                <w:color w:val="000000" w:themeColor="text1"/>
                <w:sz w:val="16"/>
                <w:szCs w:val="16"/>
              </w:rPr>
            </w:pPr>
          </w:p>
          <w:p w14:paraId="158966CB" w14:textId="3E7721C7" w:rsidR="00A26DF3" w:rsidRPr="00A26DF3" w:rsidRDefault="00A26DF3" w:rsidP="00A26DF3">
            <w:pPr>
              <w:rPr>
                <w:rStyle w:val="Hyperlink"/>
                <w:color w:val="000000" w:themeColor="text1"/>
              </w:rPr>
            </w:pPr>
            <w:r w:rsidRPr="00A26DF3">
              <w:rPr>
                <w:rStyle w:val="Hyperlink"/>
                <w:color w:val="000000" w:themeColor="text1"/>
                <w:sz w:val="16"/>
                <w:szCs w:val="16"/>
              </w:rPr>
              <w:t>Selection of E will mean that indicator is scored as N/A.</w:t>
            </w:r>
          </w:p>
        </w:tc>
      </w:tr>
      <w:tr w:rsidR="00A26DF3" w:rsidRPr="001C1331" w14:paraId="75DF0C8A" w14:textId="77777777" w:rsidTr="00A26DF3">
        <w:trPr>
          <w:trHeight w:val="300"/>
        </w:trPr>
        <w:tc>
          <w:tcPr>
            <w:tcW w:w="1841" w:type="dxa"/>
            <w:shd w:val="clear" w:color="auto" w:fill="auto"/>
            <w:vAlign w:val="center"/>
          </w:tcPr>
          <w:p w14:paraId="5069297B" w14:textId="77777777" w:rsidR="00A26DF3" w:rsidRPr="00511D12" w:rsidDel="002635ED" w:rsidRDefault="00A26DF3" w:rsidP="00A26DF3">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D6925E1" w14:textId="3D09BB26" w:rsidR="00A26DF3" w:rsidRPr="00A26DF3" w:rsidRDefault="00A26DF3" w:rsidP="00A26DF3">
            <w:pPr>
              <w:rPr>
                <w:rStyle w:val="Hyperlink"/>
                <w:color w:val="000000" w:themeColor="text1"/>
              </w:rPr>
            </w:pPr>
            <w:r w:rsidRPr="00A26DF3">
              <w:rPr>
                <w:rStyle w:val="Hyperlink"/>
                <w:color w:val="000000" w:themeColor="text1"/>
                <w:sz w:val="16"/>
                <w:szCs w:val="16"/>
              </w:rPr>
              <w:t>High x2 weighting.</w:t>
            </w:r>
          </w:p>
        </w:tc>
      </w:tr>
    </w:tbl>
    <w:p w14:paraId="18E8D2E0" w14:textId="547083F4" w:rsidR="00A26DF3" w:rsidRPr="00081CEF" w:rsidRDefault="00A26DF3">
      <w:pPr>
        <w:spacing w:after="160" w:line="259" w:lineRule="auto"/>
        <w:rPr>
          <w:rFonts w:eastAsiaTheme="majorEastAsia" w:cstheme="majorBidi"/>
          <w:caps/>
          <w:color w:val="2F5496" w:themeColor="accent1" w:themeShade="BF"/>
          <w:sz w:val="16"/>
          <w:szCs w:val="16"/>
        </w:rPr>
      </w:pPr>
      <w:r w:rsidRPr="00081CEF">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26DF3" w:rsidRPr="001C1331" w14:paraId="35AA5E5F" w14:textId="77777777" w:rsidTr="60119F5F">
        <w:trPr>
          <w:trHeight w:val="367"/>
        </w:trPr>
        <w:tc>
          <w:tcPr>
            <w:tcW w:w="1841" w:type="dxa"/>
            <w:vMerge w:val="restart"/>
            <w:shd w:val="clear" w:color="auto" w:fill="DFF5F9"/>
            <w:vAlign w:val="center"/>
            <w:hideMark/>
          </w:tcPr>
          <w:p w14:paraId="6D49ACEE" w14:textId="77777777" w:rsidR="00A26DF3" w:rsidRDefault="00A26DF3" w:rsidP="00A26DF3">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E7C0DA3" w14:textId="77777777" w:rsidR="00A26DF3" w:rsidRPr="001C1331" w:rsidRDefault="00A26DF3" w:rsidP="00A26DF3">
            <w:pPr>
              <w:spacing w:line="240" w:lineRule="auto"/>
              <w:jc w:val="center"/>
              <w:textAlignment w:val="baseline"/>
              <w:rPr>
                <w:rFonts w:eastAsia="Times New Roman" w:cs="Arial"/>
                <w:b/>
                <w:sz w:val="14"/>
                <w:szCs w:val="14"/>
                <w:lang w:val="en-US" w:eastAsia="en-GB"/>
              </w:rPr>
            </w:pPr>
          </w:p>
          <w:p w14:paraId="382404B3" w14:textId="7281DF02" w:rsidR="00A26DF3" w:rsidRPr="00327A0E" w:rsidRDefault="00A26DF3" w:rsidP="00A26DF3">
            <w:pPr>
              <w:pStyle w:val="Indicatorsubsection"/>
            </w:pPr>
            <w:bookmarkStart w:id="53" w:name="_Toc60935328"/>
            <w:r>
              <w:t>LE 18.1</w:t>
            </w:r>
            <w:bookmarkEnd w:id="53"/>
          </w:p>
        </w:tc>
        <w:tc>
          <w:tcPr>
            <w:tcW w:w="1559" w:type="dxa"/>
            <w:shd w:val="clear" w:color="auto" w:fill="DFF5F9"/>
            <w:vAlign w:val="center"/>
            <w:hideMark/>
          </w:tcPr>
          <w:p w14:paraId="58D522BD" w14:textId="77777777" w:rsidR="00A26DF3" w:rsidRPr="001C1331" w:rsidRDefault="00A26DF3" w:rsidP="00A26DF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3A29317" w14:textId="4A32AFBE" w:rsidR="00A26DF3" w:rsidRPr="001C1331" w:rsidRDefault="00062C4D" w:rsidP="00A26DF3">
            <w:pPr>
              <w:spacing w:line="240" w:lineRule="auto"/>
              <w:textAlignment w:val="baseline"/>
              <w:rPr>
                <w:rFonts w:eastAsia="Times New Roman" w:cs="Arial"/>
                <w:sz w:val="14"/>
                <w:szCs w:val="14"/>
                <w:lang w:eastAsia="en-GB"/>
              </w:rPr>
            </w:pPr>
            <w:r w:rsidRPr="00062C4D">
              <w:rPr>
                <w:b/>
                <w:bCs/>
                <w:sz w:val="22"/>
                <w:szCs w:val="22"/>
              </w:rPr>
              <w:t>LE 18</w:t>
            </w:r>
          </w:p>
        </w:tc>
        <w:tc>
          <w:tcPr>
            <w:tcW w:w="4678" w:type="dxa"/>
            <w:vMerge w:val="restart"/>
            <w:shd w:val="clear" w:color="auto" w:fill="DFF5F9"/>
            <w:vAlign w:val="center"/>
          </w:tcPr>
          <w:p w14:paraId="0EF19873" w14:textId="77777777" w:rsidR="00A26DF3" w:rsidRDefault="00A26DF3" w:rsidP="00A26DF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5722501" w14:textId="77777777" w:rsidR="00A26DF3" w:rsidRDefault="00A26DF3" w:rsidP="00A26DF3">
            <w:pPr>
              <w:spacing w:line="240" w:lineRule="auto"/>
              <w:jc w:val="center"/>
              <w:textAlignment w:val="baseline"/>
              <w:rPr>
                <w:rFonts w:eastAsia="Times New Roman" w:cs="Arial"/>
                <w:sz w:val="14"/>
                <w:szCs w:val="14"/>
                <w:lang w:eastAsia="en-GB"/>
              </w:rPr>
            </w:pPr>
          </w:p>
          <w:p w14:paraId="67027E2A" w14:textId="110824BC" w:rsidR="00A26DF3" w:rsidRPr="001C1331" w:rsidRDefault="00A26DF3" w:rsidP="00A26DF3">
            <w:pPr>
              <w:jc w:val="center"/>
              <w:rPr>
                <w:sz w:val="18"/>
                <w:szCs w:val="18"/>
              </w:rPr>
            </w:pPr>
            <w:r>
              <w:rPr>
                <w:b/>
                <w:bCs/>
                <w:sz w:val="22"/>
                <w:szCs w:val="22"/>
              </w:rPr>
              <w:t>Security lending policy</w:t>
            </w:r>
          </w:p>
        </w:tc>
        <w:tc>
          <w:tcPr>
            <w:tcW w:w="1985" w:type="dxa"/>
            <w:vMerge w:val="restart"/>
            <w:shd w:val="clear" w:color="auto" w:fill="DFF5F9"/>
            <w:vAlign w:val="center"/>
            <w:hideMark/>
          </w:tcPr>
          <w:p w14:paraId="65AEF330" w14:textId="77777777" w:rsidR="00A26DF3" w:rsidRPr="001C1331" w:rsidRDefault="00A26DF3" w:rsidP="00A26DF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3B461CA" w14:textId="77777777" w:rsidR="00A26DF3" w:rsidRPr="001C1331" w:rsidRDefault="00A26DF3" w:rsidP="00A26DF3">
            <w:pPr>
              <w:spacing w:line="240" w:lineRule="auto"/>
              <w:jc w:val="center"/>
              <w:textAlignment w:val="baseline"/>
              <w:rPr>
                <w:rFonts w:eastAsia="Times New Roman" w:cs="Arial"/>
                <w:b/>
                <w:bCs/>
                <w:sz w:val="14"/>
                <w:szCs w:val="14"/>
                <w:lang w:val="en-US" w:eastAsia="en-GB"/>
              </w:rPr>
            </w:pPr>
          </w:p>
          <w:p w14:paraId="3A1844B2" w14:textId="47AE4942" w:rsidR="00A26DF3" w:rsidRPr="001C1331" w:rsidRDefault="00A26DF3" w:rsidP="00A26DF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1" w:type="dxa"/>
            <w:vMerge w:val="restart"/>
            <w:shd w:val="clear" w:color="auto" w:fill="00B0F0"/>
            <w:tcMar>
              <w:top w:w="113" w:type="dxa"/>
              <w:left w:w="113" w:type="dxa"/>
              <w:bottom w:w="113" w:type="dxa"/>
              <w:right w:w="113" w:type="dxa"/>
            </w:tcMar>
            <w:vAlign w:val="center"/>
            <w:hideMark/>
          </w:tcPr>
          <w:p w14:paraId="501030FD" w14:textId="77777777" w:rsidR="00A26DF3" w:rsidRPr="007B6129" w:rsidRDefault="00A26DF3" w:rsidP="00A26DF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83428F6" w14:textId="77777777" w:rsidR="00A26DF3" w:rsidRPr="007B6129" w:rsidRDefault="00A26DF3" w:rsidP="00A26DF3">
            <w:pPr>
              <w:spacing w:line="240" w:lineRule="auto"/>
              <w:jc w:val="center"/>
              <w:textAlignment w:val="baseline"/>
              <w:rPr>
                <w:rFonts w:eastAsia="Times New Roman" w:cs="Arial"/>
                <w:b/>
                <w:bCs/>
                <w:color w:val="FFFFFF" w:themeColor="background1"/>
                <w:sz w:val="14"/>
                <w:szCs w:val="14"/>
                <w:lang w:val="en-US" w:eastAsia="en-GB"/>
              </w:rPr>
            </w:pPr>
          </w:p>
          <w:p w14:paraId="2414310C" w14:textId="77777777" w:rsidR="00A26DF3" w:rsidRPr="000E0BB2" w:rsidRDefault="00A26DF3" w:rsidP="00A26DF3">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26DF3" w:rsidRPr="001C1331" w14:paraId="0407DE3E" w14:textId="77777777" w:rsidTr="60119F5F">
        <w:trPr>
          <w:trHeight w:val="367"/>
        </w:trPr>
        <w:tc>
          <w:tcPr>
            <w:tcW w:w="1841" w:type="dxa"/>
            <w:vMerge/>
            <w:vAlign w:val="center"/>
          </w:tcPr>
          <w:p w14:paraId="63F32126" w14:textId="77777777" w:rsidR="00A26DF3" w:rsidRPr="001C1331" w:rsidRDefault="00A26DF3" w:rsidP="00A26DF3">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14BA951" w14:textId="77777777" w:rsidR="00A26DF3" w:rsidRPr="003B0BE2" w:rsidRDefault="00A26DF3" w:rsidP="00A26DF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EAB3B3A" w14:textId="2B0AE846" w:rsidR="00A26DF3" w:rsidRPr="003B0BE2" w:rsidRDefault="00062C4D" w:rsidP="00A26DF3">
            <w:pPr>
              <w:spacing w:line="240" w:lineRule="auto"/>
              <w:textAlignment w:val="baseline"/>
              <w:rPr>
                <w:rFonts w:eastAsia="Times New Roman" w:cs="Arial"/>
                <w:b/>
                <w:sz w:val="14"/>
                <w:szCs w:val="14"/>
                <w:lang w:val="en-US" w:eastAsia="en-GB"/>
              </w:rPr>
            </w:pPr>
            <w:r w:rsidRPr="00062C4D">
              <w:rPr>
                <w:b/>
                <w:bCs/>
                <w:sz w:val="22"/>
                <w:szCs w:val="22"/>
              </w:rPr>
              <w:t>N/A</w:t>
            </w:r>
          </w:p>
        </w:tc>
        <w:tc>
          <w:tcPr>
            <w:tcW w:w="4678" w:type="dxa"/>
            <w:vMerge/>
            <w:vAlign w:val="center"/>
          </w:tcPr>
          <w:p w14:paraId="1A0BFFC2" w14:textId="77777777" w:rsidR="00A26DF3" w:rsidRPr="001C1331" w:rsidRDefault="00A26DF3" w:rsidP="00A26DF3">
            <w:pPr>
              <w:spacing w:line="240" w:lineRule="auto"/>
              <w:jc w:val="center"/>
              <w:textAlignment w:val="baseline"/>
              <w:rPr>
                <w:rFonts w:eastAsia="Times New Roman" w:cs="Arial"/>
                <w:b/>
                <w:sz w:val="14"/>
                <w:szCs w:val="14"/>
                <w:lang w:val="en-US" w:eastAsia="en-GB"/>
              </w:rPr>
            </w:pPr>
          </w:p>
        </w:tc>
        <w:tc>
          <w:tcPr>
            <w:tcW w:w="1985" w:type="dxa"/>
            <w:vMerge/>
            <w:vAlign w:val="center"/>
          </w:tcPr>
          <w:p w14:paraId="595F72B1" w14:textId="77777777" w:rsidR="00A26DF3" w:rsidRPr="001C1331" w:rsidRDefault="00A26DF3" w:rsidP="00A26DF3">
            <w:pPr>
              <w:spacing w:line="240" w:lineRule="auto"/>
              <w:jc w:val="center"/>
              <w:textAlignment w:val="baseline"/>
              <w:rPr>
                <w:rFonts w:eastAsia="Times New Roman" w:cs="Arial"/>
                <w:b/>
                <w:bCs/>
                <w:sz w:val="14"/>
                <w:szCs w:val="14"/>
                <w:lang w:val="en-US" w:eastAsia="en-GB"/>
              </w:rPr>
            </w:pPr>
          </w:p>
        </w:tc>
        <w:tc>
          <w:tcPr>
            <w:tcW w:w="1981" w:type="dxa"/>
            <w:vMerge/>
            <w:tcMar>
              <w:top w:w="113" w:type="dxa"/>
              <w:left w:w="113" w:type="dxa"/>
              <w:bottom w:w="113" w:type="dxa"/>
              <w:right w:w="113" w:type="dxa"/>
            </w:tcMar>
            <w:vAlign w:val="center"/>
          </w:tcPr>
          <w:p w14:paraId="3DBFD980" w14:textId="77777777" w:rsidR="00A26DF3" w:rsidRPr="007B6129" w:rsidRDefault="00A26DF3" w:rsidP="00A26DF3">
            <w:pPr>
              <w:spacing w:line="240" w:lineRule="auto"/>
              <w:jc w:val="center"/>
              <w:textAlignment w:val="baseline"/>
              <w:rPr>
                <w:rFonts w:eastAsia="Times New Roman" w:cs="Arial"/>
                <w:b/>
                <w:bCs/>
                <w:color w:val="FFFFFF" w:themeColor="background1"/>
                <w:sz w:val="14"/>
                <w:szCs w:val="14"/>
                <w:lang w:val="en-US" w:eastAsia="en-GB"/>
              </w:rPr>
            </w:pPr>
          </w:p>
        </w:tc>
      </w:tr>
      <w:tr w:rsidR="00A26DF3" w:rsidRPr="001C1331" w14:paraId="50A087DF" w14:textId="77777777" w:rsidTr="60119F5F">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CE5A2BA" w14:textId="49BBBBB2" w:rsidR="00A26DF3" w:rsidRPr="00E27FAB" w:rsidRDefault="00A26DF3" w:rsidP="00A26DF3">
            <w:pPr>
              <w:spacing w:line="276" w:lineRule="auto"/>
              <w:textAlignment w:val="baseline"/>
              <w:rPr>
                <w:rFonts w:eastAsia="Times New Roman" w:cs="Arial"/>
                <w:lang w:eastAsia="en-GB"/>
              </w:rPr>
            </w:pPr>
            <w:r w:rsidRPr="00A26DF3">
              <w:rPr>
                <w:rFonts w:eastAsia="Times New Roman" w:cs="Arial"/>
                <w:b/>
                <w:lang w:val="en-US" w:eastAsia="en-GB"/>
              </w:rPr>
              <w:t xml:space="preserve">How is </w:t>
            </w:r>
            <w:hyperlink r:id="rId96" w:history="1">
              <w:r w:rsidRPr="005C28F7">
                <w:rPr>
                  <w:rStyle w:val="Hyperlink"/>
                  <w:rFonts w:eastAsia="Times New Roman" w:cs="Arial"/>
                  <w:b/>
                  <w:lang w:val="en-US" w:eastAsia="en-GB"/>
                </w:rPr>
                <w:t>voting</w:t>
              </w:r>
            </w:hyperlink>
            <w:r w:rsidRPr="00A26DF3">
              <w:rPr>
                <w:rFonts w:eastAsia="Times New Roman" w:cs="Arial"/>
                <w:b/>
                <w:lang w:val="en-US" w:eastAsia="en-GB"/>
              </w:rPr>
              <w:t xml:space="preserve"> addressed in your </w:t>
            </w:r>
            <w:hyperlink r:id="rId97" w:history="1">
              <w:r w:rsidRPr="00D24ACB">
                <w:rPr>
                  <w:rStyle w:val="Hyperlink"/>
                  <w:rFonts w:eastAsia="Times New Roman" w:cs="Arial"/>
                  <w:b/>
                  <w:lang w:val="en-US" w:eastAsia="en-GB"/>
                </w:rPr>
                <w:t>securities lending</w:t>
              </w:r>
            </w:hyperlink>
            <w:r w:rsidRPr="00D24ACB">
              <w:rPr>
                <w:rFonts w:eastAsia="Times New Roman" w:cs="Arial"/>
                <w:b/>
                <w:lang w:val="en-US" w:eastAsia="en-GB"/>
              </w:rPr>
              <w:t xml:space="preserve"> </w:t>
            </w:r>
            <w:proofErr w:type="spellStart"/>
            <w:r w:rsidRPr="00D24ACB">
              <w:rPr>
                <w:rFonts w:eastAsia="Times New Roman" w:cs="Arial"/>
                <w:b/>
                <w:lang w:val="en-US" w:eastAsia="en-GB"/>
              </w:rPr>
              <w:t>programme</w:t>
            </w:r>
            <w:proofErr w:type="spellEnd"/>
            <w:r w:rsidRPr="00A26DF3">
              <w:rPr>
                <w:rFonts w:eastAsia="Times New Roman" w:cs="Arial"/>
                <w:b/>
                <w:lang w:val="en-US" w:eastAsia="en-GB"/>
              </w:rPr>
              <w:t>?</w:t>
            </w:r>
          </w:p>
        </w:tc>
      </w:tr>
      <w:tr w:rsidR="00A26DF3" w:rsidRPr="001C1331" w14:paraId="62B81C27" w14:textId="77777777" w:rsidTr="60119F5F">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D199A9" w14:textId="395D7314" w:rsidR="0027175D" w:rsidRPr="0027175D" w:rsidRDefault="004437FF" w:rsidP="009A78A3">
            <w:pPr>
              <w:pStyle w:val="ListParagraph"/>
              <w:numPr>
                <w:ilvl w:val="0"/>
                <w:numId w:val="34"/>
              </w:numPr>
              <w:spacing w:line="276" w:lineRule="auto"/>
              <w:textAlignment w:val="baseline"/>
              <w:rPr>
                <w:rFonts w:eastAsia="Times New Roman" w:cs="Arial"/>
                <w:szCs w:val="16"/>
                <w:lang w:eastAsia="en-GB"/>
              </w:rPr>
            </w:pPr>
            <w:r>
              <w:rPr>
                <w:rFonts w:eastAsia="Times New Roman" w:cs="Arial"/>
                <w:szCs w:val="16"/>
                <w:lang w:eastAsia="en-GB"/>
              </w:rPr>
              <w:t>(A)</w:t>
            </w:r>
            <w:r w:rsidR="0027175D" w:rsidRPr="0027175D">
              <w:rPr>
                <w:rFonts w:eastAsia="Times New Roman" w:cs="Arial"/>
                <w:szCs w:val="16"/>
                <w:lang w:eastAsia="en-GB"/>
              </w:rPr>
              <w:t xml:space="preserve"> We recall all securities for voting on all ballot items</w:t>
            </w:r>
          </w:p>
          <w:p w14:paraId="2A00E05B" w14:textId="01B4E459" w:rsidR="0027175D" w:rsidRPr="0027175D" w:rsidRDefault="004437FF" w:rsidP="009A78A3">
            <w:pPr>
              <w:pStyle w:val="ListParagraph"/>
              <w:numPr>
                <w:ilvl w:val="0"/>
                <w:numId w:val="34"/>
              </w:numPr>
              <w:spacing w:line="276" w:lineRule="auto"/>
              <w:textAlignment w:val="baseline"/>
              <w:rPr>
                <w:rFonts w:eastAsia="Times New Roman" w:cs="Arial"/>
                <w:szCs w:val="16"/>
                <w:lang w:eastAsia="en-GB"/>
              </w:rPr>
            </w:pPr>
            <w:r>
              <w:rPr>
                <w:rFonts w:eastAsia="Times New Roman" w:cs="Arial"/>
                <w:szCs w:val="16"/>
                <w:lang w:eastAsia="en-GB"/>
              </w:rPr>
              <w:t>(B)</w:t>
            </w:r>
            <w:r w:rsidR="0027175D" w:rsidRPr="0027175D">
              <w:rPr>
                <w:rFonts w:eastAsia="Times New Roman" w:cs="Arial"/>
                <w:szCs w:val="16"/>
                <w:lang w:eastAsia="en-GB"/>
              </w:rPr>
              <w:t xml:space="preserve"> We always recall all holdings in a company </w:t>
            </w:r>
            <w:r w:rsidR="00370187">
              <w:rPr>
                <w:rFonts w:eastAsia="Times New Roman" w:cs="Arial"/>
                <w:szCs w:val="16"/>
                <w:lang w:eastAsia="en-GB"/>
              </w:rPr>
              <w:t>for</w:t>
            </w:r>
            <w:r w:rsidR="0027175D" w:rsidRPr="0027175D">
              <w:rPr>
                <w:rFonts w:eastAsia="Times New Roman" w:cs="Arial"/>
                <w:szCs w:val="16"/>
                <w:lang w:eastAsia="en-GB"/>
              </w:rPr>
              <w:t xml:space="preserve"> vot</w:t>
            </w:r>
            <w:r w:rsidR="00370187">
              <w:rPr>
                <w:rFonts w:eastAsia="Times New Roman" w:cs="Arial"/>
                <w:szCs w:val="16"/>
                <w:lang w:eastAsia="en-GB"/>
              </w:rPr>
              <w:t>ing</w:t>
            </w:r>
            <w:r w:rsidR="0027175D" w:rsidRPr="0027175D">
              <w:rPr>
                <w:rFonts w:eastAsia="Times New Roman" w:cs="Arial"/>
                <w:szCs w:val="16"/>
                <w:lang w:eastAsia="en-GB"/>
              </w:rPr>
              <w:t xml:space="preserve"> on ballot items deemed important (</w:t>
            </w:r>
            <w:proofErr w:type="gramStart"/>
            <w:r w:rsidR="0027175D" w:rsidRPr="0027175D">
              <w:rPr>
                <w:rFonts w:eastAsia="Times New Roman" w:cs="Arial"/>
                <w:szCs w:val="16"/>
                <w:lang w:eastAsia="en-GB"/>
              </w:rPr>
              <w:t>e.g.</w:t>
            </w:r>
            <w:proofErr w:type="gramEnd"/>
            <w:r w:rsidR="0027175D" w:rsidRPr="0027175D">
              <w:rPr>
                <w:rFonts w:eastAsia="Times New Roman" w:cs="Arial"/>
                <w:szCs w:val="16"/>
                <w:lang w:eastAsia="en-GB"/>
              </w:rPr>
              <w:t xml:space="preserve"> in line with specific criteria)</w:t>
            </w:r>
          </w:p>
          <w:p w14:paraId="7EABD57A" w14:textId="13A8DA24" w:rsidR="0027175D" w:rsidRPr="0027175D" w:rsidRDefault="004437FF" w:rsidP="009A78A3">
            <w:pPr>
              <w:pStyle w:val="ListParagraph"/>
              <w:numPr>
                <w:ilvl w:val="0"/>
                <w:numId w:val="34"/>
              </w:numPr>
              <w:spacing w:line="276" w:lineRule="auto"/>
              <w:textAlignment w:val="baseline"/>
              <w:rPr>
                <w:rFonts w:eastAsia="Times New Roman" w:cs="Arial"/>
                <w:szCs w:val="16"/>
                <w:lang w:eastAsia="en-GB"/>
              </w:rPr>
            </w:pPr>
            <w:r>
              <w:rPr>
                <w:rFonts w:eastAsia="Times New Roman" w:cs="Arial"/>
                <w:szCs w:val="16"/>
                <w:lang w:eastAsia="en-GB"/>
              </w:rPr>
              <w:t>(C)</w:t>
            </w:r>
            <w:r w:rsidR="0027175D" w:rsidRPr="0027175D">
              <w:rPr>
                <w:rFonts w:eastAsia="Times New Roman" w:cs="Arial"/>
                <w:szCs w:val="16"/>
                <w:lang w:eastAsia="en-GB"/>
              </w:rPr>
              <w:t xml:space="preserve"> We always recall some securities so that we can vote on their ballot items (</w:t>
            </w:r>
            <w:proofErr w:type="gramStart"/>
            <w:r w:rsidR="0027175D" w:rsidRPr="0027175D">
              <w:rPr>
                <w:rFonts w:eastAsia="Times New Roman" w:cs="Arial"/>
                <w:szCs w:val="16"/>
                <w:lang w:eastAsia="en-GB"/>
              </w:rPr>
              <w:t>e.g.</w:t>
            </w:r>
            <w:proofErr w:type="gramEnd"/>
            <w:r w:rsidR="0027175D" w:rsidRPr="0027175D">
              <w:rPr>
                <w:rFonts w:eastAsia="Times New Roman" w:cs="Arial"/>
                <w:szCs w:val="16"/>
                <w:lang w:eastAsia="en-GB"/>
              </w:rPr>
              <w:t xml:space="preserve"> in line with specific criteria)</w:t>
            </w:r>
          </w:p>
          <w:p w14:paraId="2129A208" w14:textId="5E2359C3" w:rsidR="0027175D" w:rsidRPr="0027175D" w:rsidRDefault="004437FF" w:rsidP="009A78A3">
            <w:pPr>
              <w:pStyle w:val="ListParagraph"/>
              <w:numPr>
                <w:ilvl w:val="0"/>
                <w:numId w:val="34"/>
              </w:numPr>
              <w:spacing w:line="276" w:lineRule="auto"/>
              <w:textAlignment w:val="baseline"/>
              <w:rPr>
                <w:rFonts w:eastAsia="Times New Roman" w:cs="Arial"/>
                <w:szCs w:val="16"/>
                <w:lang w:eastAsia="en-GB"/>
              </w:rPr>
            </w:pPr>
            <w:r>
              <w:rPr>
                <w:rFonts w:eastAsia="Times New Roman" w:cs="Arial"/>
                <w:szCs w:val="16"/>
                <w:lang w:eastAsia="en-GB"/>
              </w:rPr>
              <w:t>(D)</w:t>
            </w:r>
            <w:r w:rsidR="0027175D" w:rsidRPr="0027175D">
              <w:rPr>
                <w:rFonts w:eastAsia="Times New Roman" w:cs="Arial"/>
                <w:szCs w:val="16"/>
                <w:lang w:eastAsia="en-GB"/>
              </w:rPr>
              <w:t xml:space="preserve"> We maintain some holdings so that we can vote at any time </w:t>
            </w:r>
          </w:p>
          <w:p w14:paraId="5539D85C" w14:textId="2177710D" w:rsidR="0027175D" w:rsidRPr="0027175D" w:rsidRDefault="004437FF" w:rsidP="009A78A3">
            <w:pPr>
              <w:pStyle w:val="ListParagraph"/>
              <w:numPr>
                <w:ilvl w:val="0"/>
                <w:numId w:val="34"/>
              </w:numPr>
              <w:spacing w:line="276" w:lineRule="auto"/>
              <w:textAlignment w:val="baseline"/>
              <w:rPr>
                <w:rFonts w:eastAsia="Times New Roman" w:cs="Arial"/>
                <w:szCs w:val="16"/>
                <w:lang w:eastAsia="en-GB"/>
              </w:rPr>
            </w:pPr>
            <w:r>
              <w:rPr>
                <w:rFonts w:eastAsia="Times New Roman" w:cs="Arial"/>
                <w:szCs w:val="16"/>
                <w:lang w:eastAsia="en-GB"/>
              </w:rPr>
              <w:t>(E)</w:t>
            </w:r>
            <w:r w:rsidR="0027175D" w:rsidRPr="0027175D">
              <w:rPr>
                <w:rFonts w:eastAsia="Times New Roman" w:cs="Arial"/>
                <w:szCs w:val="16"/>
                <w:lang w:eastAsia="en-GB"/>
              </w:rPr>
              <w:t xml:space="preserve"> We recall some securities on an ad</w:t>
            </w:r>
            <w:r w:rsidR="00370187">
              <w:rPr>
                <w:rFonts w:eastAsia="Times New Roman" w:cs="Arial"/>
                <w:szCs w:val="16"/>
                <w:lang w:eastAsia="en-GB"/>
              </w:rPr>
              <w:t xml:space="preserve"> </w:t>
            </w:r>
            <w:r w:rsidR="0027175D" w:rsidRPr="0027175D">
              <w:rPr>
                <w:rFonts w:eastAsia="Times New Roman" w:cs="Arial"/>
                <w:szCs w:val="16"/>
                <w:lang w:eastAsia="en-GB"/>
              </w:rPr>
              <w:t xml:space="preserve">hoc basis so that we can vote on their ballot items </w:t>
            </w:r>
          </w:p>
          <w:p w14:paraId="272E17E4" w14:textId="5FFD602C" w:rsidR="0027175D" w:rsidRPr="0027175D" w:rsidRDefault="004437FF" w:rsidP="009A78A3">
            <w:pPr>
              <w:pStyle w:val="ListParagraph"/>
              <w:numPr>
                <w:ilvl w:val="0"/>
                <w:numId w:val="34"/>
              </w:numPr>
              <w:spacing w:line="276" w:lineRule="auto"/>
              <w:textAlignment w:val="baseline"/>
              <w:rPr>
                <w:rFonts w:eastAsia="Times New Roman" w:cs="Arial"/>
                <w:szCs w:val="16"/>
                <w:lang w:eastAsia="en-GB"/>
              </w:rPr>
            </w:pPr>
            <w:r>
              <w:rPr>
                <w:rFonts w:eastAsia="Times New Roman" w:cs="Arial"/>
                <w:szCs w:val="16"/>
                <w:lang w:eastAsia="en-GB"/>
              </w:rPr>
              <w:t>(F)</w:t>
            </w:r>
            <w:r w:rsidR="0027175D" w:rsidRPr="0027175D">
              <w:rPr>
                <w:rFonts w:eastAsia="Times New Roman" w:cs="Arial"/>
                <w:szCs w:val="16"/>
                <w:lang w:eastAsia="en-GB"/>
              </w:rPr>
              <w:t xml:space="preserve"> We empower our securities</w:t>
            </w:r>
            <w:r w:rsidR="00370187">
              <w:rPr>
                <w:rFonts w:eastAsia="Times New Roman" w:cs="Arial"/>
                <w:szCs w:val="16"/>
                <w:lang w:eastAsia="en-GB"/>
              </w:rPr>
              <w:t xml:space="preserve"> </w:t>
            </w:r>
            <w:r w:rsidR="0027175D" w:rsidRPr="0027175D">
              <w:rPr>
                <w:rFonts w:eastAsia="Times New Roman" w:cs="Arial"/>
                <w:szCs w:val="16"/>
                <w:lang w:eastAsia="en-GB"/>
              </w:rPr>
              <w:t>lending agent to decide when to recall securities for voting purposes</w:t>
            </w:r>
          </w:p>
          <w:p w14:paraId="2E5750D5" w14:textId="165F6382" w:rsidR="0027175D" w:rsidRPr="0027175D" w:rsidRDefault="004437FF" w:rsidP="009A78A3">
            <w:pPr>
              <w:pStyle w:val="ListParagraph"/>
              <w:numPr>
                <w:ilvl w:val="0"/>
                <w:numId w:val="34"/>
              </w:numPr>
              <w:spacing w:line="276" w:lineRule="auto"/>
              <w:textAlignment w:val="baseline"/>
              <w:rPr>
                <w:rFonts w:eastAsia="Times New Roman" w:cs="Arial"/>
                <w:szCs w:val="16"/>
                <w:lang w:eastAsia="en-GB"/>
              </w:rPr>
            </w:pPr>
            <w:r>
              <w:rPr>
                <w:rFonts w:eastAsia="Times New Roman" w:cs="Arial"/>
                <w:szCs w:val="16"/>
                <w:lang w:eastAsia="en-GB"/>
              </w:rPr>
              <w:t>(G)</w:t>
            </w:r>
            <w:r w:rsidR="0027175D" w:rsidRPr="0027175D">
              <w:rPr>
                <w:rFonts w:eastAsia="Times New Roman" w:cs="Arial"/>
                <w:szCs w:val="16"/>
                <w:lang w:eastAsia="en-GB"/>
              </w:rPr>
              <w:t xml:space="preserve"> </w:t>
            </w:r>
            <w:r w:rsidR="007F7201" w:rsidRPr="008371C6">
              <w:rPr>
                <w:rFonts w:eastAsia="Times New Roman" w:cs="Arial"/>
                <w:szCs w:val="16"/>
                <w:lang w:eastAsia="en-GB"/>
              </w:rPr>
              <w:t xml:space="preserve">Other, </w:t>
            </w:r>
            <w:r w:rsidR="007F7201" w:rsidRPr="00C56629">
              <w:rPr>
                <w:rFonts w:eastAsia="Times New Roman" w:cs="Arial"/>
                <w:szCs w:val="16"/>
                <w:lang w:eastAsia="en-GB"/>
              </w:rPr>
              <w:t>please specify: ____</w:t>
            </w:r>
            <w:r w:rsidR="007F7201">
              <w:rPr>
                <w:rFonts w:eastAsia="Times New Roman" w:cs="Arial"/>
                <w:szCs w:val="16"/>
                <w:lang w:eastAsia="en-GB"/>
              </w:rPr>
              <w:t xml:space="preserve"> [Free text: small]</w:t>
            </w:r>
          </w:p>
          <w:p w14:paraId="398948BC" w14:textId="64793ECD" w:rsidR="00A26DF3" w:rsidRPr="0027175D" w:rsidRDefault="004437FF" w:rsidP="009A78A3">
            <w:pPr>
              <w:pStyle w:val="ListParagraph"/>
              <w:numPr>
                <w:ilvl w:val="0"/>
                <w:numId w:val="34"/>
              </w:numPr>
              <w:spacing w:line="276" w:lineRule="auto"/>
              <w:textAlignment w:val="baseline"/>
              <w:rPr>
                <w:rFonts w:eastAsia="Times New Roman" w:cs="Arial"/>
                <w:szCs w:val="16"/>
                <w:lang w:eastAsia="en-GB"/>
              </w:rPr>
            </w:pPr>
            <w:r>
              <w:rPr>
                <w:rFonts w:eastAsia="Times New Roman" w:cs="Arial"/>
                <w:szCs w:val="16"/>
                <w:lang w:eastAsia="en-GB"/>
              </w:rPr>
              <w:t>(H)</w:t>
            </w:r>
            <w:r w:rsidR="0027175D" w:rsidRPr="0027175D">
              <w:rPr>
                <w:rFonts w:eastAsia="Times New Roman" w:cs="Arial"/>
                <w:szCs w:val="16"/>
                <w:lang w:eastAsia="en-GB"/>
              </w:rPr>
              <w:t xml:space="preserve"> We do not recall our securities for voting purposes</w:t>
            </w:r>
          </w:p>
        </w:tc>
      </w:tr>
      <w:tr w:rsidR="00A26DF3" w:rsidRPr="001C1331" w14:paraId="0B9A5799" w14:textId="77777777" w:rsidTr="60119F5F">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C1CE56D" w14:textId="77777777" w:rsidR="00A26DF3" w:rsidRPr="000F5158" w:rsidRDefault="00A26DF3" w:rsidP="00A26DF3">
            <w:pPr>
              <w:spacing w:line="240" w:lineRule="auto"/>
              <w:jc w:val="center"/>
              <w:textAlignment w:val="baseline"/>
              <w:rPr>
                <w:rStyle w:val="Hyperlink"/>
                <w:sz w:val="16"/>
                <w:szCs w:val="16"/>
              </w:rPr>
            </w:pPr>
          </w:p>
        </w:tc>
      </w:tr>
      <w:tr w:rsidR="00A26DF3" w:rsidRPr="001C1331" w14:paraId="3A5825B7" w14:textId="77777777" w:rsidTr="60119F5F">
        <w:trPr>
          <w:trHeight w:val="300"/>
        </w:trPr>
        <w:tc>
          <w:tcPr>
            <w:tcW w:w="14884" w:type="dxa"/>
            <w:gridSpan w:val="6"/>
            <w:shd w:val="clear" w:color="auto" w:fill="0070C0"/>
            <w:vAlign w:val="center"/>
          </w:tcPr>
          <w:p w14:paraId="3B1F499F" w14:textId="77777777" w:rsidR="00A26DF3" w:rsidRPr="00290DD4" w:rsidRDefault="00A26DF3" w:rsidP="00A26DF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26DF3" w:rsidRPr="001C1331" w14:paraId="1716A5BC" w14:textId="77777777" w:rsidTr="60119F5F">
        <w:trPr>
          <w:trHeight w:val="300"/>
        </w:trPr>
        <w:tc>
          <w:tcPr>
            <w:tcW w:w="1841" w:type="dxa"/>
            <w:shd w:val="clear" w:color="auto" w:fill="auto"/>
            <w:vAlign w:val="center"/>
          </w:tcPr>
          <w:p w14:paraId="62ABA5DC" w14:textId="77777777" w:rsidR="00A26DF3" w:rsidRPr="00606A24" w:rsidRDefault="00A26DF3" w:rsidP="00A26DF3">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E06D497" w14:textId="1D399C94" w:rsidR="00A26DF3" w:rsidRPr="00327A0E" w:rsidRDefault="00A26DF3" w:rsidP="00A26DF3">
            <w:pPr>
              <w:rPr>
                <w:rStyle w:val="Hyperlink"/>
                <w:color w:val="000000" w:themeColor="text1"/>
                <w:sz w:val="16"/>
                <w:szCs w:val="16"/>
              </w:rPr>
            </w:pPr>
            <w:r w:rsidRPr="00A26DF3">
              <w:rPr>
                <w:rStyle w:val="Hyperlink"/>
                <w:color w:val="000000" w:themeColor="text1"/>
                <w:sz w:val="16"/>
                <w:szCs w:val="16"/>
              </w:rPr>
              <w:t xml:space="preserve">This indicator expands on a signatory's policy </w:t>
            </w:r>
            <w:r w:rsidR="00CF663B">
              <w:rPr>
                <w:rStyle w:val="Hyperlink"/>
                <w:color w:val="000000" w:themeColor="text1"/>
                <w:sz w:val="16"/>
                <w:szCs w:val="16"/>
              </w:rPr>
              <w:t>related to its</w:t>
            </w:r>
            <w:r w:rsidRPr="00A26DF3">
              <w:rPr>
                <w:rStyle w:val="Hyperlink"/>
                <w:color w:val="000000" w:themeColor="text1"/>
                <w:sz w:val="16"/>
                <w:szCs w:val="16"/>
              </w:rPr>
              <w:t xml:space="preserve"> securities lending programme and aims to understand how an organisation actively manages </w:t>
            </w:r>
            <w:r w:rsidR="00CF663B">
              <w:rPr>
                <w:rStyle w:val="Hyperlink"/>
                <w:color w:val="000000" w:themeColor="text1"/>
                <w:sz w:val="16"/>
                <w:szCs w:val="16"/>
              </w:rPr>
              <w:t>its</w:t>
            </w:r>
            <w:r w:rsidR="00CF663B" w:rsidRPr="00A26DF3">
              <w:rPr>
                <w:rStyle w:val="Hyperlink"/>
                <w:color w:val="000000" w:themeColor="text1"/>
                <w:sz w:val="16"/>
                <w:szCs w:val="16"/>
              </w:rPr>
              <w:t xml:space="preserve"> </w:t>
            </w:r>
            <w:r w:rsidRPr="00A26DF3">
              <w:rPr>
                <w:rStyle w:val="Hyperlink"/>
                <w:color w:val="000000" w:themeColor="text1"/>
                <w:sz w:val="16"/>
                <w:szCs w:val="16"/>
              </w:rPr>
              <w:t xml:space="preserve">ownership rights where they may be inhibited by securities lending.  </w:t>
            </w:r>
          </w:p>
        </w:tc>
      </w:tr>
      <w:tr w:rsidR="00A26DF3" w:rsidRPr="001C1331" w14:paraId="579DFEB8" w14:textId="77777777" w:rsidTr="60119F5F">
        <w:trPr>
          <w:trHeight w:val="300"/>
        </w:trPr>
        <w:tc>
          <w:tcPr>
            <w:tcW w:w="1841" w:type="dxa"/>
            <w:shd w:val="clear" w:color="auto" w:fill="auto"/>
            <w:vAlign w:val="center"/>
          </w:tcPr>
          <w:p w14:paraId="5AE0E0F5" w14:textId="77777777" w:rsidR="00A26DF3" w:rsidRPr="00606A24" w:rsidRDefault="00A26DF3" w:rsidP="00A26DF3">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6C028E5" w14:textId="6B5D9A4D" w:rsidR="00A26DF3" w:rsidRPr="00A26DF3" w:rsidRDefault="00A26DF3" w:rsidP="00A26DF3">
            <w:pPr>
              <w:rPr>
                <w:rStyle w:val="Hyperlink"/>
                <w:color w:val="000000" w:themeColor="text1"/>
                <w:sz w:val="16"/>
                <w:szCs w:val="16"/>
              </w:rPr>
            </w:pPr>
            <w:r w:rsidRPr="00A26DF3">
              <w:rPr>
                <w:rStyle w:val="Hyperlink"/>
                <w:color w:val="000000" w:themeColor="text1"/>
                <w:sz w:val="16"/>
                <w:szCs w:val="16"/>
              </w:rPr>
              <w:t xml:space="preserve">The policy could be either a standalone policy, part of a stewardship policy or part of a wider RI policy. A policy that covers securities lending should include (at a minimum) an outline of the approach to securities lending and whether or where shares are recalled </w:t>
            </w:r>
            <w:r w:rsidR="00370187">
              <w:rPr>
                <w:rStyle w:val="Hyperlink"/>
                <w:color w:val="000000" w:themeColor="text1"/>
                <w:sz w:val="16"/>
                <w:szCs w:val="16"/>
              </w:rPr>
              <w:t>for</w:t>
            </w:r>
            <w:r w:rsidRPr="00A26DF3">
              <w:rPr>
                <w:rStyle w:val="Hyperlink"/>
                <w:color w:val="000000" w:themeColor="text1"/>
                <w:sz w:val="16"/>
                <w:szCs w:val="16"/>
              </w:rPr>
              <w:t xml:space="preserve"> vot</w:t>
            </w:r>
            <w:r w:rsidR="00370187">
              <w:rPr>
                <w:rStyle w:val="Hyperlink"/>
                <w:color w:val="000000" w:themeColor="text1"/>
                <w:sz w:val="16"/>
                <w:szCs w:val="16"/>
              </w:rPr>
              <w:t>ing</w:t>
            </w:r>
            <w:r w:rsidRPr="00A26DF3">
              <w:rPr>
                <w:rStyle w:val="Hyperlink"/>
                <w:color w:val="000000" w:themeColor="text1"/>
                <w:sz w:val="16"/>
                <w:szCs w:val="16"/>
              </w:rPr>
              <w:t>.</w:t>
            </w:r>
          </w:p>
          <w:p w14:paraId="14ED88EC" w14:textId="77777777" w:rsidR="00A26DF3" w:rsidRPr="00A26DF3" w:rsidRDefault="00A26DF3" w:rsidP="00A26DF3">
            <w:pPr>
              <w:rPr>
                <w:rStyle w:val="Hyperlink"/>
                <w:color w:val="000000" w:themeColor="text1"/>
                <w:sz w:val="16"/>
                <w:szCs w:val="16"/>
              </w:rPr>
            </w:pPr>
          </w:p>
          <w:p w14:paraId="0022F1AC" w14:textId="6206317D" w:rsidR="00A26DF3" w:rsidRPr="00327A0E" w:rsidRDefault="00A26DF3" w:rsidP="00A26DF3">
            <w:pPr>
              <w:rPr>
                <w:rStyle w:val="Hyperlink"/>
                <w:color w:val="000000" w:themeColor="text1"/>
                <w:sz w:val="16"/>
                <w:szCs w:val="16"/>
              </w:rPr>
            </w:pPr>
            <w:r w:rsidRPr="00A26DF3">
              <w:rPr>
                <w:rStyle w:val="Hyperlink"/>
                <w:color w:val="000000" w:themeColor="text1"/>
                <w:sz w:val="16"/>
                <w:szCs w:val="16"/>
              </w:rPr>
              <w:t xml:space="preserve">In this indicator the PRI scores signatories based on the degree to which they maintain control of voting for securities lent out as part of a securities lending programme. Signatories are not penalised for not having a securities lending programme. This indicator is not applicable </w:t>
            </w:r>
            <w:r w:rsidR="00CF663B">
              <w:rPr>
                <w:rStyle w:val="Hyperlink"/>
                <w:color w:val="000000" w:themeColor="text1"/>
                <w:sz w:val="16"/>
                <w:szCs w:val="16"/>
              </w:rPr>
              <w:t>to</w:t>
            </w:r>
            <w:r w:rsidRPr="00A26DF3">
              <w:rPr>
                <w:rStyle w:val="Hyperlink"/>
                <w:color w:val="000000" w:themeColor="text1"/>
                <w:sz w:val="16"/>
                <w:szCs w:val="16"/>
              </w:rPr>
              <w:t xml:space="preserve"> signatories </w:t>
            </w:r>
            <w:r w:rsidR="00C87CB1">
              <w:rPr>
                <w:rStyle w:val="Hyperlink"/>
                <w:color w:val="000000" w:themeColor="text1"/>
                <w:sz w:val="16"/>
                <w:szCs w:val="16"/>
              </w:rPr>
              <w:t>t</w:t>
            </w:r>
            <w:r w:rsidR="00C87CB1">
              <w:rPr>
                <w:rStyle w:val="Hyperlink"/>
                <w:color w:val="000000" w:themeColor="text1"/>
                <w:sz w:val="16"/>
              </w:rPr>
              <w:t>hat</w:t>
            </w:r>
            <w:r w:rsidR="00C87CB1" w:rsidRPr="00A26DF3">
              <w:rPr>
                <w:rStyle w:val="Hyperlink"/>
                <w:color w:val="000000" w:themeColor="text1"/>
                <w:sz w:val="16"/>
                <w:szCs w:val="16"/>
              </w:rPr>
              <w:t xml:space="preserve"> </w:t>
            </w:r>
            <w:r w:rsidRPr="00A26DF3">
              <w:rPr>
                <w:rStyle w:val="Hyperlink"/>
                <w:color w:val="000000" w:themeColor="text1"/>
                <w:sz w:val="16"/>
                <w:szCs w:val="16"/>
              </w:rPr>
              <w:t>do not have a securities lending programme.</w:t>
            </w:r>
          </w:p>
        </w:tc>
      </w:tr>
      <w:tr w:rsidR="00A26DF3" w:rsidRPr="001C1331" w14:paraId="5DD2FF45" w14:textId="77777777" w:rsidTr="60119F5F">
        <w:trPr>
          <w:trHeight w:val="300"/>
        </w:trPr>
        <w:tc>
          <w:tcPr>
            <w:tcW w:w="1841" w:type="dxa"/>
            <w:shd w:val="clear" w:color="auto" w:fill="auto"/>
            <w:vAlign w:val="center"/>
          </w:tcPr>
          <w:p w14:paraId="6341AB44" w14:textId="77777777" w:rsidR="00A26DF3" w:rsidRPr="00511D12" w:rsidRDefault="00A26DF3" w:rsidP="00A26DF3">
            <w:pPr>
              <w:rPr>
                <w:b/>
                <w:bCs/>
                <w:sz w:val="16"/>
                <w:szCs w:val="16"/>
                <w:lang w:val="en-US"/>
              </w:rPr>
            </w:pPr>
            <w:r>
              <w:rPr>
                <w:b/>
                <w:bCs/>
                <w:sz w:val="16"/>
                <w:szCs w:val="16"/>
              </w:rPr>
              <w:t>Other resources</w:t>
            </w:r>
          </w:p>
        </w:tc>
        <w:tc>
          <w:tcPr>
            <w:tcW w:w="13043" w:type="dxa"/>
            <w:gridSpan w:val="5"/>
            <w:shd w:val="clear" w:color="auto" w:fill="auto"/>
            <w:vAlign w:val="center"/>
          </w:tcPr>
          <w:p w14:paraId="4E9E80C5"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98">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54260034" w14:textId="77777777" w:rsidR="00A26DF3" w:rsidRPr="00A26DF3" w:rsidRDefault="00A26DF3" w:rsidP="00A26DF3">
            <w:pPr>
              <w:rPr>
                <w:rStyle w:val="Hyperlink"/>
                <w:color w:val="000000" w:themeColor="text1"/>
                <w:sz w:val="16"/>
                <w:szCs w:val="16"/>
              </w:rPr>
            </w:pPr>
          </w:p>
          <w:p w14:paraId="50E2A002" w14:textId="0A2D31F7" w:rsidR="00A26DF3" w:rsidRPr="00A26DF3" w:rsidRDefault="00947CCA" w:rsidP="00A26DF3">
            <w:pPr>
              <w:rPr>
                <w:rStyle w:val="Hyperlink"/>
                <w:color w:val="000000" w:themeColor="text1"/>
                <w:sz w:val="16"/>
                <w:szCs w:val="16"/>
              </w:rPr>
            </w:pPr>
            <w:r>
              <w:rPr>
                <w:rStyle w:val="Hyperlink"/>
                <w:color w:val="000000" w:themeColor="text1"/>
                <w:sz w:val="16"/>
                <w:szCs w:val="16"/>
              </w:rPr>
              <w:t xml:space="preserve">For further guidance refer to </w:t>
            </w:r>
            <w:hyperlink r:id="rId99" w:history="1">
              <w:r w:rsidR="00A26DF3" w:rsidRPr="00947CCA">
                <w:rPr>
                  <w:rStyle w:val="Hyperlink"/>
                  <w:sz w:val="16"/>
                  <w:szCs w:val="16"/>
                </w:rPr>
                <w:t>A practical guide to acti</w:t>
              </w:r>
              <w:r w:rsidRPr="00947CCA">
                <w:rPr>
                  <w:rStyle w:val="Hyperlink"/>
                  <w:sz w:val="16"/>
                  <w:szCs w:val="16"/>
                </w:rPr>
                <w:t>ve ownership in listed equity</w:t>
              </w:r>
            </w:hyperlink>
            <w:r w:rsidR="00A26DF3" w:rsidRPr="00A26DF3">
              <w:rPr>
                <w:rStyle w:val="Hyperlink"/>
                <w:color w:val="000000" w:themeColor="text1"/>
                <w:sz w:val="16"/>
                <w:szCs w:val="16"/>
              </w:rPr>
              <w:t>.</w:t>
            </w:r>
          </w:p>
          <w:p w14:paraId="212153C1" w14:textId="77777777" w:rsidR="00A26DF3" w:rsidRPr="00A26DF3" w:rsidRDefault="00A26DF3" w:rsidP="00A26DF3">
            <w:pPr>
              <w:rPr>
                <w:rStyle w:val="Hyperlink"/>
                <w:color w:val="000000" w:themeColor="text1"/>
                <w:sz w:val="16"/>
                <w:szCs w:val="16"/>
              </w:rPr>
            </w:pPr>
          </w:p>
          <w:p w14:paraId="6954306F" w14:textId="1DC91BDC" w:rsidR="00A26DF3" w:rsidRPr="00A26DF3" w:rsidRDefault="00435791" w:rsidP="00947CCA">
            <w:pPr>
              <w:rPr>
                <w:rStyle w:val="Hyperlink"/>
                <w:color w:val="000000" w:themeColor="text1"/>
              </w:rPr>
            </w:pPr>
            <w:hyperlink r:id="rId100" w:anchor="p=1" w:history="1">
              <w:r w:rsidR="00A26DF3" w:rsidRPr="00947CCA">
                <w:rPr>
                  <w:rStyle w:val="Hyperlink"/>
                  <w:sz w:val="16"/>
                  <w:szCs w:val="16"/>
                </w:rPr>
                <w:t xml:space="preserve">The ICGN </w:t>
              </w:r>
              <w:r w:rsidR="00947CCA" w:rsidRPr="00947CCA">
                <w:rPr>
                  <w:rStyle w:val="Hyperlink"/>
                  <w:sz w:val="16"/>
                  <w:szCs w:val="16"/>
                </w:rPr>
                <w:t>Guidance on Securities Lending</w:t>
              </w:r>
            </w:hyperlink>
            <w:r w:rsidR="00A26DF3" w:rsidRPr="00A26DF3">
              <w:rPr>
                <w:rStyle w:val="Hyperlink"/>
                <w:color w:val="000000" w:themeColor="text1"/>
                <w:sz w:val="16"/>
                <w:szCs w:val="16"/>
              </w:rPr>
              <w:t xml:space="preserve"> is an additional source of guidance for investors interested in initiating a share lending programme that does not impede responsible voting activities.</w:t>
            </w:r>
          </w:p>
        </w:tc>
      </w:tr>
      <w:tr w:rsidR="00A26DF3" w:rsidRPr="001C1331" w14:paraId="5B6E8C20" w14:textId="77777777" w:rsidTr="60119F5F">
        <w:trPr>
          <w:trHeight w:val="300"/>
        </w:trPr>
        <w:tc>
          <w:tcPr>
            <w:tcW w:w="1841" w:type="dxa"/>
            <w:shd w:val="clear" w:color="auto" w:fill="auto"/>
            <w:vAlign w:val="center"/>
          </w:tcPr>
          <w:p w14:paraId="0297D7F5" w14:textId="77777777" w:rsidR="00A26DF3" w:rsidRDefault="00A26DF3" w:rsidP="00A26DF3">
            <w:pPr>
              <w:rPr>
                <w:b/>
                <w:bCs/>
                <w:sz w:val="16"/>
                <w:szCs w:val="16"/>
              </w:rPr>
            </w:pPr>
            <w:r>
              <w:rPr>
                <w:b/>
                <w:bCs/>
                <w:sz w:val="16"/>
                <w:szCs w:val="16"/>
              </w:rPr>
              <w:t>Reference to other standards</w:t>
            </w:r>
          </w:p>
        </w:tc>
        <w:tc>
          <w:tcPr>
            <w:tcW w:w="13043" w:type="dxa"/>
            <w:gridSpan w:val="5"/>
            <w:shd w:val="clear" w:color="auto" w:fill="auto"/>
            <w:vAlign w:val="center"/>
          </w:tcPr>
          <w:p w14:paraId="164475F9" w14:textId="4501D797" w:rsidR="00A26DF3" w:rsidRPr="00A26DF3" w:rsidRDefault="00A26DF3" w:rsidP="00A26DF3">
            <w:pPr>
              <w:rPr>
                <w:rStyle w:val="Hyperlink"/>
                <w:color w:val="000000" w:themeColor="text1"/>
              </w:rPr>
            </w:pPr>
            <w:r w:rsidRPr="00A26DF3">
              <w:rPr>
                <w:rStyle w:val="Hyperlink"/>
                <w:color w:val="000000" w:themeColor="text1"/>
                <w:sz w:val="16"/>
                <w:szCs w:val="16"/>
              </w:rPr>
              <w:t>ICGN Global Stewardship Principles</w:t>
            </w:r>
          </w:p>
        </w:tc>
      </w:tr>
      <w:tr w:rsidR="00A26DF3" w:rsidRPr="001C1331" w14:paraId="6EEA8D53" w14:textId="77777777" w:rsidTr="60119F5F">
        <w:trPr>
          <w:trHeight w:val="300"/>
        </w:trPr>
        <w:tc>
          <w:tcPr>
            <w:tcW w:w="14884" w:type="dxa"/>
            <w:gridSpan w:val="6"/>
            <w:shd w:val="clear" w:color="auto" w:fill="0070C0"/>
            <w:vAlign w:val="center"/>
          </w:tcPr>
          <w:p w14:paraId="3B02A116" w14:textId="77777777" w:rsidR="00A26DF3" w:rsidRPr="00290DD4" w:rsidRDefault="00A26DF3" w:rsidP="00A26DF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26DF3" w:rsidRPr="001C1331" w14:paraId="4EFCC770" w14:textId="77777777" w:rsidTr="60119F5F">
        <w:trPr>
          <w:trHeight w:val="300"/>
        </w:trPr>
        <w:tc>
          <w:tcPr>
            <w:tcW w:w="1841" w:type="dxa"/>
            <w:shd w:val="clear" w:color="auto" w:fill="auto"/>
            <w:vAlign w:val="center"/>
          </w:tcPr>
          <w:p w14:paraId="373C9C2B" w14:textId="77777777" w:rsidR="00A26DF3" w:rsidRPr="0098346A" w:rsidRDefault="00A26DF3" w:rsidP="00A26DF3">
            <w:pPr>
              <w:rPr>
                <w:b/>
                <w:bCs/>
                <w:sz w:val="16"/>
                <w:szCs w:val="16"/>
              </w:rPr>
            </w:pPr>
            <w:r w:rsidRPr="0098346A">
              <w:rPr>
                <w:b/>
                <w:bCs/>
                <w:sz w:val="16"/>
                <w:szCs w:val="16"/>
              </w:rPr>
              <w:t>Dependent on</w:t>
            </w:r>
          </w:p>
        </w:tc>
        <w:tc>
          <w:tcPr>
            <w:tcW w:w="13043" w:type="dxa"/>
            <w:gridSpan w:val="5"/>
            <w:shd w:val="clear" w:color="auto" w:fill="auto"/>
            <w:vAlign w:val="center"/>
          </w:tcPr>
          <w:p w14:paraId="2B3FF091" w14:textId="0A4AF4FF" w:rsidR="00A26DF3" w:rsidRPr="00327A0E" w:rsidRDefault="00062C4D" w:rsidP="00A26DF3">
            <w:pPr>
              <w:rPr>
                <w:color w:val="000000" w:themeColor="text1"/>
                <w:sz w:val="16"/>
                <w:szCs w:val="16"/>
                <w:lang w:val="en-US"/>
              </w:rPr>
            </w:pPr>
            <w:r w:rsidRPr="00062C4D">
              <w:rPr>
                <w:color w:val="000000" w:themeColor="text1"/>
                <w:sz w:val="16"/>
                <w:szCs w:val="16"/>
                <w:lang w:val="en-US"/>
              </w:rPr>
              <w:t>[LE 18.1] will be applicable for reporting if any of options (A-C) are selected in [LE 18].</w:t>
            </w:r>
          </w:p>
        </w:tc>
      </w:tr>
      <w:tr w:rsidR="00A26DF3" w:rsidRPr="001C1331" w14:paraId="04106A17" w14:textId="77777777" w:rsidTr="60119F5F">
        <w:trPr>
          <w:trHeight w:val="300"/>
        </w:trPr>
        <w:tc>
          <w:tcPr>
            <w:tcW w:w="1841" w:type="dxa"/>
            <w:shd w:val="clear" w:color="auto" w:fill="auto"/>
            <w:vAlign w:val="center"/>
          </w:tcPr>
          <w:p w14:paraId="527BE895" w14:textId="77777777" w:rsidR="00A26DF3" w:rsidRPr="0098346A" w:rsidRDefault="00A26DF3" w:rsidP="00A26DF3">
            <w:pPr>
              <w:rPr>
                <w:b/>
                <w:bCs/>
                <w:sz w:val="16"/>
                <w:szCs w:val="16"/>
              </w:rPr>
            </w:pPr>
            <w:r w:rsidRPr="0098346A">
              <w:rPr>
                <w:b/>
                <w:bCs/>
                <w:sz w:val="16"/>
                <w:szCs w:val="16"/>
              </w:rPr>
              <w:t>Gateway to</w:t>
            </w:r>
          </w:p>
        </w:tc>
        <w:tc>
          <w:tcPr>
            <w:tcW w:w="13043" w:type="dxa"/>
            <w:gridSpan w:val="5"/>
            <w:shd w:val="clear" w:color="auto" w:fill="auto"/>
            <w:vAlign w:val="center"/>
          </w:tcPr>
          <w:p w14:paraId="76966E3F" w14:textId="26AC59C0" w:rsidR="00A26DF3" w:rsidRPr="00327A0E" w:rsidRDefault="00D14300" w:rsidP="00A26DF3">
            <w:pPr>
              <w:rPr>
                <w:color w:val="000000" w:themeColor="text1"/>
                <w:sz w:val="16"/>
                <w:szCs w:val="16"/>
                <w:lang w:val="en-US"/>
              </w:rPr>
            </w:pPr>
            <w:r w:rsidRPr="00D14300">
              <w:rPr>
                <w:color w:val="000000" w:themeColor="text1"/>
                <w:sz w:val="16"/>
                <w:szCs w:val="16"/>
                <w:lang w:val="en-US"/>
              </w:rPr>
              <w:t>N/A</w:t>
            </w:r>
          </w:p>
        </w:tc>
      </w:tr>
      <w:tr w:rsidR="00A26DF3" w:rsidRPr="00E76E50" w14:paraId="3AFDE46E" w14:textId="77777777" w:rsidTr="60119F5F">
        <w:trPr>
          <w:trHeight w:val="300"/>
        </w:trPr>
        <w:tc>
          <w:tcPr>
            <w:tcW w:w="14884" w:type="dxa"/>
            <w:gridSpan w:val="6"/>
            <w:shd w:val="clear" w:color="auto" w:fill="0070C0"/>
            <w:vAlign w:val="center"/>
          </w:tcPr>
          <w:p w14:paraId="04C2A9EF" w14:textId="77777777" w:rsidR="00A26DF3" w:rsidRPr="00290DD4" w:rsidRDefault="00A26DF3" w:rsidP="00A26DF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26DF3" w:rsidRPr="000D5D9C" w14:paraId="6B7D94EC" w14:textId="77777777" w:rsidTr="60119F5F">
        <w:trPr>
          <w:trHeight w:val="354"/>
        </w:trPr>
        <w:tc>
          <w:tcPr>
            <w:tcW w:w="1841" w:type="dxa"/>
            <w:shd w:val="clear" w:color="auto" w:fill="auto"/>
            <w:vAlign w:val="center"/>
          </w:tcPr>
          <w:p w14:paraId="3931290D" w14:textId="77777777" w:rsidR="00A26DF3" w:rsidRPr="000D5D9C" w:rsidRDefault="00A26DF3" w:rsidP="00A26DF3">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18D24F3" w14:textId="6AED0AE1" w:rsidR="00947CCA" w:rsidRPr="00947CCA" w:rsidRDefault="00947CCA" w:rsidP="00947CCA">
            <w:pPr>
              <w:rPr>
                <w:rStyle w:val="Hyperlink"/>
                <w:color w:val="000000" w:themeColor="text1"/>
                <w:sz w:val="16"/>
                <w:szCs w:val="16"/>
              </w:rPr>
            </w:pPr>
            <w:r w:rsidRPr="00947CCA">
              <w:rPr>
                <w:rStyle w:val="Hyperlink"/>
                <w:color w:val="000000" w:themeColor="text1"/>
                <w:sz w:val="16"/>
                <w:szCs w:val="16"/>
              </w:rPr>
              <w:t>100 points for this indicator</w:t>
            </w:r>
            <w:r w:rsidR="000541DB">
              <w:rPr>
                <w:rStyle w:val="Hyperlink"/>
                <w:color w:val="000000" w:themeColor="text1"/>
                <w:sz w:val="16"/>
                <w:szCs w:val="16"/>
              </w:rPr>
              <w:t>.</w:t>
            </w:r>
          </w:p>
          <w:p w14:paraId="7ECF5DE2" w14:textId="77777777" w:rsidR="00947CCA" w:rsidRPr="00947CCA" w:rsidRDefault="00947CCA" w:rsidP="00947CCA">
            <w:pPr>
              <w:rPr>
                <w:rStyle w:val="Hyperlink"/>
                <w:color w:val="000000" w:themeColor="text1"/>
                <w:sz w:val="16"/>
                <w:szCs w:val="16"/>
              </w:rPr>
            </w:pPr>
          </w:p>
          <w:p w14:paraId="2E00B070" w14:textId="12CC2516" w:rsidR="00A26DF3" w:rsidRPr="00947CCA" w:rsidRDefault="00947CCA" w:rsidP="00A26DF3">
            <w:pPr>
              <w:rPr>
                <w:rStyle w:val="Hyperlink"/>
                <w:color w:val="000000" w:themeColor="text1"/>
                <w:sz w:val="16"/>
                <w:szCs w:val="16"/>
              </w:rPr>
            </w:pPr>
            <w:r w:rsidRPr="60119F5F">
              <w:rPr>
                <w:rStyle w:val="Hyperlink"/>
                <w:color w:val="000000" w:themeColor="text1"/>
                <w:sz w:val="16"/>
                <w:szCs w:val="16"/>
              </w:rPr>
              <w:t>0 score for no answer selection or H. 25 score for 1 or more selections from E</w:t>
            </w:r>
            <w:r w:rsidR="00370187" w:rsidRPr="60119F5F">
              <w:rPr>
                <w:rFonts w:cs="Arial"/>
                <w:color w:val="000000" w:themeColor="text1"/>
                <w:sz w:val="16"/>
                <w:szCs w:val="16"/>
              </w:rPr>
              <w:t>–</w:t>
            </w:r>
            <w:r w:rsidRPr="60119F5F">
              <w:rPr>
                <w:rStyle w:val="Hyperlink"/>
                <w:color w:val="000000" w:themeColor="text1"/>
                <w:sz w:val="16"/>
                <w:szCs w:val="16"/>
              </w:rPr>
              <w:t>G. 50 score for 1 or more selections from C,</w:t>
            </w:r>
            <w:r w:rsidR="00E436D0" w:rsidRPr="60119F5F">
              <w:rPr>
                <w:rStyle w:val="Hyperlink"/>
                <w:color w:val="000000" w:themeColor="text1"/>
                <w:sz w:val="16"/>
                <w:szCs w:val="16"/>
              </w:rPr>
              <w:t xml:space="preserve"> </w:t>
            </w:r>
            <w:r w:rsidRPr="60119F5F">
              <w:rPr>
                <w:rStyle w:val="Hyperlink"/>
                <w:color w:val="000000" w:themeColor="text1"/>
                <w:sz w:val="16"/>
                <w:szCs w:val="16"/>
              </w:rPr>
              <w:t>D. 75 score for B. 100 score for A.</w:t>
            </w:r>
          </w:p>
        </w:tc>
      </w:tr>
      <w:tr w:rsidR="00A26DF3" w:rsidRPr="001C1331" w14:paraId="0CEF5678" w14:textId="77777777" w:rsidTr="60119F5F">
        <w:trPr>
          <w:trHeight w:val="300"/>
        </w:trPr>
        <w:tc>
          <w:tcPr>
            <w:tcW w:w="1841" w:type="dxa"/>
            <w:shd w:val="clear" w:color="auto" w:fill="auto"/>
            <w:vAlign w:val="center"/>
          </w:tcPr>
          <w:p w14:paraId="4BC71293" w14:textId="77777777" w:rsidR="00A26DF3" w:rsidRPr="00511D12" w:rsidDel="002635ED" w:rsidRDefault="00A26DF3" w:rsidP="00A26DF3">
            <w:pPr>
              <w:rPr>
                <w:b/>
                <w:bCs/>
                <w:sz w:val="16"/>
                <w:szCs w:val="16"/>
              </w:rPr>
            </w:pPr>
            <w:r w:rsidRPr="00576FB0">
              <w:rPr>
                <w:b/>
                <w:sz w:val="16"/>
                <w:szCs w:val="16"/>
                <w:lang w:val="en-US"/>
              </w:rPr>
              <w:t>"Other" scored as</w:t>
            </w:r>
          </w:p>
        </w:tc>
        <w:tc>
          <w:tcPr>
            <w:tcW w:w="13043" w:type="dxa"/>
            <w:gridSpan w:val="5"/>
            <w:shd w:val="clear" w:color="auto" w:fill="auto"/>
            <w:vAlign w:val="center"/>
          </w:tcPr>
          <w:p w14:paraId="2F208086" w14:textId="2DEC2CF7" w:rsidR="00A26DF3" w:rsidRPr="00947CCA" w:rsidRDefault="00947CCA" w:rsidP="00A26DF3">
            <w:pPr>
              <w:rPr>
                <w:rStyle w:val="Hyperlink"/>
                <w:color w:val="000000" w:themeColor="text1"/>
              </w:rPr>
            </w:pPr>
            <w:r w:rsidRPr="00947CCA">
              <w:rPr>
                <w:rStyle w:val="Hyperlink"/>
                <w:color w:val="000000" w:themeColor="text1"/>
                <w:sz w:val="16"/>
                <w:szCs w:val="16"/>
              </w:rPr>
              <w:t>Selecting Other (G) will be accepted by the scoring criteria and is equivalent to selecting options E,</w:t>
            </w:r>
            <w:r w:rsidR="00E436D0">
              <w:rPr>
                <w:rStyle w:val="Hyperlink"/>
                <w:color w:val="000000" w:themeColor="text1"/>
                <w:sz w:val="16"/>
                <w:szCs w:val="16"/>
              </w:rPr>
              <w:t xml:space="preserve"> </w:t>
            </w:r>
            <w:r w:rsidRPr="00947CCA">
              <w:rPr>
                <w:rStyle w:val="Hyperlink"/>
                <w:color w:val="000000" w:themeColor="text1"/>
                <w:sz w:val="16"/>
                <w:szCs w:val="16"/>
              </w:rPr>
              <w:t>F.</w:t>
            </w:r>
          </w:p>
        </w:tc>
      </w:tr>
      <w:tr w:rsidR="00A26DF3" w:rsidRPr="001C1331" w14:paraId="5620BB1C" w14:textId="77777777" w:rsidTr="60119F5F">
        <w:trPr>
          <w:trHeight w:val="300"/>
        </w:trPr>
        <w:tc>
          <w:tcPr>
            <w:tcW w:w="1841" w:type="dxa"/>
            <w:shd w:val="clear" w:color="auto" w:fill="auto"/>
            <w:vAlign w:val="center"/>
          </w:tcPr>
          <w:p w14:paraId="54D4FF80" w14:textId="77777777" w:rsidR="00A26DF3" w:rsidRPr="00511D12" w:rsidDel="002635ED" w:rsidRDefault="00A26DF3" w:rsidP="00A26DF3">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0A5ABD66" w14:textId="726B7280" w:rsidR="00A26DF3" w:rsidRPr="00947CCA" w:rsidRDefault="00947CCA" w:rsidP="00A26DF3">
            <w:pPr>
              <w:rPr>
                <w:rStyle w:val="Hyperlink"/>
                <w:color w:val="000000" w:themeColor="text1"/>
              </w:rPr>
            </w:pPr>
            <w:r w:rsidRPr="00947CCA">
              <w:rPr>
                <w:rStyle w:val="Hyperlink"/>
                <w:color w:val="000000" w:themeColor="text1"/>
                <w:sz w:val="16"/>
                <w:szCs w:val="16"/>
              </w:rPr>
              <w:t>Moderate x1.5 weighting.</w:t>
            </w:r>
          </w:p>
        </w:tc>
      </w:tr>
    </w:tbl>
    <w:p w14:paraId="7B830AFE" w14:textId="20B3C7E9" w:rsidR="00BA54DD" w:rsidRPr="00081CEF" w:rsidRDefault="00BA54DD">
      <w:pPr>
        <w:spacing w:after="160" w:line="259" w:lineRule="auto"/>
        <w:rPr>
          <w:rFonts w:eastAsiaTheme="majorEastAsia" w:cstheme="majorBidi"/>
          <w:caps/>
          <w:color w:val="2F5496" w:themeColor="accent1" w:themeShade="BF"/>
          <w:sz w:val="16"/>
          <w:szCs w:val="16"/>
        </w:rPr>
      </w:pPr>
      <w:r w:rsidRPr="00081CEF">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A54DD" w:rsidRPr="001C1331" w14:paraId="1F0C7479" w14:textId="77777777" w:rsidTr="00A57377">
        <w:trPr>
          <w:trHeight w:val="367"/>
        </w:trPr>
        <w:tc>
          <w:tcPr>
            <w:tcW w:w="1841" w:type="dxa"/>
            <w:vMerge w:val="restart"/>
            <w:shd w:val="clear" w:color="auto" w:fill="DFF5F9"/>
            <w:vAlign w:val="center"/>
            <w:hideMark/>
          </w:tcPr>
          <w:p w14:paraId="172E7DCB" w14:textId="77777777" w:rsidR="00BA54DD" w:rsidRDefault="00BA54DD" w:rsidP="00A5737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D9C82F9" w14:textId="77777777" w:rsidR="00BA54DD" w:rsidRPr="001C1331" w:rsidRDefault="00BA54DD" w:rsidP="00A57377">
            <w:pPr>
              <w:spacing w:line="240" w:lineRule="auto"/>
              <w:jc w:val="center"/>
              <w:textAlignment w:val="baseline"/>
              <w:rPr>
                <w:rFonts w:eastAsia="Times New Roman" w:cs="Arial"/>
                <w:b/>
                <w:sz w:val="14"/>
                <w:szCs w:val="14"/>
                <w:lang w:val="en-US" w:eastAsia="en-GB"/>
              </w:rPr>
            </w:pPr>
          </w:p>
          <w:p w14:paraId="28598D6F" w14:textId="6266C1AD" w:rsidR="00BA54DD" w:rsidRPr="00327A0E" w:rsidRDefault="007211C0" w:rsidP="00A57377">
            <w:pPr>
              <w:pStyle w:val="Indicatorsubsection"/>
            </w:pPr>
            <w:bookmarkStart w:id="54" w:name="_Toc60935329"/>
            <w:r>
              <w:t>LE 18.2</w:t>
            </w:r>
            <w:bookmarkEnd w:id="54"/>
          </w:p>
        </w:tc>
        <w:tc>
          <w:tcPr>
            <w:tcW w:w="1559" w:type="dxa"/>
            <w:shd w:val="clear" w:color="auto" w:fill="DFF5F9"/>
            <w:vAlign w:val="center"/>
            <w:hideMark/>
          </w:tcPr>
          <w:p w14:paraId="0E93A249" w14:textId="77777777" w:rsidR="00BA54DD" w:rsidRPr="001C1331" w:rsidRDefault="00BA54DD" w:rsidP="00A5737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0C57E85" w14:textId="3EC8C5E3" w:rsidR="00BA54DD" w:rsidRPr="001C1331" w:rsidRDefault="00D14300" w:rsidP="00A57377">
            <w:pPr>
              <w:spacing w:line="240" w:lineRule="auto"/>
              <w:textAlignment w:val="baseline"/>
              <w:rPr>
                <w:rFonts w:eastAsia="Times New Roman" w:cs="Arial"/>
                <w:sz w:val="14"/>
                <w:szCs w:val="14"/>
                <w:lang w:eastAsia="en-GB"/>
              </w:rPr>
            </w:pPr>
            <w:r w:rsidRPr="00D14300">
              <w:rPr>
                <w:b/>
                <w:bCs/>
                <w:sz w:val="22"/>
                <w:szCs w:val="22"/>
              </w:rPr>
              <w:t>LE 18</w:t>
            </w:r>
          </w:p>
        </w:tc>
        <w:tc>
          <w:tcPr>
            <w:tcW w:w="4678" w:type="dxa"/>
            <w:vMerge w:val="restart"/>
            <w:shd w:val="clear" w:color="auto" w:fill="DFF5F9"/>
            <w:vAlign w:val="center"/>
          </w:tcPr>
          <w:p w14:paraId="43939067" w14:textId="77777777" w:rsidR="00BA54DD" w:rsidRDefault="00BA54DD" w:rsidP="00A5737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F17A254" w14:textId="77777777" w:rsidR="00BA54DD" w:rsidRDefault="00BA54DD" w:rsidP="00A57377">
            <w:pPr>
              <w:spacing w:line="240" w:lineRule="auto"/>
              <w:jc w:val="center"/>
              <w:textAlignment w:val="baseline"/>
              <w:rPr>
                <w:rFonts w:eastAsia="Times New Roman" w:cs="Arial"/>
                <w:sz w:val="14"/>
                <w:szCs w:val="14"/>
                <w:lang w:eastAsia="en-GB"/>
              </w:rPr>
            </w:pPr>
          </w:p>
          <w:p w14:paraId="18BB1B01" w14:textId="471FF293" w:rsidR="00BA54DD" w:rsidRPr="001C1331" w:rsidRDefault="00F65C5D" w:rsidP="00A57377">
            <w:pPr>
              <w:jc w:val="center"/>
              <w:rPr>
                <w:sz w:val="18"/>
                <w:szCs w:val="18"/>
              </w:rPr>
            </w:pPr>
            <w:r w:rsidRPr="00F65C5D">
              <w:rPr>
                <w:b/>
                <w:bCs/>
                <w:sz w:val="22"/>
                <w:szCs w:val="22"/>
              </w:rPr>
              <w:t>Security lending policy</w:t>
            </w:r>
          </w:p>
        </w:tc>
        <w:tc>
          <w:tcPr>
            <w:tcW w:w="1985" w:type="dxa"/>
            <w:vMerge w:val="restart"/>
            <w:shd w:val="clear" w:color="auto" w:fill="DFF5F9"/>
            <w:vAlign w:val="center"/>
            <w:hideMark/>
          </w:tcPr>
          <w:p w14:paraId="5D07A877" w14:textId="77777777" w:rsidR="00BA54DD" w:rsidRPr="001C1331" w:rsidRDefault="00BA54DD" w:rsidP="00A5737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9D6B26D" w14:textId="77777777" w:rsidR="00BA54DD" w:rsidRPr="001C1331" w:rsidRDefault="00BA54DD" w:rsidP="00A57377">
            <w:pPr>
              <w:spacing w:line="240" w:lineRule="auto"/>
              <w:jc w:val="center"/>
              <w:textAlignment w:val="baseline"/>
              <w:rPr>
                <w:rFonts w:eastAsia="Times New Roman" w:cs="Arial"/>
                <w:b/>
                <w:bCs/>
                <w:sz w:val="14"/>
                <w:szCs w:val="14"/>
                <w:lang w:val="en-US" w:eastAsia="en-GB"/>
              </w:rPr>
            </w:pPr>
          </w:p>
          <w:p w14:paraId="0C87C73C" w14:textId="0A1713C5" w:rsidR="00BA54DD" w:rsidRPr="001C1331" w:rsidRDefault="00BA54DD" w:rsidP="00A5737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1" w:type="dxa"/>
            <w:vMerge w:val="restart"/>
            <w:shd w:val="clear" w:color="auto" w:fill="00B0F0"/>
            <w:tcMar>
              <w:top w:w="113" w:type="dxa"/>
              <w:left w:w="113" w:type="dxa"/>
              <w:bottom w:w="113" w:type="dxa"/>
              <w:right w:w="113" w:type="dxa"/>
            </w:tcMar>
            <w:vAlign w:val="center"/>
            <w:hideMark/>
          </w:tcPr>
          <w:p w14:paraId="4FF2EEC9" w14:textId="77777777" w:rsidR="00BA54DD" w:rsidRPr="007B6129" w:rsidRDefault="00BA54DD" w:rsidP="00A5737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5BF7262" w14:textId="77777777" w:rsidR="00BA54DD" w:rsidRPr="007B6129" w:rsidRDefault="00BA54DD" w:rsidP="00A57377">
            <w:pPr>
              <w:spacing w:line="240" w:lineRule="auto"/>
              <w:jc w:val="center"/>
              <w:textAlignment w:val="baseline"/>
              <w:rPr>
                <w:rFonts w:eastAsia="Times New Roman" w:cs="Arial"/>
                <w:b/>
                <w:bCs/>
                <w:color w:val="FFFFFF" w:themeColor="background1"/>
                <w:sz w:val="14"/>
                <w:szCs w:val="14"/>
                <w:lang w:val="en-US" w:eastAsia="en-GB"/>
              </w:rPr>
            </w:pPr>
          </w:p>
          <w:p w14:paraId="0C93D985" w14:textId="77777777" w:rsidR="00BA54DD" w:rsidRPr="000E0BB2" w:rsidRDefault="00BA54DD" w:rsidP="00A5737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BA54DD" w:rsidRPr="001C1331" w14:paraId="103B8051" w14:textId="77777777" w:rsidTr="00A57377">
        <w:trPr>
          <w:trHeight w:val="367"/>
        </w:trPr>
        <w:tc>
          <w:tcPr>
            <w:tcW w:w="1841" w:type="dxa"/>
            <w:vMerge/>
            <w:shd w:val="clear" w:color="auto" w:fill="DFF5F9"/>
            <w:vAlign w:val="center"/>
          </w:tcPr>
          <w:p w14:paraId="3BDCFF6D" w14:textId="77777777" w:rsidR="00BA54DD" w:rsidRPr="001C1331" w:rsidRDefault="00BA54DD" w:rsidP="00A5737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83FDEA7" w14:textId="77777777" w:rsidR="00BA54DD" w:rsidRPr="003B0BE2" w:rsidRDefault="00BA54DD" w:rsidP="00A5737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54D6F48" w14:textId="196F2370" w:rsidR="00BA54DD" w:rsidRPr="003B0BE2" w:rsidRDefault="00EB17F6" w:rsidP="00A57377">
            <w:pPr>
              <w:spacing w:line="240" w:lineRule="auto"/>
              <w:textAlignment w:val="baseline"/>
              <w:rPr>
                <w:rFonts w:eastAsia="Times New Roman" w:cs="Arial"/>
                <w:b/>
                <w:sz w:val="14"/>
                <w:szCs w:val="14"/>
                <w:lang w:val="en-US" w:eastAsia="en-GB"/>
              </w:rPr>
            </w:pPr>
            <w:r w:rsidRPr="00EB17F6">
              <w:rPr>
                <w:b/>
                <w:bCs/>
                <w:sz w:val="22"/>
                <w:szCs w:val="22"/>
              </w:rPr>
              <w:t>N/A</w:t>
            </w:r>
          </w:p>
        </w:tc>
        <w:tc>
          <w:tcPr>
            <w:tcW w:w="4678" w:type="dxa"/>
            <w:vMerge/>
            <w:shd w:val="clear" w:color="auto" w:fill="DFF5F9"/>
            <w:vAlign w:val="center"/>
          </w:tcPr>
          <w:p w14:paraId="76B2E2FD" w14:textId="77777777" w:rsidR="00BA54DD" w:rsidRPr="001C1331" w:rsidRDefault="00BA54DD" w:rsidP="00A5737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7BAE8D7" w14:textId="77777777" w:rsidR="00BA54DD" w:rsidRPr="001C1331" w:rsidRDefault="00BA54DD" w:rsidP="00A57377">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68834D5B" w14:textId="77777777" w:rsidR="00BA54DD" w:rsidRPr="007B6129" w:rsidRDefault="00BA54DD" w:rsidP="00A57377">
            <w:pPr>
              <w:spacing w:line="240" w:lineRule="auto"/>
              <w:jc w:val="center"/>
              <w:textAlignment w:val="baseline"/>
              <w:rPr>
                <w:rFonts w:eastAsia="Times New Roman" w:cs="Arial"/>
                <w:b/>
                <w:bCs/>
                <w:color w:val="FFFFFF" w:themeColor="background1"/>
                <w:sz w:val="14"/>
                <w:szCs w:val="14"/>
                <w:lang w:val="en-US" w:eastAsia="en-GB"/>
              </w:rPr>
            </w:pPr>
          </w:p>
        </w:tc>
      </w:tr>
      <w:tr w:rsidR="00BA54DD" w:rsidRPr="001C1331" w14:paraId="4F646B43" w14:textId="77777777" w:rsidTr="00A573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5B65840" w14:textId="263A5141" w:rsidR="00BA54DD" w:rsidRPr="00E27FAB" w:rsidRDefault="00BA54DD" w:rsidP="00BA54DD">
            <w:pPr>
              <w:spacing w:line="276" w:lineRule="auto"/>
              <w:textAlignment w:val="baseline"/>
              <w:rPr>
                <w:rFonts w:eastAsia="Times New Roman" w:cs="Arial"/>
                <w:lang w:eastAsia="en-GB"/>
              </w:rPr>
            </w:pPr>
            <w:r w:rsidRPr="00BA54DD">
              <w:rPr>
                <w:rFonts w:eastAsia="Times New Roman" w:cs="Arial"/>
                <w:b/>
                <w:lang w:val="en-US" w:eastAsia="en-GB"/>
              </w:rPr>
              <w:t xml:space="preserve">What exclusions do you apply to your </w:t>
            </w:r>
            <w:proofErr w:type="spellStart"/>
            <w:r w:rsidRPr="00BA54DD">
              <w:rPr>
                <w:rFonts w:eastAsia="Times New Roman" w:cs="Arial"/>
                <w:b/>
                <w:lang w:val="en-US" w:eastAsia="en-GB"/>
              </w:rPr>
              <w:t>organisation's</w:t>
            </w:r>
            <w:proofErr w:type="spellEnd"/>
            <w:r w:rsidRPr="00BA54DD">
              <w:rPr>
                <w:rFonts w:eastAsia="Times New Roman" w:cs="Arial"/>
                <w:b/>
                <w:lang w:val="en-US" w:eastAsia="en-GB"/>
              </w:rPr>
              <w:t xml:space="preserve"> </w:t>
            </w:r>
            <w:hyperlink r:id="rId101" w:history="1">
              <w:r w:rsidRPr="00CE590E">
                <w:rPr>
                  <w:rStyle w:val="Hyperlink"/>
                  <w:rFonts w:eastAsia="Times New Roman" w:cs="Arial"/>
                  <w:b/>
                  <w:lang w:val="en-US" w:eastAsia="en-GB"/>
                </w:rPr>
                <w:t>securities lending</w:t>
              </w:r>
            </w:hyperlink>
            <w:r w:rsidRPr="00CE590E">
              <w:rPr>
                <w:rFonts w:eastAsia="Times New Roman" w:cs="Arial"/>
                <w:b/>
                <w:lang w:val="en-US" w:eastAsia="en-GB"/>
              </w:rPr>
              <w:t xml:space="preserve"> </w:t>
            </w:r>
            <w:proofErr w:type="spellStart"/>
            <w:r w:rsidRPr="00CE590E">
              <w:rPr>
                <w:rFonts w:eastAsia="Times New Roman" w:cs="Arial"/>
                <w:b/>
                <w:lang w:val="en-US" w:eastAsia="en-GB"/>
              </w:rPr>
              <w:t>programme</w:t>
            </w:r>
            <w:proofErr w:type="spellEnd"/>
            <w:r w:rsidRPr="00BA54DD">
              <w:rPr>
                <w:rFonts w:eastAsia="Times New Roman" w:cs="Arial"/>
                <w:b/>
                <w:lang w:val="en-US" w:eastAsia="en-GB"/>
              </w:rPr>
              <w:t>?</w:t>
            </w:r>
          </w:p>
        </w:tc>
      </w:tr>
      <w:tr w:rsidR="00BA54DD" w:rsidRPr="001C1331" w14:paraId="266409C3" w14:textId="77777777" w:rsidTr="00A573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515F4F" w14:textId="0B2648A3" w:rsidR="00684327" w:rsidRPr="001A5F54" w:rsidRDefault="004437FF" w:rsidP="009A78A3">
            <w:pPr>
              <w:pStyle w:val="ListParagraph"/>
              <w:numPr>
                <w:ilvl w:val="0"/>
                <w:numId w:val="35"/>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684327" w:rsidRPr="001A5F54">
              <w:rPr>
                <w:rFonts w:eastAsia="Times New Roman" w:cs="Arial"/>
                <w:szCs w:val="16"/>
                <w:lang w:eastAsia="en-GB"/>
              </w:rPr>
              <w:t xml:space="preserve"> We do not lend out shares of companies that we are </w:t>
            </w:r>
            <w:hyperlink r:id="rId102" w:history="1">
              <w:r w:rsidR="00684327" w:rsidRPr="00CE590E">
                <w:rPr>
                  <w:rStyle w:val="Hyperlink"/>
                  <w:rFonts w:eastAsia="Times New Roman" w:cs="Arial"/>
                  <w:szCs w:val="16"/>
                  <w:lang w:eastAsia="en-GB"/>
                </w:rPr>
                <w:t>engaging</w:t>
              </w:r>
            </w:hyperlink>
            <w:r w:rsidR="00684327" w:rsidRPr="001A5F54">
              <w:rPr>
                <w:rFonts w:eastAsia="Times New Roman" w:cs="Arial"/>
                <w:szCs w:val="16"/>
                <w:lang w:eastAsia="en-GB"/>
              </w:rPr>
              <w:t xml:space="preserve"> with either individually or as a lead or support investor in </w:t>
            </w:r>
            <w:hyperlink r:id="rId103" w:history="1">
              <w:r w:rsidR="00684327" w:rsidRPr="00DF361D">
                <w:rPr>
                  <w:rStyle w:val="Hyperlink"/>
                  <w:rFonts w:eastAsia="Times New Roman" w:cs="Arial"/>
                  <w:szCs w:val="16"/>
                  <w:lang w:eastAsia="en-GB"/>
                </w:rPr>
                <w:t>collaborative engagements</w:t>
              </w:r>
            </w:hyperlink>
          </w:p>
          <w:p w14:paraId="11C21B31" w14:textId="7E8BEB3C" w:rsidR="00684327" w:rsidRPr="001A5F54" w:rsidRDefault="004437FF" w:rsidP="009A78A3">
            <w:pPr>
              <w:pStyle w:val="ListParagraph"/>
              <w:numPr>
                <w:ilvl w:val="0"/>
                <w:numId w:val="35"/>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684327" w:rsidRPr="001A5F54">
              <w:rPr>
                <w:rFonts w:eastAsia="Times New Roman" w:cs="Arial"/>
                <w:szCs w:val="16"/>
                <w:lang w:eastAsia="en-GB"/>
              </w:rPr>
              <w:t xml:space="preserve"> We do not lend out shares of companies if we own more than a certain percentage of them</w:t>
            </w:r>
          </w:p>
          <w:p w14:paraId="5E99D0D6" w14:textId="58CC4C4A" w:rsidR="00684327" w:rsidRPr="001A5F54" w:rsidRDefault="004437FF" w:rsidP="009A78A3">
            <w:pPr>
              <w:pStyle w:val="ListParagraph"/>
              <w:numPr>
                <w:ilvl w:val="0"/>
                <w:numId w:val="35"/>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684327" w:rsidRPr="001A5F54">
              <w:rPr>
                <w:rFonts w:eastAsia="Times New Roman" w:cs="Arial"/>
                <w:szCs w:val="16"/>
                <w:lang w:eastAsia="en-GB"/>
              </w:rPr>
              <w:t xml:space="preserve"> We do not lend out shares of companies in jurisdictions that do not ban naked short selling</w:t>
            </w:r>
          </w:p>
          <w:p w14:paraId="4DED77C2" w14:textId="30979783" w:rsidR="00684327" w:rsidRPr="001A5F54" w:rsidRDefault="004437FF" w:rsidP="009A78A3">
            <w:pPr>
              <w:pStyle w:val="ListParagraph"/>
              <w:numPr>
                <w:ilvl w:val="0"/>
                <w:numId w:val="35"/>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684327" w:rsidRPr="001A5F54">
              <w:rPr>
                <w:rFonts w:eastAsia="Times New Roman" w:cs="Arial"/>
                <w:szCs w:val="16"/>
                <w:lang w:eastAsia="en-GB"/>
              </w:rPr>
              <w:t xml:space="preserve"> We never lend out all our shares of a company to ensure that we always keep voting rights in-house</w:t>
            </w:r>
          </w:p>
          <w:p w14:paraId="2A183B66" w14:textId="429C5442" w:rsidR="00684327" w:rsidRPr="001A5F54" w:rsidRDefault="004437FF" w:rsidP="009A78A3">
            <w:pPr>
              <w:pStyle w:val="ListParagraph"/>
              <w:numPr>
                <w:ilvl w:val="0"/>
                <w:numId w:val="35"/>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684327" w:rsidRPr="001A5F54">
              <w:rPr>
                <w:rFonts w:eastAsia="Times New Roman" w:cs="Arial"/>
                <w:szCs w:val="16"/>
                <w:lang w:eastAsia="en-GB"/>
              </w:rPr>
              <w:t xml:space="preserve"> </w:t>
            </w:r>
            <w:r w:rsidR="007F7201" w:rsidRPr="008371C6">
              <w:rPr>
                <w:rFonts w:eastAsia="Times New Roman" w:cs="Arial"/>
                <w:szCs w:val="16"/>
                <w:lang w:eastAsia="en-GB"/>
              </w:rPr>
              <w:t xml:space="preserve">Other, </w:t>
            </w:r>
            <w:r w:rsidR="007F7201" w:rsidRPr="00C56629">
              <w:rPr>
                <w:rFonts w:eastAsia="Times New Roman" w:cs="Arial"/>
                <w:szCs w:val="16"/>
                <w:lang w:eastAsia="en-GB"/>
              </w:rPr>
              <w:t>please specify: ____</w:t>
            </w:r>
            <w:r w:rsidR="007F7201">
              <w:rPr>
                <w:rFonts w:eastAsia="Times New Roman" w:cs="Arial"/>
                <w:szCs w:val="16"/>
                <w:lang w:eastAsia="en-GB"/>
              </w:rPr>
              <w:t xml:space="preserve"> [Free text: small]</w:t>
            </w:r>
          </w:p>
          <w:p w14:paraId="6DC667AF" w14:textId="02592F63" w:rsidR="00BA54DD" w:rsidRPr="001A5F54" w:rsidRDefault="004437FF" w:rsidP="009A78A3">
            <w:pPr>
              <w:pStyle w:val="ListParagraph"/>
              <w:numPr>
                <w:ilvl w:val="0"/>
                <w:numId w:val="36"/>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684327" w:rsidRPr="001A5F54">
              <w:rPr>
                <w:rFonts w:eastAsia="Times New Roman" w:cs="Arial"/>
                <w:szCs w:val="16"/>
                <w:lang w:eastAsia="en-GB"/>
              </w:rPr>
              <w:t xml:space="preserve"> We do not exclude any </w:t>
            </w:r>
            <w:proofErr w:type="gramStart"/>
            <w:r w:rsidR="00684327" w:rsidRPr="001A5F54">
              <w:rPr>
                <w:rFonts w:eastAsia="Times New Roman" w:cs="Arial"/>
                <w:szCs w:val="16"/>
                <w:lang w:eastAsia="en-GB"/>
              </w:rPr>
              <w:t>particular companies</w:t>
            </w:r>
            <w:proofErr w:type="gramEnd"/>
            <w:r w:rsidR="00684327" w:rsidRPr="001A5F54">
              <w:rPr>
                <w:rFonts w:eastAsia="Times New Roman" w:cs="Arial"/>
                <w:szCs w:val="16"/>
                <w:lang w:eastAsia="en-GB"/>
              </w:rPr>
              <w:t xml:space="preserve"> from our securities lending program</w:t>
            </w:r>
            <w:r w:rsidR="00370187">
              <w:rPr>
                <w:rFonts w:eastAsia="Times New Roman" w:cs="Arial"/>
                <w:szCs w:val="16"/>
                <w:lang w:eastAsia="en-GB"/>
              </w:rPr>
              <w:t>me</w:t>
            </w:r>
          </w:p>
          <w:p w14:paraId="5A73C547" w14:textId="6CF77EBF" w:rsidR="00BA54DD" w:rsidRPr="00835F81" w:rsidRDefault="00BA54DD" w:rsidP="00684327">
            <w:pPr>
              <w:rPr>
                <w:rFonts w:eastAsia="Times New Roman" w:cs="Arial"/>
                <w:sz w:val="16"/>
                <w:szCs w:val="16"/>
                <w:lang w:eastAsia="en-GB"/>
              </w:rPr>
            </w:pPr>
          </w:p>
        </w:tc>
      </w:tr>
      <w:tr w:rsidR="00BA54DD" w:rsidRPr="001C1331" w14:paraId="6E2EC12C" w14:textId="77777777" w:rsidTr="00A573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6D756ED" w14:textId="77777777" w:rsidR="00BA54DD" w:rsidRPr="000F5158" w:rsidRDefault="00BA54DD" w:rsidP="00A57377">
            <w:pPr>
              <w:spacing w:line="240" w:lineRule="auto"/>
              <w:jc w:val="center"/>
              <w:textAlignment w:val="baseline"/>
              <w:rPr>
                <w:rStyle w:val="Hyperlink"/>
                <w:sz w:val="16"/>
                <w:szCs w:val="16"/>
              </w:rPr>
            </w:pPr>
          </w:p>
        </w:tc>
      </w:tr>
      <w:tr w:rsidR="00BA54DD" w:rsidRPr="001C1331" w14:paraId="6050C00B" w14:textId="77777777" w:rsidTr="00A57377">
        <w:trPr>
          <w:trHeight w:val="300"/>
        </w:trPr>
        <w:tc>
          <w:tcPr>
            <w:tcW w:w="14884" w:type="dxa"/>
            <w:gridSpan w:val="6"/>
            <w:shd w:val="clear" w:color="auto" w:fill="0070C0"/>
            <w:vAlign w:val="center"/>
          </w:tcPr>
          <w:p w14:paraId="12B5B796" w14:textId="77777777" w:rsidR="00BA54DD" w:rsidRPr="00290DD4" w:rsidRDefault="00BA54DD" w:rsidP="00A5737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A54DD" w:rsidRPr="001C1331" w14:paraId="17FAC6E6" w14:textId="77777777" w:rsidTr="00A57377">
        <w:trPr>
          <w:trHeight w:val="300"/>
        </w:trPr>
        <w:tc>
          <w:tcPr>
            <w:tcW w:w="1841" w:type="dxa"/>
            <w:shd w:val="clear" w:color="auto" w:fill="auto"/>
            <w:vAlign w:val="center"/>
          </w:tcPr>
          <w:p w14:paraId="14E45BF0" w14:textId="77777777" w:rsidR="00BA54DD" w:rsidRPr="00606A24" w:rsidRDefault="00BA54DD" w:rsidP="00A5737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7A7B5EB" w14:textId="327BA06A" w:rsidR="00BA54DD" w:rsidRPr="00327A0E" w:rsidRDefault="00BA54DD" w:rsidP="00A57377">
            <w:pPr>
              <w:rPr>
                <w:rStyle w:val="Hyperlink"/>
                <w:color w:val="000000" w:themeColor="text1"/>
                <w:sz w:val="16"/>
                <w:szCs w:val="16"/>
              </w:rPr>
            </w:pPr>
            <w:r w:rsidRPr="00BA54DD">
              <w:rPr>
                <w:rStyle w:val="Hyperlink"/>
                <w:color w:val="000000" w:themeColor="text1"/>
                <w:sz w:val="16"/>
                <w:szCs w:val="16"/>
              </w:rPr>
              <w:t xml:space="preserve">This indicator expands on a signatory's policy </w:t>
            </w:r>
            <w:r w:rsidR="00370187">
              <w:rPr>
                <w:rStyle w:val="Hyperlink"/>
                <w:color w:val="000000" w:themeColor="text1"/>
                <w:sz w:val="16"/>
                <w:szCs w:val="16"/>
              </w:rPr>
              <w:t>related to</w:t>
            </w:r>
            <w:r w:rsidR="00370187" w:rsidRPr="00BA54DD">
              <w:rPr>
                <w:rStyle w:val="Hyperlink"/>
                <w:color w:val="000000" w:themeColor="text1"/>
                <w:sz w:val="16"/>
                <w:szCs w:val="16"/>
              </w:rPr>
              <w:t xml:space="preserve"> </w:t>
            </w:r>
            <w:r w:rsidRPr="00BA54DD">
              <w:rPr>
                <w:rStyle w:val="Hyperlink"/>
                <w:color w:val="000000" w:themeColor="text1"/>
                <w:sz w:val="16"/>
                <w:szCs w:val="16"/>
              </w:rPr>
              <w:t>their securities lending programme and aims to understand what measures are put in place before shares are lent.</w:t>
            </w:r>
          </w:p>
        </w:tc>
      </w:tr>
      <w:tr w:rsidR="00BA54DD" w:rsidRPr="001C1331" w14:paraId="1ACC380A" w14:textId="77777777" w:rsidTr="00A57377">
        <w:trPr>
          <w:trHeight w:val="300"/>
        </w:trPr>
        <w:tc>
          <w:tcPr>
            <w:tcW w:w="1841" w:type="dxa"/>
            <w:shd w:val="clear" w:color="auto" w:fill="auto"/>
            <w:vAlign w:val="center"/>
          </w:tcPr>
          <w:p w14:paraId="0AAD26D2" w14:textId="77777777" w:rsidR="00BA54DD" w:rsidRPr="00606A24" w:rsidRDefault="00BA54DD" w:rsidP="00A5737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6C1AD5D" w14:textId="5431A4DA" w:rsidR="00BA54DD" w:rsidRPr="00BA54DD" w:rsidRDefault="00BA54DD" w:rsidP="00BA54DD">
            <w:pPr>
              <w:rPr>
                <w:rStyle w:val="Hyperlink"/>
                <w:color w:val="000000" w:themeColor="text1"/>
                <w:sz w:val="16"/>
                <w:szCs w:val="16"/>
              </w:rPr>
            </w:pPr>
            <w:r w:rsidRPr="00BA54DD">
              <w:rPr>
                <w:rStyle w:val="Hyperlink"/>
                <w:color w:val="000000" w:themeColor="text1"/>
                <w:sz w:val="16"/>
                <w:szCs w:val="16"/>
              </w:rPr>
              <w:t xml:space="preserve">The policy could be either a standalone policy, part of a stewardship policy or part of a wider RI policy. A policy that covers securities lending should include (at a minimum) an outline of the approach to securities lending and whether or where shares are recalled </w:t>
            </w:r>
            <w:r w:rsidR="00370187">
              <w:rPr>
                <w:rStyle w:val="Hyperlink"/>
                <w:color w:val="000000" w:themeColor="text1"/>
                <w:sz w:val="16"/>
                <w:szCs w:val="16"/>
              </w:rPr>
              <w:t>for</w:t>
            </w:r>
            <w:r w:rsidRPr="00BA54DD">
              <w:rPr>
                <w:rStyle w:val="Hyperlink"/>
                <w:color w:val="000000" w:themeColor="text1"/>
                <w:sz w:val="16"/>
                <w:szCs w:val="16"/>
              </w:rPr>
              <w:t xml:space="preserve"> vot</w:t>
            </w:r>
            <w:r w:rsidR="00370187">
              <w:rPr>
                <w:rStyle w:val="Hyperlink"/>
                <w:color w:val="000000" w:themeColor="text1"/>
                <w:sz w:val="16"/>
                <w:szCs w:val="16"/>
              </w:rPr>
              <w:t>ing</w:t>
            </w:r>
            <w:r w:rsidRPr="00BA54DD">
              <w:rPr>
                <w:rStyle w:val="Hyperlink"/>
                <w:color w:val="000000" w:themeColor="text1"/>
                <w:sz w:val="16"/>
                <w:szCs w:val="16"/>
              </w:rPr>
              <w:t>.</w:t>
            </w:r>
          </w:p>
          <w:p w14:paraId="0F249990" w14:textId="77777777" w:rsidR="00BA54DD" w:rsidRPr="00BA54DD" w:rsidRDefault="00BA54DD" w:rsidP="00BA54DD">
            <w:pPr>
              <w:rPr>
                <w:rStyle w:val="Hyperlink"/>
                <w:color w:val="000000" w:themeColor="text1"/>
                <w:sz w:val="16"/>
                <w:szCs w:val="16"/>
              </w:rPr>
            </w:pPr>
          </w:p>
          <w:p w14:paraId="2FB701C9" w14:textId="582CCDE8" w:rsidR="00BA54DD" w:rsidRPr="00327A0E" w:rsidRDefault="00BA54DD" w:rsidP="00BA54DD">
            <w:pPr>
              <w:rPr>
                <w:rStyle w:val="Hyperlink"/>
                <w:color w:val="000000" w:themeColor="text1"/>
                <w:sz w:val="16"/>
                <w:szCs w:val="16"/>
              </w:rPr>
            </w:pPr>
            <w:r w:rsidRPr="00BA54DD">
              <w:rPr>
                <w:rStyle w:val="Hyperlink"/>
                <w:color w:val="000000" w:themeColor="text1"/>
                <w:sz w:val="16"/>
                <w:szCs w:val="16"/>
              </w:rPr>
              <w:t xml:space="preserve">In this indicator the PRI scores signatories based on whether their securities lending policy restricts securities lending in certain circumstances. Signatories are not penalised for not having a securities lending programme. This indicator is not applicable </w:t>
            </w:r>
            <w:r w:rsidR="00CF663B">
              <w:rPr>
                <w:rStyle w:val="Hyperlink"/>
                <w:color w:val="000000" w:themeColor="text1"/>
                <w:sz w:val="16"/>
                <w:szCs w:val="16"/>
              </w:rPr>
              <w:t>to</w:t>
            </w:r>
            <w:r w:rsidR="00CF663B" w:rsidRPr="00BA54DD">
              <w:rPr>
                <w:rStyle w:val="Hyperlink"/>
                <w:color w:val="000000" w:themeColor="text1"/>
                <w:sz w:val="16"/>
                <w:szCs w:val="16"/>
              </w:rPr>
              <w:t xml:space="preserve"> </w:t>
            </w:r>
            <w:r w:rsidRPr="00BA54DD">
              <w:rPr>
                <w:rStyle w:val="Hyperlink"/>
                <w:color w:val="000000" w:themeColor="text1"/>
                <w:sz w:val="16"/>
                <w:szCs w:val="16"/>
              </w:rPr>
              <w:t xml:space="preserve">signatories </w:t>
            </w:r>
            <w:r w:rsidR="00C87CB1">
              <w:rPr>
                <w:rStyle w:val="Hyperlink"/>
                <w:color w:val="000000" w:themeColor="text1"/>
                <w:sz w:val="16"/>
                <w:szCs w:val="16"/>
              </w:rPr>
              <w:t>t</w:t>
            </w:r>
            <w:r w:rsidR="00C87CB1">
              <w:rPr>
                <w:rStyle w:val="Hyperlink"/>
                <w:color w:val="000000" w:themeColor="text1"/>
                <w:sz w:val="16"/>
              </w:rPr>
              <w:t>hat</w:t>
            </w:r>
            <w:r w:rsidR="00C87CB1" w:rsidRPr="00BA54DD">
              <w:rPr>
                <w:rStyle w:val="Hyperlink"/>
                <w:color w:val="000000" w:themeColor="text1"/>
                <w:sz w:val="16"/>
                <w:szCs w:val="16"/>
              </w:rPr>
              <w:t xml:space="preserve"> </w:t>
            </w:r>
            <w:r w:rsidRPr="00BA54DD">
              <w:rPr>
                <w:rStyle w:val="Hyperlink"/>
                <w:color w:val="000000" w:themeColor="text1"/>
                <w:sz w:val="16"/>
                <w:szCs w:val="16"/>
              </w:rPr>
              <w:t>do not have a securities lending programme.</w:t>
            </w:r>
          </w:p>
        </w:tc>
      </w:tr>
      <w:tr w:rsidR="00BA54DD" w:rsidRPr="001C1331" w14:paraId="72EE1831" w14:textId="77777777" w:rsidTr="00A57377">
        <w:trPr>
          <w:trHeight w:val="300"/>
        </w:trPr>
        <w:tc>
          <w:tcPr>
            <w:tcW w:w="1841" w:type="dxa"/>
            <w:shd w:val="clear" w:color="auto" w:fill="auto"/>
            <w:vAlign w:val="center"/>
          </w:tcPr>
          <w:p w14:paraId="278E9E11" w14:textId="77777777" w:rsidR="00BA54DD" w:rsidRPr="00511D12" w:rsidRDefault="00BA54DD" w:rsidP="00A57377">
            <w:pPr>
              <w:rPr>
                <w:b/>
                <w:bCs/>
                <w:sz w:val="16"/>
                <w:szCs w:val="16"/>
                <w:lang w:val="en-US"/>
              </w:rPr>
            </w:pPr>
            <w:r>
              <w:rPr>
                <w:b/>
                <w:bCs/>
                <w:sz w:val="16"/>
                <w:szCs w:val="16"/>
              </w:rPr>
              <w:t>Other resources</w:t>
            </w:r>
          </w:p>
        </w:tc>
        <w:tc>
          <w:tcPr>
            <w:tcW w:w="13043" w:type="dxa"/>
            <w:gridSpan w:val="5"/>
            <w:shd w:val="clear" w:color="auto" w:fill="auto"/>
            <w:vAlign w:val="center"/>
          </w:tcPr>
          <w:p w14:paraId="2D1D5A8F"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04">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0C348517" w14:textId="77777777" w:rsidR="00BA54DD" w:rsidRPr="00BA54DD" w:rsidRDefault="00BA54DD" w:rsidP="00BA54DD">
            <w:pPr>
              <w:rPr>
                <w:rStyle w:val="Hyperlink"/>
                <w:color w:val="000000" w:themeColor="text1"/>
                <w:sz w:val="16"/>
                <w:szCs w:val="16"/>
              </w:rPr>
            </w:pPr>
          </w:p>
          <w:p w14:paraId="55E27974" w14:textId="73290D0B" w:rsidR="00BA54DD" w:rsidRPr="00BA54DD" w:rsidRDefault="00BA54DD" w:rsidP="00BA54DD">
            <w:pPr>
              <w:rPr>
                <w:rStyle w:val="Hyperlink"/>
                <w:color w:val="000000" w:themeColor="text1"/>
                <w:sz w:val="16"/>
                <w:szCs w:val="16"/>
              </w:rPr>
            </w:pPr>
            <w:r>
              <w:rPr>
                <w:rStyle w:val="Hyperlink"/>
                <w:color w:val="000000" w:themeColor="text1"/>
                <w:sz w:val="16"/>
                <w:szCs w:val="16"/>
              </w:rPr>
              <w:t xml:space="preserve">For further guidance refer to </w:t>
            </w:r>
            <w:hyperlink r:id="rId105" w:history="1">
              <w:r w:rsidRPr="00BA54DD">
                <w:rPr>
                  <w:rStyle w:val="Hyperlink"/>
                  <w:sz w:val="16"/>
                  <w:szCs w:val="16"/>
                </w:rPr>
                <w:t>A practical guide to active ownership in listed equity</w:t>
              </w:r>
            </w:hyperlink>
            <w:r w:rsidRPr="00BA54DD">
              <w:rPr>
                <w:rStyle w:val="Hyperlink"/>
                <w:color w:val="000000" w:themeColor="text1"/>
                <w:sz w:val="16"/>
                <w:szCs w:val="16"/>
              </w:rPr>
              <w:t>.</w:t>
            </w:r>
          </w:p>
          <w:p w14:paraId="6C5A3686" w14:textId="77777777" w:rsidR="00BA54DD" w:rsidRPr="00BA54DD" w:rsidRDefault="00BA54DD" w:rsidP="00BA54DD">
            <w:pPr>
              <w:rPr>
                <w:rStyle w:val="Hyperlink"/>
                <w:color w:val="000000" w:themeColor="text1"/>
                <w:sz w:val="16"/>
                <w:szCs w:val="16"/>
              </w:rPr>
            </w:pPr>
          </w:p>
          <w:p w14:paraId="2552C220" w14:textId="4333C47C" w:rsidR="00BA54DD" w:rsidRPr="00BA54DD" w:rsidRDefault="00435791" w:rsidP="00BA54DD">
            <w:pPr>
              <w:rPr>
                <w:rStyle w:val="Hyperlink"/>
                <w:color w:val="000000" w:themeColor="text1"/>
              </w:rPr>
            </w:pPr>
            <w:hyperlink r:id="rId106" w:anchor="p=1" w:history="1">
              <w:r w:rsidR="00BA54DD" w:rsidRPr="00BA54DD">
                <w:rPr>
                  <w:rStyle w:val="Hyperlink"/>
                  <w:sz w:val="16"/>
                  <w:szCs w:val="16"/>
                </w:rPr>
                <w:t>The ICGN Guidance on Securities Lending</w:t>
              </w:r>
            </w:hyperlink>
            <w:r w:rsidR="00BA54DD" w:rsidRPr="00BA54DD">
              <w:rPr>
                <w:rStyle w:val="Hyperlink"/>
                <w:color w:val="000000" w:themeColor="text1"/>
                <w:sz w:val="16"/>
                <w:szCs w:val="16"/>
              </w:rPr>
              <w:t xml:space="preserve"> is an additional source of guidance for investors interested in initiating a share lending programme that does not impede responsible voting activities.</w:t>
            </w:r>
          </w:p>
        </w:tc>
      </w:tr>
      <w:tr w:rsidR="00BA54DD" w:rsidRPr="001C1331" w14:paraId="60964D20" w14:textId="77777777" w:rsidTr="00A57377">
        <w:trPr>
          <w:trHeight w:val="300"/>
        </w:trPr>
        <w:tc>
          <w:tcPr>
            <w:tcW w:w="1841" w:type="dxa"/>
            <w:shd w:val="clear" w:color="auto" w:fill="auto"/>
            <w:vAlign w:val="center"/>
          </w:tcPr>
          <w:p w14:paraId="33231673" w14:textId="77777777" w:rsidR="00BA54DD" w:rsidRDefault="00BA54DD" w:rsidP="00A57377">
            <w:pPr>
              <w:rPr>
                <w:b/>
                <w:bCs/>
                <w:sz w:val="16"/>
                <w:szCs w:val="16"/>
              </w:rPr>
            </w:pPr>
            <w:r>
              <w:rPr>
                <w:b/>
                <w:bCs/>
                <w:sz w:val="16"/>
                <w:szCs w:val="16"/>
              </w:rPr>
              <w:t>Reference to other standards</w:t>
            </w:r>
          </w:p>
        </w:tc>
        <w:tc>
          <w:tcPr>
            <w:tcW w:w="13043" w:type="dxa"/>
            <w:gridSpan w:val="5"/>
            <w:shd w:val="clear" w:color="auto" w:fill="auto"/>
            <w:vAlign w:val="center"/>
          </w:tcPr>
          <w:p w14:paraId="6420FCFC" w14:textId="12D457BB" w:rsidR="00BA54DD" w:rsidRPr="00BA54DD" w:rsidRDefault="00BA54DD" w:rsidP="00A57377">
            <w:pPr>
              <w:rPr>
                <w:rStyle w:val="Hyperlink"/>
                <w:color w:val="000000" w:themeColor="text1"/>
              </w:rPr>
            </w:pPr>
            <w:r w:rsidRPr="00BA54DD">
              <w:rPr>
                <w:rStyle w:val="Hyperlink"/>
                <w:color w:val="000000" w:themeColor="text1"/>
                <w:sz w:val="16"/>
                <w:szCs w:val="16"/>
              </w:rPr>
              <w:t>ICGN Global Stewardship Principles</w:t>
            </w:r>
          </w:p>
        </w:tc>
      </w:tr>
      <w:tr w:rsidR="00BA54DD" w:rsidRPr="001C1331" w14:paraId="51597073" w14:textId="77777777" w:rsidTr="00A57377">
        <w:trPr>
          <w:trHeight w:val="300"/>
        </w:trPr>
        <w:tc>
          <w:tcPr>
            <w:tcW w:w="14884" w:type="dxa"/>
            <w:gridSpan w:val="6"/>
            <w:shd w:val="clear" w:color="auto" w:fill="0070C0"/>
            <w:vAlign w:val="center"/>
          </w:tcPr>
          <w:p w14:paraId="0119AEF4" w14:textId="77777777" w:rsidR="00BA54DD" w:rsidRPr="00290DD4" w:rsidRDefault="00BA54DD" w:rsidP="00A5737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A54DD" w:rsidRPr="001C1331" w14:paraId="3B517051" w14:textId="77777777" w:rsidTr="00A57377">
        <w:trPr>
          <w:trHeight w:val="300"/>
        </w:trPr>
        <w:tc>
          <w:tcPr>
            <w:tcW w:w="1841" w:type="dxa"/>
            <w:shd w:val="clear" w:color="auto" w:fill="auto"/>
            <w:vAlign w:val="center"/>
          </w:tcPr>
          <w:p w14:paraId="6F3BD340" w14:textId="77777777" w:rsidR="00BA54DD" w:rsidRPr="0098346A" w:rsidRDefault="00BA54DD" w:rsidP="00A57377">
            <w:pPr>
              <w:rPr>
                <w:b/>
                <w:bCs/>
                <w:sz w:val="16"/>
                <w:szCs w:val="16"/>
              </w:rPr>
            </w:pPr>
            <w:r w:rsidRPr="0098346A">
              <w:rPr>
                <w:b/>
                <w:bCs/>
                <w:sz w:val="16"/>
                <w:szCs w:val="16"/>
              </w:rPr>
              <w:t>Dependent on</w:t>
            </w:r>
          </w:p>
        </w:tc>
        <w:tc>
          <w:tcPr>
            <w:tcW w:w="13043" w:type="dxa"/>
            <w:gridSpan w:val="5"/>
            <w:shd w:val="clear" w:color="auto" w:fill="auto"/>
            <w:vAlign w:val="center"/>
          </w:tcPr>
          <w:p w14:paraId="652443FF" w14:textId="5FA93623" w:rsidR="00BA54DD" w:rsidRPr="00327A0E" w:rsidRDefault="00EB17F6" w:rsidP="00A57377">
            <w:pPr>
              <w:rPr>
                <w:color w:val="000000" w:themeColor="text1"/>
                <w:sz w:val="16"/>
                <w:szCs w:val="16"/>
                <w:lang w:val="en-US"/>
              </w:rPr>
            </w:pPr>
            <w:r w:rsidRPr="00EB17F6">
              <w:rPr>
                <w:color w:val="000000" w:themeColor="text1"/>
                <w:sz w:val="16"/>
                <w:szCs w:val="16"/>
                <w:lang w:val="en-US"/>
              </w:rPr>
              <w:t>[LE 18.2] will be applicable for reporting if any of options (A-C) are selected in [LE 18].</w:t>
            </w:r>
          </w:p>
        </w:tc>
      </w:tr>
      <w:tr w:rsidR="00BA54DD" w:rsidRPr="001C1331" w14:paraId="1E5688E9" w14:textId="77777777" w:rsidTr="00A57377">
        <w:trPr>
          <w:trHeight w:val="300"/>
        </w:trPr>
        <w:tc>
          <w:tcPr>
            <w:tcW w:w="1841" w:type="dxa"/>
            <w:shd w:val="clear" w:color="auto" w:fill="auto"/>
            <w:vAlign w:val="center"/>
          </w:tcPr>
          <w:p w14:paraId="3E4EB5BB" w14:textId="77777777" w:rsidR="00BA54DD" w:rsidRPr="0098346A" w:rsidRDefault="00BA54DD" w:rsidP="00A57377">
            <w:pPr>
              <w:rPr>
                <w:b/>
                <w:bCs/>
                <w:sz w:val="16"/>
                <w:szCs w:val="16"/>
              </w:rPr>
            </w:pPr>
            <w:r w:rsidRPr="0098346A">
              <w:rPr>
                <w:b/>
                <w:bCs/>
                <w:sz w:val="16"/>
                <w:szCs w:val="16"/>
              </w:rPr>
              <w:t>Gateway to</w:t>
            </w:r>
          </w:p>
        </w:tc>
        <w:tc>
          <w:tcPr>
            <w:tcW w:w="13043" w:type="dxa"/>
            <w:gridSpan w:val="5"/>
            <w:shd w:val="clear" w:color="auto" w:fill="auto"/>
            <w:vAlign w:val="center"/>
          </w:tcPr>
          <w:p w14:paraId="6C9EACC2" w14:textId="7D3AA5C8" w:rsidR="00BA54DD" w:rsidRPr="00327A0E" w:rsidRDefault="00EB17F6" w:rsidP="00A57377">
            <w:pPr>
              <w:rPr>
                <w:color w:val="000000" w:themeColor="text1"/>
                <w:sz w:val="16"/>
                <w:szCs w:val="16"/>
                <w:lang w:val="en-US"/>
              </w:rPr>
            </w:pPr>
            <w:r w:rsidRPr="00EB17F6">
              <w:rPr>
                <w:color w:val="000000" w:themeColor="text1"/>
                <w:sz w:val="16"/>
                <w:szCs w:val="16"/>
                <w:lang w:val="en-US"/>
              </w:rPr>
              <w:t>N/A</w:t>
            </w:r>
          </w:p>
        </w:tc>
      </w:tr>
      <w:tr w:rsidR="00BA54DD" w:rsidRPr="00E76E50" w14:paraId="3DCAEFA7" w14:textId="77777777" w:rsidTr="00A57377">
        <w:trPr>
          <w:trHeight w:val="300"/>
        </w:trPr>
        <w:tc>
          <w:tcPr>
            <w:tcW w:w="14884" w:type="dxa"/>
            <w:gridSpan w:val="6"/>
            <w:shd w:val="clear" w:color="auto" w:fill="0070C0"/>
            <w:vAlign w:val="center"/>
          </w:tcPr>
          <w:p w14:paraId="78CF24FD" w14:textId="77777777" w:rsidR="00BA54DD" w:rsidRPr="00290DD4" w:rsidRDefault="00BA54DD" w:rsidP="00A5737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A54DD" w:rsidRPr="000D5D9C" w14:paraId="4F9636D0" w14:textId="77777777" w:rsidTr="00A57377">
        <w:trPr>
          <w:trHeight w:val="354"/>
        </w:trPr>
        <w:tc>
          <w:tcPr>
            <w:tcW w:w="1841" w:type="dxa"/>
            <w:shd w:val="clear" w:color="auto" w:fill="auto"/>
            <w:vAlign w:val="center"/>
          </w:tcPr>
          <w:p w14:paraId="2D58A951" w14:textId="77777777" w:rsidR="00BA54DD" w:rsidRPr="000D5D9C" w:rsidRDefault="00BA54DD" w:rsidP="00A5737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5E12AA0" w14:textId="4756FFC9" w:rsidR="00BA54DD" w:rsidRPr="00BA54DD" w:rsidRDefault="00BA54DD" w:rsidP="00BA54DD">
            <w:pPr>
              <w:rPr>
                <w:rStyle w:val="Hyperlink"/>
                <w:color w:val="000000" w:themeColor="text1"/>
                <w:sz w:val="16"/>
                <w:szCs w:val="16"/>
              </w:rPr>
            </w:pPr>
            <w:r w:rsidRPr="00BA54DD">
              <w:rPr>
                <w:rStyle w:val="Hyperlink"/>
                <w:color w:val="000000" w:themeColor="text1"/>
                <w:sz w:val="16"/>
                <w:szCs w:val="16"/>
              </w:rPr>
              <w:t>100 points for this indicator</w:t>
            </w:r>
            <w:r w:rsidR="001110C0">
              <w:rPr>
                <w:rStyle w:val="Hyperlink"/>
                <w:color w:val="000000" w:themeColor="text1"/>
                <w:sz w:val="16"/>
                <w:szCs w:val="16"/>
              </w:rPr>
              <w:t>.</w:t>
            </w:r>
          </w:p>
          <w:p w14:paraId="4A2D10F2" w14:textId="29113B81" w:rsidR="00BA54DD" w:rsidRPr="00BA54DD" w:rsidRDefault="00BA54DD" w:rsidP="00BA54DD">
            <w:pPr>
              <w:rPr>
                <w:rStyle w:val="Hyperlink"/>
                <w:color w:val="000000" w:themeColor="text1"/>
                <w:sz w:val="16"/>
                <w:szCs w:val="16"/>
              </w:rPr>
            </w:pPr>
          </w:p>
          <w:p w14:paraId="3D64657D" w14:textId="60458470" w:rsidR="00BA54DD" w:rsidRPr="00BA54DD" w:rsidRDefault="00BA54DD" w:rsidP="00BA54DD">
            <w:pPr>
              <w:rPr>
                <w:rStyle w:val="Hyperlink"/>
                <w:color w:val="000000" w:themeColor="text1"/>
              </w:rPr>
            </w:pPr>
            <w:r w:rsidRPr="00BA54DD">
              <w:rPr>
                <w:rStyle w:val="Hyperlink"/>
                <w:color w:val="000000" w:themeColor="text1"/>
                <w:sz w:val="16"/>
                <w:szCs w:val="16"/>
              </w:rPr>
              <w:t>0 score for no answer selection or F. 25 score for 1 selection from A</w:t>
            </w:r>
            <w:r w:rsidR="00370187">
              <w:rPr>
                <w:rFonts w:cs="Arial"/>
                <w:color w:val="000000"/>
                <w:sz w:val="16"/>
                <w:szCs w:val="16"/>
              </w:rPr>
              <w:t>–</w:t>
            </w:r>
            <w:r w:rsidRPr="00BA54DD">
              <w:rPr>
                <w:rStyle w:val="Hyperlink"/>
                <w:color w:val="000000" w:themeColor="text1"/>
                <w:sz w:val="16"/>
                <w:szCs w:val="16"/>
              </w:rPr>
              <w:t>E. 50 score for 2 selections from A</w:t>
            </w:r>
            <w:r w:rsidR="00370187">
              <w:rPr>
                <w:rFonts w:cs="Arial"/>
                <w:color w:val="000000"/>
                <w:sz w:val="16"/>
                <w:szCs w:val="16"/>
              </w:rPr>
              <w:t>–</w:t>
            </w:r>
            <w:r w:rsidRPr="00BA54DD">
              <w:rPr>
                <w:rStyle w:val="Hyperlink"/>
                <w:color w:val="000000" w:themeColor="text1"/>
                <w:sz w:val="16"/>
                <w:szCs w:val="16"/>
              </w:rPr>
              <w:t>E. 75 score for 3 selections from A</w:t>
            </w:r>
            <w:r w:rsidR="00370187">
              <w:rPr>
                <w:rFonts w:cs="Arial"/>
                <w:color w:val="000000"/>
                <w:sz w:val="16"/>
                <w:szCs w:val="16"/>
              </w:rPr>
              <w:t>–</w:t>
            </w:r>
            <w:r w:rsidRPr="00BA54DD">
              <w:rPr>
                <w:rStyle w:val="Hyperlink"/>
                <w:color w:val="000000" w:themeColor="text1"/>
                <w:sz w:val="16"/>
                <w:szCs w:val="16"/>
              </w:rPr>
              <w:t>E. 100 score for 4 or more selections from A</w:t>
            </w:r>
            <w:r w:rsidR="00370187">
              <w:rPr>
                <w:rFonts w:cs="Arial"/>
                <w:color w:val="000000"/>
                <w:sz w:val="16"/>
                <w:szCs w:val="16"/>
              </w:rPr>
              <w:t>–</w:t>
            </w:r>
            <w:r w:rsidRPr="00BA54DD">
              <w:rPr>
                <w:rStyle w:val="Hyperlink"/>
                <w:color w:val="000000" w:themeColor="text1"/>
                <w:sz w:val="16"/>
                <w:szCs w:val="16"/>
              </w:rPr>
              <w:t>E.</w:t>
            </w:r>
          </w:p>
        </w:tc>
      </w:tr>
      <w:tr w:rsidR="00BA54DD" w:rsidRPr="001C1331" w14:paraId="0A561115" w14:textId="77777777" w:rsidTr="00A57377">
        <w:trPr>
          <w:trHeight w:val="300"/>
        </w:trPr>
        <w:tc>
          <w:tcPr>
            <w:tcW w:w="1841" w:type="dxa"/>
            <w:shd w:val="clear" w:color="auto" w:fill="auto"/>
            <w:vAlign w:val="center"/>
          </w:tcPr>
          <w:p w14:paraId="50C1B190" w14:textId="77777777" w:rsidR="00BA54DD" w:rsidRPr="00511D12" w:rsidDel="002635ED" w:rsidRDefault="00BA54DD" w:rsidP="00A57377">
            <w:pPr>
              <w:rPr>
                <w:b/>
                <w:bCs/>
                <w:sz w:val="16"/>
                <w:szCs w:val="16"/>
              </w:rPr>
            </w:pPr>
            <w:r w:rsidRPr="00576FB0">
              <w:rPr>
                <w:b/>
                <w:sz w:val="16"/>
                <w:szCs w:val="16"/>
                <w:lang w:val="en-US"/>
              </w:rPr>
              <w:t>"Other" scored as</w:t>
            </w:r>
          </w:p>
        </w:tc>
        <w:tc>
          <w:tcPr>
            <w:tcW w:w="13043" w:type="dxa"/>
            <w:gridSpan w:val="5"/>
            <w:shd w:val="clear" w:color="auto" w:fill="auto"/>
            <w:vAlign w:val="center"/>
          </w:tcPr>
          <w:p w14:paraId="31C5BFA6" w14:textId="65F6B971" w:rsidR="00BA54DD" w:rsidRPr="00BA54DD" w:rsidRDefault="00BA54DD" w:rsidP="00A57377">
            <w:pPr>
              <w:rPr>
                <w:rStyle w:val="Hyperlink"/>
                <w:color w:val="000000" w:themeColor="text1"/>
              </w:rPr>
            </w:pPr>
            <w:r w:rsidRPr="00BA54DD">
              <w:rPr>
                <w:rStyle w:val="Hyperlink"/>
                <w:color w:val="000000" w:themeColor="text1"/>
                <w:sz w:val="16"/>
                <w:szCs w:val="16"/>
              </w:rPr>
              <w:t>Selecting Other (E) will be accepted by the scoring criteria and is equivalent to selecting options A</w:t>
            </w:r>
            <w:r w:rsidR="00370187">
              <w:rPr>
                <w:rFonts w:cs="Arial"/>
                <w:color w:val="000000"/>
                <w:sz w:val="16"/>
                <w:szCs w:val="16"/>
              </w:rPr>
              <w:t>–</w:t>
            </w:r>
            <w:r w:rsidRPr="00BA54DD">
              <w:rPr>
                <w:rStyle w:val="Hyperlink"/>
                <w:color w:val="000000" w:themeColor="text1"/>
                <w:sz w:val="16"/>
                <w:szCs w:val="16"/>
              </w:rPr>
              <w:t>D.</w:t>
            </w:r>
          </w:p>
        </w:tc>
      </w:tr>
      <w:tr w:rsidR="00BA54DD" w:rsidRPr="001C1331" w14:paraId="7F2144AD" w14:textId="77777777" w:rsidTr="00A57377">
        <w:trPr>
          <w:trHeight w:val="300"/>
        </w:trPr>
        <w:tc>
          <w:tcPr>
            <w:tcW w:w="1841" w:type="dxa"/>
            <w:shd w:val="clear" w:color="auto" w:fill="auto"/>
            <w:vAlign w:val="center"/>
          </w:tcPr>
          <w:p w14:paraId="22DA1AF0" w14:textId="77777777" w:rsidR="00BA54DD" w:rsidRPr="00511D12" w:rsidDel="002635ED" w:rsidRDefault="00BA54DD" w:rsidP="00A5737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4482788" w14:textId="69681FB2" w:rsidR="00BA54DD" w:rsidRPr="00BA54DD" w:rsidRDefault="00BA54DD" w:rsidP="00A57377">
            <w:pPr>
              <w:rPr>
                <w:rStyle w:val="Hyperlink"/>
                <w:color w:val="000000" w:themeColor="text1"/>
              </w:rPr>
            </w:pPr>
            <w:r w:rsidRPr="00BA54DD">
              <w:rPr>
                <w:rStyle w:val="Hyperlink"/>
                <w:color w:val="000000" w:themeColor="text1"/>
                <w:sz w:val="16"/>
                <w:szCs w:val="16"/>
              </w:rPr>
              <w:t>Low x1 weighting.</w:t>
            </w:r>
          </w:p>
        </w:tc>
      </w:tr>
    </w:tbl>
    <w:p w14:paraId="2C090166" w14:textId="4C85113E" w:rsidR="00A57377" w:rsidRPr="00081CEF" w:rsidRDefault="00A57377">
      <w:pPr>
        <w:spacing w:after="160" w:line="259" w:lineRule="auto"/>
        <w:rPr>
          <w:rFonts w:eastAsiaTheme="majorEastAsia" w:cstheme="majorBidi"/>
          <w:caps/>
          <w:color w:val="2F5496" w:themeColor="accent1" w:themeShade="BF"/>
          <w:sz w:val="16"/>
          <w:szCs w:val="16"/>
        </w:rPr>
      </w:pPr>
      <w:r w:rsidRPr="00081CEF">
        <w:rPr>
          <w:sz w:val="16"/>
          <w:szCs w:val="16"/>
        </w:rPr>
        <w:br w:type="page"/>
      </w:r>
    </w:p>
    <w:p w14:paraId="3FFD667F" w14:textId="7F64053F" w:rsidR="00A57377" w:rsidRPr="00290DD4" w:rsidRDefault="00A57377" w:rsidP="00A57377">
      <w:pPr>
        <w:pStyle w:val="Heading2"/>
        <w:tabs>
          <w:tab w:val="left" w:pos="12758"/>
        </w:tabs>
        <w:rPr>
          <w:rFonts w:eastAsia="MS PGothic" w:cs="Times New Roman"/>
          <w:caps w:val="0"/>
          <w:color w:val="auto"/>
          <w:sz w:val="20"/>
          <w:szCs w:val="20"/>
        </w:rPr>
      </w:pPr>
      <w:bookmarkStart w:id="55" w:name="_Toc60935330"/>
      <w:r>
        <w:t>Shareholder resolutions [</w:t>
      </w:r>
      <w:r w:rsidR="007211C0">
        <w:t>LE 19</w:t>
      </w:r>
      <w:r>
        <w:t>]</w:t>
      </w:r>
      <w:bookmarkEnd w:id="5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7377" w:rsidRPr="001C1331" w14:paraId="733F30C1" w14:textId="77777777" w:rsidTr="007211C0">
        <w:trPr>
          <w:trHeight w:val="367"/>
        </w:trPr>
        <w:tc>
          <w:tcPr>
            <w:tcW w:w="1841" w:type="dxa"/>
            <w:vMerge w:val="restart"/>
            <w:shd w:val="clear" w:color="auto" w:fill="DFF5F9"/>
            <w:vAlign w:val="center"/>
            <w:hideMark/>
          </w:tcPr>
          <w:p w14:paraId="7751E81B" w14:textId="77777777" w:rsidR="00A57377" w:rsidRDefault="00A57377" w:rsidP="00A5737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C424913" w14:textId="77777777" w:rsidR="00A57377" w:rsidRPr="001C1331" w:rsidRDefault="00A57377" w:rsidP="00A57377">
            <w:pPr>
              <w:spacing w:line="240" w:lineRule="auto"/>
              <w:jc w:val="center"/>
              <w:textAlignment w:val="baseline"/>
              <w:rPr>
                <w:rFonts w:eastAsia="Times New Roman" w:cs="Arial"/>
                <w:b/>
                <w:sz w:val="14"/>
                <w:szCs w:val="14"/>
                <w:lang w:val="en-US" w:eastAsia="en-GB"/>
              </w:rPr>
            </w:pPr>
          </w:p>
          <w:p w14:paraId="35FA1BB8" w14:textId="5EDD2209" w:rsidR="00A57377" w:rsidRPr="00327A0E" w:rsidRDefault="007211C0" w:rsidP="00A57377">
            <w:pPr>
              <w:pStyle w:val="Indicatorsubsection"/>
            </w:pPr>
            <w:bookmarkStart w:id="56" w:name="_Toc60935331"/>
            <w:r>
              <w:t>LE 19</w:t>
            </w:r>
            <w:bookmarkEnd w:id="56"/>
          </w:p>
        </w:tc>
        <w:tc>
          <w:tcPr>
            <w:tcW w:w="1559" w:type="dxa"/>
            <w:shd w:val="clear" w:color="auto" w:fill="DFF5F9"/>
            <w:vAlign w:val="center"/>
            <w:hideMark/>
          </w:tcPr>
          <w:p w14:paraId="57063610" w14:textId="77777777" w:rsidR="00A57377" w:rsidRPr="001C1331" w:rsidRDefault="00A57377" w:rsidP="00A5737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454E3F3" w14:textId="28A1247F" w:rsidR="00A57377" w:rsidRPr="001C1331" w:rsidRDefault="00A57377" w:rsidP="00A57377">
            <w:pPr>
              <w:spacing w:line="240" w:lineRule="auto"/>
              <w:textAlignment w:val="baseline"/>
              <w:rPr>
                <w:rFonts w:eastAsia="Times New Roman" w:cs="Arial"/>
                <w:sz w:val="14"/>
                <w:szCs w:val="14"/>
                <w:lang w:eastAsia="en-GB"/>
              </w:rPr>
            </w:pPr>
            <w:r w:rsidRPr="00915AF0">
              <w:rPr>
                <w:b/>
                <w:sz w:val="22"/>
                <w:szCs w:val="22"/>
              </w:rPr>
              <w:t xml:space="preserve">OO </w:t>
            </w:r>
            <w:r w:rsidR="00915AF0" w:rsidRPr="00915AF0">
              <w:rPr>
                <w:b/>
                <w:bCs/>
                <w:sz w:val="22"/>
                <w:szCs w:val="22"/>
              </w:rPr>
              <w:t>9 LE</w:t>
            </w:r>
          </w:p>
        </w:tc>
        <w:tc>
          <w:tcPr>
            <w:tcW w:w="4678" w:type="dxa"/>
            <w:vMerge w:val="restart"/>
            <w:shd w:val="clear" w:color="auto" w:fill="DFF5F9"/>
            <w:vAlign w:val="center"/>
          </w:tcPr>
          <w:p w14:paraId="67B99679" w14:textId="77777777" w:rsidR="00A57377" w:rsidRDefault="00A57377" w:rsidP="00A5737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5CE9ECF" w14:textId="77777777" w:rsidR="00A57377" w:rsidRDefault="00A57377" w:rsidP="00A57377">
            <w:pPr>
              <w:spacing w:line="240" w:lineRule="auto"/>
              <w:jc w:val="center"/>
              <w:textAlignment w:val="baseline"/>
              <w:rPr>
                <w:rFonts w:eastAsia="Times New Roman" w:cs="Arial"/>
                <w:sz w:val="14"/>
                <w:szCs w:val="14"/>
                <w:lang w:eastAsia="en-GB"/>
              </w:rPr>
            </w:pPr>
          </w:p>
          <w:p w14:paraId="72AF58E4" w14:textId="2859C7C4" w:rsidR="00A57377" w:rsidRPr="001C1331" w:rsidRDefault="007211C0" w:rsidP="00A57377">
            <w:pPr>
              <w:jc w:val="center"/>
              <w:rPr>
                <w:sz w:val="18"/>
                <w:szCs w:val="18"/>
              </w:rPr>
            </w:pPr>
            <w:r>
              <w:rPr>
                <w:b/>
                <w:bCs/>
                <w:sz w:val="22"/>
                <w:szCs w:val="22"/>
              </w:rPr>
              <w:t>Shareholder resolutions</w:t>
            </w:r>
          </w:p>
        </w:tc>
        <w:tc>
          <w:tcPr>
            <w:tcW w:w="1985" w:type="dxa"/>
            <w:vMerge w:val="restart"/>
            <w:shd w:val="clear" w:color="auto" w:fill="DFF5F9"/>
            <w:vAlign w:val="center"/>
            <w:hideMark/>
          </w:tcPr>
          <w:p w14:paraId="4BF22008" w14:textId="77777777" w:rsidR="00A57377" w:rsidRPr="001C1331" w:rsidRDefault="00A57377" w:rsidP="00A5737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2C3C0D4" w14:textId="77777777" w:rsidR="00A57377" w:rsidRPr="001C1331" w:rsidRDefault="00A57377" w:rsidP="00A57377">
            <w:pPr>
              <w:spacing w:line="240" w:lineRule="auto"/>
              <w:jc w:val="center"/>
              <w:textAlignment w:val="baseline"/>
              <w:rPr>
                <w:rFonts w:eastAsia="Times New Roman" w:cs="Arial"/>
                <w:b/>
                <w:bCs/>
                <w:sz w:val="14"/>
                <w:szCs w:val="14"/>
                <w:lang w:val="en-US" w:eastAsia="en-GB"/>
              </w:rPr>
            </w:pPr>
          </w:p>
          <w:p w14:paraId="4AC94A66" w14:textId="2A43EE33" w:rsidR="00A57377" w:rsidRPr="001C1331" w:rsidRDefault="007211C0" w:rsidP="00A5737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27380C8A" w14:textId="77777777" w:rsidR="00A57377" w:rsidRPr="007B6129" w:rsidRDefault="00A57377" w:rsidP="00A5737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C45C9AC" w14:textId="77777777" w:rsidR="00A57377" w:rsidRPr="007B6129" w:rsidRDefault="00A57377" w:rsidP="00A57377">
            <w:pPr>
              <w:spacing w:line="240" w:lineRule="auto"/>
              <w:jc w:val="center"/>
              <w:textAlignment w:val="baseline"/>
              <w:rPr>
                <w:rFonts w:eastAsia="Times New Roman" w:cs="Arial"/>
                <w:b/>
                <w:bCs/>
                <w:color w:val="FFFFFF" w:themeColor="background1"/>
                <w:sz w:val="14"/>
                <w:szCs w:val="14"/>
                <w:lang w:val="en-US" w:eastAsia="en-GB"/>
              </w:rPr>
            </w:pPr>
          </w:p>
          <w:p w14:paraId="0C56A687" w14:textId="77777777" w:rsidR="00A57377" w:rsidRPr="000E0BB2" w:rsidRDefault="00A57377" w:rsidP="00A5737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57377" w:rsidRPr="001C1331" w14:paraId="2116654D" w14:textId="77777777" w:rsidTr="007211C0">
        <w:trPr>
          <w:trHeight w:val="367"/>
        </w:trPr>
        <w:tc>
          <w:tcPr>
            <w:tcW w:w="1841" w:type="dxa"/>
            <w:vMerge/>
            <w:shd w:val="clear" w:color="auto" w:fill="DFF5F9"/>
            <w:vAlign w:val="center"/>
          </w:tcPr>
          <w:p w14:paraId="5A3E404B" w14:textId="77777777" w:rsidR="00A57377" w:rsidRPr="001C1331" w:rsidRDefault="00A57377" w:rsidP="00A5737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135518B" w14:textId="77777777" w:rsidR="00A57377" w:rsidRPr="003B0BE2" w:rsidRDefault="00A57377" w:rsidP="00A5737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586023D" w14:textId="6AFCD90C" w:rsidR="00A57377" w:rsidRPr="003B0BE2" w:rsidRDefault="004327DC" w:rsidP="00A57377">
            <w:pPr>
              <w:spacing w:line="240" w:lineRule="auto"/>
              <w:textAlignment w:val="baseline"/>
              <w:rPr>
                <w:rFonts w:eastAsia="Times New Roman" w:cs="Arial"/>
                <w:b/>
                <w:sz w:val="14"/>
                <w:szCs w:val="14"/>
                <w:lang w:val="en-US" w:eastAsia="en-GB"/>
              </w:rPr>
            </w:pPr>
            <w:r w:rsidRPr="004327DC">
              <w:rPr>
                <w:b/>
                <w:bCs/>
                <w:sz w:val="22"/>
                <w:szCs w:val="22"/>
              </w:rPr>
              <w:t>N/A</w:t>
            </w:r>
          </w:p>
        </w:tc>
        <w:tc>
          <w:tcPr>
            <w:tcW w:w="4678" w:type="dxa"/>
            <w:vMerge/>
            <w:shd w:val="clear" w:color="auto" w:fill="DFF5F9"/>
            <w:vAlign w:val="center"/>
          </w:tcPr>
          <w:p w14:paraId="51108F3D" w14:textId="77777777" w:rsidR="00A57377" w:rsidRPr="001C1331" w:rsidRDefault="00A57377" w:rsidP="00A5737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353F007" w14:textId="77777777" w:rsidR="00A57377" w:rsidRPr="001C1331" w:rsidRDefault="00A57377" w:rsidP="00A5737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62C005A" w14:textId="77777777" w:rsidR="00A57377" w:rsidRPr="007B6129" w:rsidRDefault="00A57377" w:rsidP="00A57377">
            <w:pPr>
              <w:spacing w:line="240" w:lineRule="auto"/>
              <w:jc w:val="center"/>
              <w:textAlignment w:val="baseline"/>
              <w:rPr>
                <w:rFonts w:eastAsia="Times New Roman" w:cs="Arial"/>
                <w:b/>
                <w:bCs/>
                <w:color w:val="FFFFFF" w:themeColor="background1"/>
                <w:sz w:val="14"/>
                <w:szCs w:val="14"/>
                <w:lang w:val="en-US" w:eastAsia="en-GB"/>
              </w:rPr>
            </w:pPr>
          </w:p>
        </w:tc>
      </w:tr>
      <w:tr w:rsidR="00A57377" w:rsidRPr="001C1331" w14:paraId="6B1A9832" w14:textId="77777777" w:rsidTr="00A573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338F4F7" w14:textId="5E70D613" w:rsidR="00A57377" w:rsidRPr="00E27FAB" w:rsidRDefault="007211C0" w:rsidP="007211C0">
            <w:pPr>
              <w:spacing w:line="276" w:lineRule="auto"/>
              <w:textAlignment w:val="baseline"/>
              <w:rPr>
                <w:rFonts w:eastAsia="Times New Roman" w:cs="Arial"/>
                <w:lang w:eastAsia="en-GB"/>
              </w:rPr>
            </w:pPr>
            <w:r w:rsidRPr="007211C0">
              <w:rPr>
                <w:rFonts w:eastAsia="Times New Roman" w:cs="Arial"/>
                <w:b/>
                <w:lang w:val="en-US" w:eastAsia="en-GB"/>
              </w:rPr>
              <w:t xml:space="preserve">Which of the following best describes your </w:t>
            </w:r>
            <w:r w:rsidRPr="00EE70DD">
              <w:rPr>
                <w:rFonts w:eastAsia="Times New Roman" w:cs="Arial"/>
                <w:b/>
                <w:lang w:val="en-US" w:eastAsia="en-GB"/>
              </w:rPr>
              <w:t xml:space="preserve">decision-making </w:t>
            </w:r>
            <w:r w:rsidR="006F41BC" w:rsidRPr="00EE70DD">
              <w:rPr>
                <w:rFonts w:eastAsia="Times New Roman" w:cs="Arial"/>
                <w:b/>
                <w:lang w:val="en-US" w:eastAsia="en-GB"/>
              </w:rPr>
              <w:t>approach</w:t>
            </w:r>
            <w:r w:rsidRPr="006A05F0">
              <w:rPr>
                <w:rFonts w:eastAsia="Times New Roman" w:cs="Arial"/>
                <w:b/>
                <w:color w:val="FF0000"/>
                <w:lang w:val="en-US" w:eastAsia="en-GB"/>
              </w:rPr>
              <w:t xml:space="preserve"> </w:t>
            </w:r>
            <w:r w:rsidR="00370187">
              <w:rPr>
                <w:rFonts w:eastAsia="Times New Roman" w:cs="Arial"/>
                <w:b/>
                <w:lang w:val="en-US" w:eastAsia="en-GB"/>
              </w:rPr>
              <w:t>regarding</w:t>
            </w:r>
            <w:r w:rsidRPr="007211C0">
              <w:rPr>
                <w:rFonts w:eastAsia="Times New Roman" w:cs="Arial"/>
                <w:b/>
                <w:lang w:val="en-US" w:eastAsia="en-GB"/>
              </w:rPr>
              <w:t xml:space="preserve"> shareholder resolutions, or that of your </w:t>
            </w:r>
            <w:hyperlink r:id="rId107" w:history="1">
              <w:r w:rsidRPr="00C5541F">
                <w:rPr>
                  <w:rStyle w:val="Hyperlink"/>
                  <w:rFonts w:eastAsia="Times New Roman" w:cs="Arial"/>
                  <w:b/>
                  <w:lang w:val="en-US" w:eastAsia="en-GB"/>
                </w:rPr>
                <w:t>service provider(s)</w:t>
              </w:r>
            </w:hyperlink>
            <w:r w:rsidRPr="00081AAD">
              <w:rPr>
                <w:rFonts w:eastAsia="Times New Roman" w:cs="Arial"/>
                <w:b/>
                <w:color w:val="FF0000"/>
                <w:lang w:val="en-US" w:eastAsia="en-GB"/>
              </w:rPr>
              <w:t xml:space="preserve"> </w:t>
            </w:r>
            <w:r w:rsidRPr="007211C0">
              <w:rPr>
                <w:rFonts w:eastAsia="Times New Roman" w:cs="Arial"/>
                <w:b/>
                <w:lang w:val="en-US" w:eastAsia="en-GB"/>
              </w:rPr>
              <w:t>if decision-making is delegated to them?</w:t>
            </w:r>
          </w:p>
        </w:tc>
      </w:tr>
      <w:tr w:rsidR="00A57377" w:rsidRPr="001C1331" w14:paraId="1C4EDD6F" w14:textId="77777777" w:rsidTr="00A573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76C11A2" w14:textId="6B662E27" w:rsidR="00355C2B" w:rsidRPr="00355C2B" w:rsidRDefault="004437FF" w:rsidP="009A78A3">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(A)</w:t>
            </w:r>
            <w:r w:rsidR="00355C2B" w:rsidRPr="00355C2B">
              <w:rPr>
                <w:rFonts w:eastAsia="Times New Roman" w:cs="Arial"/>
                <w:szCs w:val="16"/>
                <w:lang w:eastAsia="en-GB"/>
              </w:rPr>
              <w:t xml:space="preserve"> In the majority of cases, we support resolutions that, if passed, are expected to advance progress on the underlying </w:t>
            </w:r>
            <w:hyperlink r:id="rId108" w:history="1">
              <w:r w:rsidR="00355C2B" w:rsidRPr="00081AAD">
                <w:rPr>
                  <w:rStyle w:val="Hyperlink"/>
                  <w:rFonts w:eastAsia="Times New Roman" w:cs="Arial"/>
                  <w:szCs w:val="16"/>
                  <w:lang w:eastAsia="en-GB"/>
                </w:rPr>
                <w:t>ESG factors</w:t>
              </w:r>
            </w:hyperlink>
            <w:r w:rsidR="00355C2B" w:rsidRPr="00355C2B">
              <w:rPr>
                <w:rFonts w:eastAsia="Times New Roman" w:cs="Arial"/>
                <w:szCs w:val="16"/>
                <w:lang w:eastAsia="en-GB"/>
              </w:rPr>
              <w:t xml:space="preserve"> or on our </w:t>
            </w:r>
            <w:hyperlink r:id="rId109" w:history="1">
              <w:r w:rsidR="00355C2B" w:rsidRPr="00081AAD">
                <w:rPr>
                  <w:rStyle w:val="Hyperlink"/>
                  <w:rFonts w:eastAsia="Times New Roman" w:cs="Arial"/>
                  <w:szCs w:val="16"/>
                  <w:lang w:eastAsia="en-GB"/>
                </w:rPr>
                <w:t>stewardship</w:t>
              </w:r>
            </w:hyperlink>
            <w:r w:rsidR="00355C2B" w:rsidRPr="00355C2B">
              <w:rPr>
                <w:rFonts w:eastAsia="Times New Roman" w:cs="Arial"/>
                <w:szCs w:val="16"/>
                <w:lang w:eastAsia="en-GB"/>
              </w:rPr>
              <w:t xml:space="preserve"> priorities</w:t>
            </w:r>
          </w:p>
          <w:p w14:paraId="67ED6AD6" w14:textId="5FC6A2B9" w:rsidR="00355C2B" w:rsidRPr="00355C2B" w:rsidRDefault="004437FF" w:rsidP="009A78A3">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(B)</w:t>
            </w:r>
            <w:r w:rsidR="00355C2B" w:rsidRPr="00355C2B">
              <w:rPr>
                <w:rFonts w:eastAsia="Times New Roman" w:cs="Arial"/>
                <w:szCs w:val="16"/>
                <w:lang w:eastAsia="en-GB"/>
              </w:rPr>
              <w:t xml:space="preserve"> In </w:t>
            </w:r>
            <w:proofErr w:type="gramStart"/>
            <w:r w:rsidR="00355C2B" w:rsidRPr="00355C2B">
              <w:rPr>
                <w:rFonts w:eastAsia="Times New Roman" w:cs="Arial"/>
                <w:szCs w:val="16"/>
                <w:lang w:eastAsia="en-GB"/>
              </w:rPr>
              <w:t>the majority of</w:t>
            </w:r>
            <w:proofErr w:type="gramEnd"/>
            <w:r w:rsidR="00355C2B" w:rsidRPr="00355C2B">
              <w:rPr>
                <w:rFonts w:eastAsia="Times New Roman" w:cs="Arial"/>
                <w:szCs w:val="16"/>
                <w:lang w:eastAsia="en-GB"/>
              </w:rPr>
              <w:t xml:space="preserve"> cases, we support resolutions that, if passed, are expected to advance progress on the underlying ESG factors but only if the investee company has not already committed publicly to the action requested in the proposal</w:t>
            </w:r>
          </w:p>
          <w:p w14:paraId="1A287EAB" w14:textId="17EDEB1F" w:rsidR="00355C2B" w:rsidRPr="00355C2B" w:rsidRDefault="004437FF" w:rsidP="009A78A3">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(C)</w:t>
            </w:r>
            <w:r w:rsidR="00355C2B" w:rsidRPr="00355C2B">
              <w:rPr>
                <w:rFonts w:eastAsia="Times New Roman" w:cs="Arial"/>
                <w:szCs w:val="16"/>
                <w:lang w:eastAsia="en-GB"/>
              </w:rPr>
              <w:t xml:space="preserve"> In </w:t>
            </w:r>
            <w:proofErr w:type="gramStart"/>
            <w:r w:rsidR="00355C2B" w:rsidRPr="00355C2B">
              <w:rPr>
                <w:rFonts w:eastAsia="Times New Roman" w:cs="Arial"/>
                <w:szCs w:val="16"/>
                <w:lang w:eastAsia="en-GB"/>
              </w:rPr>
              <w:t>the majority of</w:t>
            </w:r>
            <w:proofErr w:type="gramEnd"/>
            <w:r w:rsidR="00355C2B" w:rsidRPr="00355C2B">
              <w:rPr>
                <w:rFonts w:eastAsia="Times New Roman" w:cs="Arial"/>
                <w:szCs w:val="16"/>
                <w:lang w:eastAsia="en-GB"/>
              </w:rPr>
              <w:t xml:space="preserve"> cases, we only support shareholder resolutions as an escalation tactic when other avenues for </w:t>
            </w:r>
            <w:hyperlink r:id="rId110" w:history="1">
              <w:r w:rsidR="00355C2B" w:rsidRPr="006007B8">
                <w:rPr>
                  <w:rStyle w:val="Hyperlink"/>
                  <w:rFonts w:eastAsia="Times New Roman" w:cs="Arial"/>
                  <w:szCs w:val="16"/>
                  <w:lang w:eastAsia="en-GB"/>
                </w:rPr>
                <w:t>engagement</w:t>
              </w:r>
            </w:hyperlink>
            <w:r w:rsidR="00355C2B" w:rsidRPr="00355C2B">
              <w:rPr>
                <w:rFonts w:eastAsia="Times New Roman" w:cs="Arial"/>
                <w:szCs w:val="16"/>
                <w:lang w:eastAsia="en-GB"/>
              </w:rPr>
              <w:t xml:space="preserve"> with the investee company have not achieved sufficient progress</w:t>
            </w:r>
          </w:p>
          <w:p w14:paraId="1E902151" w14:textId="3A183E63" w:rsidR="00355C2B" w:rsidRPr="00355C2B" w:rsidRDefault="004437FF" w:rsidP="009A78A3">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(D)</w:t>
            </w:r>
            <w:r w:rsidR="00355C2B" w:rsidRPr="00355C2B">
              <w:rPr>
                <w:rFonts w:eastAsia="Times New Roman" w:cs="Arial"/>
                <w:szCs w:val="16"/>
                <w:lang w:eastAsia="en-GB"/>
              </w:rPr>
              <w:t xml:space="preserve"> In </w:t>
            </w:r>
            <w:proofErr w:type="gramStart"/>
            <w:r w:rsidR="00355C2B" w:rsidRPr="00355C2B">
              <w:rPr>
                <w:rFonts w:eastAsia="Times New Roman" w:cs="Arial"/>
                <w:szCs w:val="16"/>
                <w:lang w:eastAsia="en-GB"/>
              </w:rPr>
              <w:t>the majority of</w:t>
            </w:r>
            <w:proofErr w:type="gramEnd"/>
            <w:r w:rsidR="00355C2B" w:rsidRPr="00355C2B">
              <w:rPr>
                <w:rFonts w:eastAsia="Times New Roman" w:cs="Arial"/>
                <w:szCs w:val="16"/>
                <w:lang w:eastAsia="en-GB"/>
              </w:rPr>
              <w:t xml:space="preserve"> cases, we support the recommendations of investee company management</w:t>
            </w:r>
            <w:r w:rsidR="004A598D">
              <w:rPr>
                <w:rFonts w:eastAsia="Times New Roman" w:cs="Arial"/>
                <w:szCs w:val="16"/>
                <w:lang w:eastAsia="en-GB"/>
              </w:rPr>
              <w:t xml:space="preserve"> </w:t>
            </w:r>
            <w:r w:rsidR="004A598D">
              <w:rPr>
                <w:rFonts w:eastAsia="Times New Roman" w:cs="Arial"/>
                <w:lang w:eastAsia="en-GB"/>
              </w:rPr>
              <w:t>by default</w:t>
            </w:r>
          </w:p>
          <w:p w14:paraId="764DA8BA" w14:textId="4F1E3368" w:rsidR="00A57377" w:rsidRPr="00355C2B" w:rsidRDefault="004437FF" w:rsidP="009A78A3">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(E)</w:t>
            </w:r>
            <w:r w:rsidR="00355C2B" w:rsidRPr="00355C2B">
              <w:rPr>
                <w:rFonts w:eastAsia="Times New Roman" w:cs="Arial"/>
                <w:szCs w:val="16"/>
                <w:lang w:eastAsia="en-GB"/>
              </w:rPr>
              <w:t xml:space="preserve"> In </w:t>
            </w:r>
            <w:proofErr w:type="gramStart"/>
            <w:r w:rsidR="00355C2B" w:rsidRPr="00355C2B">
              <w:rPr>
                <w:rFonts w:eastAsia="Times New Roman" w:cs="Arial"/>
                <w:szCs w:val="16"/>
                <w:lang w:eastAsia="en-GB"/>
              </w:rPr>
              <w:t>the majority of</w:t>
            </w:r>
            <w:proofErr w:type="gramEnd"/>
            <w:r w:rsidR="00355C2B" w:rsidRPr="00355C2B">
              <w:rPr>
                <w:rFonts w:eastAsia="Times New Roman" w:cs="Arial"/>
                <w:szCs w:val="16"/>
                <w:lang w:eastAsia="en-GB"/>
              </w:rPr>
              <w:t xml:space="preserve"> cases, we do not vote on shareholder resolutions</w:t>
            </w:r>
          </w:p>
        </w:tc>
      </w:tr>
      <w:tr w:rsidR="00A57377" w:rsidRPr="001C1331" w14:paraId="29AD804C" w14:textId="77777777" w:rsidTr="00A573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891BA87" w14:textId="77777777" w:rsidR="00A57377" w:rsidRPr="000F5158" w:rsidRDefault="00A57377" w:rsidP="00A57377">
            <w:pPr>
              <w:spacing w:line="240" w:lineRule="auto"/>
              <w:jc w:val="center"/>
              <w:textAlignment w:val="baseline"/>
              <w:rPr>
                <w:rStyle w:val="Hyperlink"/>
                <w:sz w:val="16"/>
                <w:szCs w:val="16"/>
              </w:rPr>
            </w:pPr>
          </w:p>
        </w:tc>
      </w:tr>
      <w:tr w:rsidR="00A57377" w:rsidRPr="001C1331" w14:paraId="585868A0" w14:textId="77777777" w:rsidTr="00A57377">
        <w:trPr>
          <w:trHeight w:val="300"/>
        </w:trPr>
        <w:tc>
          <w:tcPr>
            <w:tcW w:w="14884" w:type="dxa"/>
            <w:gridSpan w:val="6"/>
            <w:shd w:val="clear" w:color="auto" w:fill="0070C0"/>
            <w:vAlign w:val="center"/>
          </w:tcPr>
          <w:p w14:paraId="001FA061" w14:textId="77777777" w:rsidR="00A57377" w:rsidRPr="00290DD4" w:rsidRDefault="00A57377" w:rsidP="00A5737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57377" w:rsidRPr="001C1331" w14:paraId="25B8BA96" w14:textId="77777777" w:rsidTr="00A57377">
        <w:trPr>
          <w:trHeight w:val="300"/>
        </w:trPr>
        <w:tc>
          <w:tcPr>
            <w:tcW w:w="1841" w:type="dxa"/>
            <w:shd w:val="clear" w:color="auto" w:fill="auto"/>
            <w:vAlign w:val="center"/>
          </w:tcPr>
          <w:p w14:paraId="52B2B597" w14:textId="77777777" w:rsidR="00A57377" w:rsidRPr="00606A24" w:rsidRDefault="00A57377" w:rsidP="00A5737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CED4690" w14:textId="242AA51E" w:rsidR="00A57377" w:rsidRPr="00327A0E" w:rsidRDefault="007211C0" w:rsidP="00A57377">
            <w:pPr>
              <w:rPr>
                <w:rStyle w:val="Hyperlink"/>
                <w:color w:val="000000" w:themeColor="text1"/>
                <w:sz w:val="16"/>
                <w:szCs w:val="16"/>
              </w:rPr>
            </w:pPr>
            <w:r w:rsidRPr="007211C0">
              <w:rPr>
                <w:rStyle w:val="Hyperlink"/>
                <w:color w:val="000000" w:themeColor="text1"/>
                <w:sz w:val="16"/>
                <w:szCs w:val="16"/>
              </w:rPr>
              <w:t xml:space="preserve">The purpose of this indicator is to assess the approach to (proxy) voting on shareholder resolutions and the degree to which the achievement of stewardship objectives </w:t>
            </w:r>
            <w:r w:rsidR="00CC6777">
              <w:rPr>
                <w:rStyle w:val="Hyperlink"/>
                <w:color w:val="000000" w:themeColor="text1"/>
                <w:sz w:val="16"/>
                <w:szCs w:val="16"/>
              </w:rPr>
              <w:t>is</w:t>
            </w:r>
            <w:r w:rsidR="00CC6777" w:rsidRPr="007211C0">
              <w:rPr>
                <w:rStyle w:val="Hyperlink"/>
                <w:color w:val="000000" w:themeColor="text1"/>
                <w:sz w:val="16"/>
                <w:szCs w:val="16"/>
              </w:rPr>
              <w:t xml:space="preserve"> </w:t>
            </w:r>
            <w:r w:rsidRPr="007211C0">
              <w:rPr>
                <w:rStyle w:val="Hyperlink"/>
                <w:color w:val="000000" w:themeColor="text1"/>
                <w:sz w:val="16"/>
                <w:szCs w:val="16"/>
              </w:rPr>
              <w:t>prioritised over other factors. It aims to understand the signatory's regular approach or default position when it comes to voting on shareholder resolutions.</w:t>
            </w:r>
          </w:p>
        </w:tc>
      </w:tr>
      <w:tr w:rsidR="00A57377" w:rsidRPr="001C1331" w14:paraId="0160A587" w14:textId="77777777" w:rsidTr="00A57377">
        <w:trPr>
          <w:trHeight w:val="300"/>
        </w:trPr>
        <w:tc>
          <w:tcPr>
            <w:tcW w:w="1841" w:type="dxa"/>
            <w:shd w:val="clear" w:color="auto" w:fill="auto"/>
            <w:vAlign w:val="center"/>
          </w:tcPr>
          <w:p w14:paraId="3ADACFC7" w14:textId="77777777" w:rsidR="00A57377" w:rsidRPr="00606A24" w:rsidRDefault="00A57377" w:rsidP="00A5737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6F198D0" w14:textId="130D3223" w:rsidR="00847982" w:rsidRDefault="001D1D67" w:rsidP="00A57377">
            <w:pPr>
              <w:rPr>
                <w:rStyle w:val="Hyperlink"/>
                <w:color w:val="000000" w:themeColor="text1"/>
                <w:sz w:val="16"/>
                <w:szCs w:val="16"/>
              </w:rPr>
            </w:pPr>
            <w:r>
              <w:rPr>
                <w:rStyle w:val="Hyperlink"/>
                <w:color w:val="000000" w:themeColor="text1"/>
                <w:sz w:val="16"/>
                <w:szCs w:val="16"/>
              </w:rPr>
              <w:t xml:space="preserve">The PRI </w:t>
            </w:r>
            <w:r w:rsidR="007211C0" w:rsidRPr="007211C0">
              <w:rPr>
                <w:rStyle w:val="Hyperlink"/>
                <w:color w:val="000000" w:themeColor="text1"/>
                <w:sz w:val="16"/>
                <w:szCs w:val="16"/>
              </w:rPr>
              <w:t>recognise</w:t>
            </w:r>
            <w:r>
              <w:rPr>
                <w:rStyle w:val="Hyperlink"/>
                <w:color w:val="000000" w:themeColor="text1"/>
                <w:sz w:val="16"/>
                <w:szCs w:val="16"/>
              </w:rPr>
              <w:t>s</w:t>
            </w:r>
            <w:r w:rsidR="007211C0" w:rsidRPr="007211C0">
              <w:rPr>
                <w:rStyle w:val="Hyperlink"/>
                <w:color w:val="000000" w:themeColor="text1"/>
                <w:sz w:val="16"/>
                <w:szCs w:val="16"/>
              </w:rPr>
              <w:t xml:space="preserve"> that several other factors will form part of individual decisions; the option that best represents a signatory's standard approach should be selected.</w:t>
            </w:r>
          </w:p>
          <w:p w14:paraId="2EA608CD" w14:textId="77777777" w:rsidR="00DB429E" w:rsidRDefault="00DB429E" w:rsidP="00A57377">
            <w:pPr>
              <w:rPr>
                <w:rStyle w:val="Hyperlink"/>
                <w:color w:val="000000" w:themeColor="text1"/>
                <w:sz w:val="16"/>
                <w:szCs w:val="16"/>
              </w:rPr>
            </w:pPr>
          </w:p>
          <w:p w14:paraId="7761E37A" w14:textId="38BE57CD" w:rsidR="00A57377" w:rsidRPr="00327A0E" w:rsidRDefault="00DB429E" w:rsidP="00A57377">
            <w:pPr>
              <w:rPr>
                <w:rStyle w:val="Hyperlink"/>
                <w:color w:val="000000" w:themeColor="text1"/>
                <w:sz w:val="16"/>
                <w:szCs w:val="16"/>
              </w:rPr>
            </w:pPr>
            <w:r>
              <w:rPr>
                <w:rStyle w:val="Hyperlink"/>
                <w:color w:val="000000" w:themeColor="text1"/>
                <w:sz w:val="16"/>
                <w:szCs w:val="16"/>
              </w:rPr>
              <w:t xml:space="preserve">In this indicator “in the majority of cases” refers to </w:t>
            </w:r>
            <w:proofErr w:type="gramStart"/>
            <w:r>
              <w:rPr>
                <w:rStyle w:val="Hyperlink"/>
                <w:color w:val="000000" w:themeColor="text1"/>
                <w:sz w:val="16"/>
                <w:szCs w:val="16"/>
              </w:rPr>
              <w:t>the majority of</w:t>
            </w:r>
            <w:proofErr w:type="gramEnd"/>
            <w:r>
              <w:rPr>
                <w:rStyle w:val="Hyperlink"/>
                <w:color w:val="000000" w:themeColor="text1"/>
                <w:sz w:val="16"/>
                <w:szCs w:val="16"/>
              </w:rPr>
              <w:t xml:space="preserve"> shareholder resolutions.</w:t>
            </w:r>
          </w:p>
        </w:tc>
      </w:tr>
      <w:tr w:rsidR="00A57377" w:rsidRPr="001C1331" w14:paraId="1DB2FE66" w14:textId="77777777" w:rsidTr="00A57377">
        <w:trPr>
          <w:trHeight w:val="300"/>
        </w:trPr>
        <w:tc>
          <w:tcPr>
            <w:tcW w:w="1841" w:type="dxa"/>
            <w:shd w:val="clear" w:color="auto" w:fill="auto"/>
            <w:vAlign w:val="center"/>
          </w:tcPr>
          <w:p w14:paraId="73BAD63A" w14:textId="77777777" w:rsidR="00A57377" w:rsidRPr="00511D12" w:rsidRDefault="00A57377" w:rsidP="00A57377">
            <w:pPr>
              <w:rPr>
                <w:b/>
                <w:bCs/>
                <w:sz w:val="16"/>
                <w:szCs w:val="16"/>
                <w:lang w:val="en-US"/>
              </w:rPr>
            </w:pPr>
            <w:r>
              <w:rPr>
                <w:b/>
                <w:bCs/>
                <w:sz w:val="16"/>
                <w:szCs w:val="16"/>
              </w:rPr>
              <w:t>Other resources</w:t>
            </w:r>
          </w:p>
        </w:tc>
        <w:tc>
          <w:tcPr>
            <w:tcW w:w="13043" w:type="dxa"/>
            <w:gridSpan w:val="5"/>
            <w:shd w:val="clear" w:color="auto" w:fill="auto"/>
            <w:vAlign w:val="center"/>
          </w:tcPr>
          <w:p w14:paraId="49AC6A7E"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11">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1621E4BF" w14:textId="77777777" w:rsidR="007211C0" w:rsidRPr="007211C0" w:rsidRDefault="007211C0" w:rsidP="007211C0">
            <w:pPr>
              <w:rPr>
                <w:rStyle w:val="Hyperlink"/>
                <w:color w:val="000000" w:themeColor="text1"/>
                <w:sz w:val="16"/>
                <w:szCs w:val="16"/>
              </w:rPr>
            </w:pPr>
          </w:p>
          <w:p w14:paraId="61B95306" w14:textId="06A8089C" w:rsidR="00A57377" w:rsidRPr="007211C0" w:rsidRDefault="007211C0" w:rsidP="007211C0">
            <w:pPr>
              <w:rPr>
                <w:rStyle w:val="Hyperlink"/>
                <w:color w:val="000000" w:themeColor="text1"/>
              </w:rPr>
            </w:pPr>
            <w:r>
              <w:rPr>
                <w:rStyle w:val="Hyperlink"/>
                <w:color w:val="000000" w:themeColor="text1"/>
                <w:sz w:val="16"/>
                <w:szCs w:val="16"/>
              </w:rPr>
              <w:t xml:space="preserve">For further guidance refer to </w:t>
            </w:r>
            <w:hyperlink r:id="rId112" w:history="1">
              <w:r w:rsidRPr="007211C0">
                <w:rPr>
                  <w:rStyle w:val="Hyperlink"/>
                  <w:sz w:val="16"/>
                  <w:szCs w:val="16"/>
                </w:rPr>
                <w:t>A practical guide to active ownership in listed equity</w:t>
              </w:r>
            </w:hyperlink>
            <w:r w:rsidRPr="007211C0">
              <w:rPr>
                <w:rStyle w:val="Hyperlink"/>
                <w:color w:val="000000" w:themeColor="text1"/>
                <w:sz w:val="16"/>
                <w:szCs w:val="16"/>
              </w:rPr>
              <w:t>.</w:t>
            </w:r>
          </w:p>
        </w:tc>
      </w:tr>
      <w:tr w:rsidR="00A57377" w:rsidRPr="001C1331" w14:paraId="32F17556" w14:textId="77777777" w:rsidTr="00A57377">
        <w:trPr>
          <w:trHeight w:val="300"/>
        </w:trPr>
        <w:tc>
          <w:tcPr>
            <w:tcW w:w="14884" w:type="dxa"/>
            <w:gridSpan w:val="6"/>
            <w:shd w:val="clear" w:color="auto" w:fill="0070C0"/>
            <w:vAlign w:val="center"/>
          </w:tcPr>
          <w:p w14:paraId="497F47C7" w14:textId="77777777" w:rsidR="00A57377" w:rsidRPr="00290DD4" w:rsidRDefault="00A57377" w:rsidP="00A5737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57377" w:rsidRPr="001C1331" w14:paraId="73D59A78" w14:textId="77777777" w:rsidTr="00A57377">
        <w:trPr>
          <w:trHeight w:val="300"/>
        </w:trPr>
        <w:tc>
          <w:tcPr>
            <w:tcW w:w="1841" w:type="dxa"/>
            <w:shd w:val="clear" w:color="auto" w:fill="auto"/>
            <w:vAlign w:val="center"/>
          </w:tcPr>
          <w:p w14:paraId="742F2820" w14:textId="77777777" w:rsidR="00A57377" w:rsidRPr="0098346A" w:rsidRDefault="00A57377" w:rsidP="00A57377">
            <w:pPr>
              <w:rPr>
                <w:b/>
                <w:bCs/>
                <w:sz w:val="16"/>
                <w:szCs w:val="16"/>
              </w:rPr>
            </w:pPr>
            <w:r w:rsidRPr="0098346A">
              <w:rPr>
                <w:b/>
                <w:bCs/>
                <w:sz w:val="16"/>
                <w:szCs w:val="16"/>
              </w:rPr>
              <w:t>Dependent on</w:t>
            </w:r>
          </w:p>
        </w:tc>
        <w:tc>
          <w:tcPr>
            <w:tcW w:w="13043" w:type="dxa"/>
            <w:gridSpan w:val="5"/>
            <w:shd w:val="clear" w:color="auto" w:fill="auto"/>
            <w:vAlign w:val="center"/>
          </w:tcPr>
          <w:p w14:paraId="50234331" w14:textId="3F30BC0F" w:rsidR="00A57377" w:rsidRPr="00327A0E" w:rsidRDefault="004327DC" w:rsidP="00A57377">
            <w:pPr>
              <w:rPr>
                <w:color w:val="000000" w:themeColor="text1"/>
                <w:sz w:val="16"/>
                <w:szCs w:val="16"/>
                <w:lang w:val="en-US"/>
              </w:rPr>
            </w:pPr>
            <w:r w:rsidRPr="004327DC">
              <w:rPr>
                <w:color w:val="000000" w:themeColor="text1"/>
                <w:sz w:val="16"/>
                <w:szCs w:val="16"/>
                <w:lang w:val="en-US"/>
              </w:rPr>
              <w:t>[LE 19] will be applicable for reporting if option "(A) Through service providers" AND/OR option "(C) Through internal staff" was selected for "(Proxy) voting on Listed Equity - Active" AND/OR for "(Proxy) voting on Listed Equity - Passive" in [OO 9 LE].</w:t>
            </w:r>
          </w:p>
        </w:tc>
      </w:tr>
      <w:tr w:rsidR="00A57377" w:rsidRPr="001C1331" w14:paraId="4C379710" w14:textId="77777777" w:rsidTr="00A57377">
        <w:trPr>
          <w:trHeight w:val="300"/>
        </w:trPr>
        <w:tc>
          <w:tcPr>
            <w:tcW w:w="1841" w:type="dxa"/>
            <w:shd w:val="clear" w:color="auto" w:fill="auto"/>
            <w:vAlign w:val="center"/>
          </w:tcPr>
          <w:p w14:paraId="6493EE78" w14:textId="77777777" w:rsidR="00A57377" w:rsidRPr="0098346A" w:rsidRDefault="00A57377" w:rsidP="00A57377">
            <w:pPr>
              <w:rPr>
                <w:b/>
                <w:bCs/>
                <w:sz w:val="16"/>
                <w:szCs w:val="16"/>
              </w:rPr>
            </w:pPr>
            <w:r w:rsidRPr="0098346A">
              <w:rPr>
                <w:b/>
                <w:bCs/>
                <w:sz w:val="16"/>
                <w:szCs w:val="16"/>
              </w:rPr>
              <w:t>Gateway to</w:t>
            </w:r>
          </w:p>
        </w:tc>
        <w:tc>
          <w:tcPr>
            <w:tcW w:w="13043" w:type="dxa"/>
            <w:gridSpan w:val="5"/>
            <w:shd w:val="clear" w:color="auto" w:fill="auto"/>
            <w:vAlign w:val="center"/>
          </w:tcPr>
          <w:p w14:paraId="1A305B9F" w14:textId="7994809B" w:rsidR="00A57377" w:rsidRPr="00327A0E" w:rsidRDefault="0096526E" w:rsidP="00A57377">
            <w:pPr>
              <w:rPr>
                <w:color w:val="000000" w:themeColor="text1"/>
                <w:sz w:val="16"/>
                <w:szCs w:val="16"/>
                <w:lang w:val="en-US"/>
              </w:rPr>
            </w:pPr>
            <w:r w:rsidRPr="0096526E">
              <w:rPr>
                <w:color w:val="000000" w:themeColor="text1"/>
                <w:sz w:val="16"/>
                <w:szCs w:val="16"/>
                <w:lang w:val="en-US"/>
              </w:rPr>
              <w:t>N/A</w:t>
            </w:r>
          </w:p>
        </w:tc>
      </w:tr>
      <w:tr w:rsidR="00A57377" w:rsidRPr="00E76E50" w14:paraId="3CEE1891" w14:textId="77777777" w:rsidTr="00A57377">
        <w:trPr>
          <w:trHeight w:val="300"/>
        </w:trPr>
        <w:tc>
          <w:tcPr>
            <w:tcW w:w="14884" w:type="dxa"/>
            <w:gridSpan w:val="6"/>
            <w:shd w:val="clear" w:color="auto" w:fill="0070C0"/>
            <w:vAlign w:val="center"/>
          </w:tcPr>
          <w:p w14:paraId="0BAB126A" w14:textId="77777777" w:rsidR="00A57377" w:rsidRPr="00290DD4" w:rsidRDefault="00A57377" w:rsidP="00A5737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57377" w:rsidRPr="000D5D9C" w14:paraId="7601B772" w14:textId="77777777" w:rsidTr="00A57377">
        <w:trPr>
          <w:trHeight w:val="354"/>
        </w:trPr>
        <w:tc>
          <w:tcPr>
            <w:tcW w:w="1841" w:type="dxa"/>
            <w:shd w:val="clear" w:color="auto" w:fill="auto"/>
            <w:vAlign w:val="center"/>
          </w:tcPr>
          <w:p w14:paraId="15314506" w14:textId="77777777" w:rsidR="00A57377" w:rsidRPr="000D5D9C" w:rsidRDefault="00A57377" w:rsidP="00A5737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AD97963" w14:textId="6F038B87" w:rsidR="007211C0" w:rsidRPr="007211C0" w:rsidRDefault="007211C0" w:rsidP="007211C0">
            <w:pPr>
              <w:rPr>
                <w:rStyle w:val="Hyperlink"/>
                <w:color w:val="000000" w:themeColor="text1"/>
                <w:sz w:val="16"/>
                <w:szCs w:val="16"/>
              </w:rPr>
            </w:pPr>
            <w:r w:rsidRPr="007211C0">
              <w:rPr>
                <w:rStyle w:val="Hyperlink"/>
                <w:color w:val="000000" w:themeColor="text1"/>
                <w:sz w:val="16"/>
                <w:szCs w:val="16"/>
              </w:rPr>
              <w:t>100 points for this indicator</w:t>
            </w:r>
            <w:r w:rsidR="002E6DE2">
              <w:rPr>
                <w:rStyle w:val="Hyperlink"/>
                <w:color w:val="000000" w:themeColor="text1"/>
                <w:sz w:val="16"/>
                <w:szCs w:val="16"/>
              </w:rPr>
              <w:t>.</w:t>
            </w:r>
          </w:p>
          <w:p w14:paraId="74FC818C" w14:textId="760CB826" w:rsidR="007211C0" w:rsidRPr="007211C0" w:rsidRDefault="007211C0" w:rsidP="007211C0">
            <w:pPr>
              <w:rPr>
                <w:rStyle w:val="Hyperlink"/>
                <w:color w:val="000000" w:themeColor="text1"/>
                <w:sz w:val="16"/>
                <w:szCs w:val="16"/>
              </w:rPr>
            </w:pPr>
          </w:p>
          <w:p w14:paraId="1602CC3A" w14:textId="4BD6ADEF" w:rsidR="007211C0" w:rsidRPr="007211C0" w:rsidRDefault="007211C0" w:rsidP="007211C0">
            <w:pPr>
              <w:rPr>
                <w:rStyle w:val="Hyperlink"/>
                <w:color w:val="000000" w:themeColor="text1"/>
                <w:sz w:val="16"/>
                <w:szCs w:val="16"/>
              </w:rPr>
            </w:pPr>
            <w:r w:rsidRPr="007211C0">
              <w:rPr>
                <w:rStyle w:val="Hyperlink"/>
                <w:color w:val="000000" w:themeColor="text1"/>
                <w:sz w:val="16"/>
                <w:szCs w:val="16"/>
              </w:rPr>
              <w:t>0 score for no answer selection or D. 25 score for C. No 50 score.</w:t>
            </w:r>
            <w:r w:rsidR="00CC6777">
              <w:rPr>
                <w:rStyle w:val="Hyperlink"/>
                <w:color w:val="000000" w:themeColor="text1"/>
                <w:sz w:val="16"/>
                <w:szCs w:val="16"/>
              </w:rPr>
              <w:t xml:space="preserve"> </w:t>
            </w:r>
            <w:r w:rsidRPr="007211C0">
              <w:rPr>
                <w:rStyle w:val="Hyperlink"/>
                <w:color w:val="000000" w:themeColor="text1"/>
                <w:sz w:val="16"/>
                <w:szCs w:val="16"/>
              </w:rPr>
              <w:t>75 score for B. 100 score for A.</w:t>
            </w:r>
          </w:p>
          <w:p w14:paraId="046183FF" w14:textId="77777777" w:rsidR="007211C0" w:rsidRPr="007211C0" w:rsidRDefault="007211C0" w:rsidP="007211C0">
            <w:pPr>
              <w:rPr>
                <w:rStyle w:val="Hyperlink"/>
                <w:color w:val="000000" w:themeColor="text1"/>
                <w:sz w:val="16"/>
                <w:szCs w:val="16"/>
              </w:rPr>
            </w:pPr>
          </w:p>
          <w:p w14:paraId="1E31C28F" w14:textId="2C118695" w:rsidR="00A57377" w:rsidRPr="007211C0" w:rsidRDefault="007211C0" w:rsidP="007211C0">
            <w:pPr>
              <w:rPr>
                <w:rStyle w:val="Hyperlink"/>
                <w:color w:val="000000" w:themeColor="text1"/>
              </w:rPr>
            </w:pPr>
            <w:r w:rsidRPr="007211C0">
              <w:rPr>
                <w:rStyle w:val="Hyperlink"/>
                <w:color w:val="000000" w:themeColor="text1"/>
                <w:sz w:val="16"/>
                <w:szCs w:val="16"/>
              </w:rPr>
              <w:t>Selection of E will mean that indicator is scored as N/A.</w:t>
            </w:r>
          </w:p>
        </w:tc>
      </w:tr>
      <w:tr w:rsidR="00A57377" w:rsidRPr="001C1331" w14:paraId="6C385F86" w14:textId="77777777" w:rsidTr="00A57377">
        <w:trPr>
          <w:trHeight w:val="300"/>
        </w:trPr>
        <w:tc>
          <w:tcPr>
            <w:tcW w:w="1841" w:type="dxa"/>
            <w:shd w:val="clear" w:color="auto" w:fill="auto"/>
            <w:vAlign w:val="center"/>
          </w:tcPr>
          <w:p w14:paraId="2847B1B1" w14:textId="77777777" w:rsidR="00A57377" w:rsidRPr="00511D12" w:rsidDel="002635ED" w:rsidRDefault="00A57377" w:rsidP="00A5737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178A3FF" w14:textId="7B6BFF6D" w:rsidR="00A57377" w:rsidRPr="007211C0" w:rsidRDefault="007211C0" w:rsidP="00A57377">
            <w:pPr>
              <w:rPr>
                <w:rStyle w:val="Hyperlink"/>
                <w:color w:val="000000" w:themeColor="text1"/>
              </w:rPr>
            </w:pPr>
            <w:r w:rsidRPr="007211C0">
              <w:rPr>
                <w:rStyle w:val="Hyperlink"/>
                <w:color w:val="000000" w:themeColor="text1"/>
                <w:sz w:val="16"/>
                <w:szCs w:val="16"/>
              </w:rPr>
              <w:t>Moderate x1.5 weighting.</w:t>
            </w:r>
          </w:p>
        </w:tc>
      </w:tr>
    </w:tbl>
    <w:p w14:paraId="27F36884" w14:textId="083221FA" w:rsidR="006106F6" w:rsidRPr="00081CEF" w:rsidRDefault="006106F6">
      <w:pPr>
        <w:spacing w:after="160" w:line="259" w:lineRule="auto"/>
        <w:rPr>
          <w:rFonts w:eastAsiaTheme="majorEastAsia" w:cstheme="majorBidi"/>
          <w:caps/>
          <w:color w:val="2F5496" w:themeColor="accent1" w:themeShade="BF"/>
          <w:sz w:val="16"/>
          <w:szCs w:val="16"/>
        </w:rPr>
      </w:pPr>
      <w:r w:rsidRPr="00081CEF">
        <w:rPr>
          <w:sz w:val="16"/>
          <w:szCs w:val="16"/>
        </w:rPr>
        <w:br w:type="page"/>
      </w:r>
    </w:p>
    <w:p w14:paraId="0079F273" w14:textId="2517E247" w:rsidR="006106F6" w:rsidRPr="00290DD4" w:rsidRDefault="006106F6" w:rsidP="006106F6">
      <w:pPr>
        <w:pStyle w:val="Heading2"/>
        <w:tabs>
          <w:tab w:val="left" w:pos="12758"/>
        </w:tabs>
        <w:rPr>
          <w:rFonts w:eastAsia="MS PGothic" w:cs="Times New Roman"/>
          <w:caps w:val="0"/>
          <w:color w:val="auto"/>
          <w:sz w:val="20"/>
          <w:szCs w:val="20"/>
        </w:rPr>
      </w:pPr>
      <w:bookmarkStart w:id="57" w:name="_Toc60935332"/>
      <w:r>
        <w:t>Pre-declaration of votes [LE 20]</w:t>
      </w:r>
      <w:bookmarkEnd w:id="5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106F6" w:rsidRPr="001C1331" w14:paraId="6DA50758" w14:textId="77777777" w:rsidTr="006106F6">
        <w:trPr>
          <w:trHeight w:val="367"/>
        </w:trPr>
        <w:tc>
          <w:tcPr>
            <w:tcW w:w="1841" w:type="dxa"/>
            <w:vMerge w:val="restart"/>
            <w:shd w:val="clear" w:color="auto" w:fill="DFF5F9"/>
            <w:vAlign w:val="center"/>
            <w:hideMark/>
          </w:tcPr>
          <w:p w14:paraId="6156C5D8" w14:textId="77777777" w:rsidR="006106F6" w:rsidRDefault="006106F6" w:rsidP="001A523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8F0E5C8" w14:textId="77777777" w:rsidR="006106F6" w:rsidRPr="001C1331" w:rsidRDefault="006106F6" w:rsidP="001A523A">
            <w:pPr>
              <w:spacing w:line="240" w:lineRule="auto"/>
              <w:jc w:val="center"/>
              <w:textAlignment w:val="baseline"/>
              <w:rPr>
                <w:rFonts w:eastAsia="Times New Roman" w:cs="Arial"/>
                <w:b/>
                <w:sz w:val="14"/>
                <w:szCs w:val="14"/>
                <w:lang w:val="en-US" w:eastAsia="en-GB"/>
              </w:rPr>
            </w:pPr>
          </w:p>
          <w:p w14:paraId="2CAC07B1" w14:textId="4AF92003" w:rsidR="006106F6" w:rsidRPr="00327A0E" w:rsidRDefault="006106F6" w:rsidP="001A523A">
            <w:pPr>
              <w:pStyle w:val="Indicatorsubsection"/>
            </w:pPr>
            <w:bookmarkStart w:id="58" w:name="_Toc60935333"/>
            <w:r>
              <w:t>LE 20</w:t>
            </w:r>
            <w:bookmarkEnd w:id="58"/>
          </w:p>
        </w:tc>
        <w:tc>
          <w:tcPr>
            <w:tcW w:w="1559" w:type="dxa"/>
            <w:shd w:val="clear" w:color="auto" w:fill="DFF5F9"/>
            <w:vAlign w:val="center"/>
            <w:hideMark/>
          </w:tcPr>
          <w:p w14:paraId="5EAFE991" w14:textId="77777777" w:rsidR="006106F6" w:rsidRPr="001C1331" w:rsidRDefault="006106F6" w:rsidP="001A523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DA03878" w14:textId="324A9847" w:rsidR="006106F6" w:rsidRPr="001C1331" w:rsidRDefault="006106F6" w:rsidP="001A523A">
            <w:pPr>
              <w:spacing w:line="240" w:lineRule="auto"/>
              <w:textAlignment w:val="baseline"/>
              <w:rPr>
                <w:rFonts w:eastAsia="Times New Roman" w:cs="Arial"/>
                <w:sz w:val="14"/>
                <w:szCs w:val="14"/>
                <w:lang w:eastAsia="en-GB"/>
              </w:rPr>
            </w:pPr>
            <w:r w:rsidRPr="0096526E">
              <w:rPr>
                <w:b/>
                <w:sz w:val="22"/>
                <w:szCs w:val="22"/>
              </w:rPr>
              <w:t xml:space="preserve">OO </w:t>
            </w:r>
            <w:r w:rsidR="0096526E" w:rsidRPr="0096526E">
              <w:rPr>
                <w:b/>
                <w:bCs/>
                <w:sz w:val="22"/>
                <w:szCs w:val="22"/>
              </w:rPr>
              <w:t>9 LE</w:t>
            </w:r>
          </w:p>
        </w:tc>
        <w:tc>
          <w:tcPr>
            <w:tcW w:w="4678" w:type="dxa"/>
            <w:vMerge w:val="restart"/>
            <w:shd w:val="clear" w:color="auto" w:fill="DFF5F9"/>
            <w:vAlign w:val="center"/>
          </w:tcPr>
          <w:p w14:paraId="26A31070" w14:textId="77777777" w:rsidR="006106F6" w:rsidRDefault="006106F6" w:rsidP="001A523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8BA5F0B" w14:textId="77777777" w:rsidR="006106F6" w:rsidRDefault="006106F6" w:rsidP="001A523A">
            <w:pPr>
              <w:spacing w:line="240" w:lineRule="auto"/>
              <w:jc w:val="center"/>
              <w:textAlignment w:val="baseline"/>
              <w:rPr>
                <w:rFonts w:eastAsia="Times New Roman" w:cs="Arial"/>
                <w:sz w:val="14"/>
                <w:szCs w:val="14"/>
                <w:lang w:eastAsia="en-GB"/>
              </w:rPr>
            </w:pPr>
          </w:p>
          <w:p w14:paraId="00DD1858" w14:textId="1230FC04" w:rsidR="006106F6" w:rsidRPr="001C1331" w:rsidRDefault="006106F6" w:rsidP="001A523A">
            <w:pPr>
              <w:jc w:val="center"/>
              <w:rPr>
                <w:sz w:val="18"/>
                <w:szCs w:val="18"/>
              </w:rPr>
            </w:pPr>
            <w:r>
              <w:rPr>
                <w:b/>
                <w:bCs/>
                <w:sz w:val="22"/>
                <w:szCs w:val="22"/>
              </w:rPr>
              <w:t>Pre-declaration of votes</w:t>
            </w:r>
          </w:p>
        </w:tc>
        <w:tc>
          <w:tcPr>
            <w:tcW w:w="1985" w:type="dxa"/>
            <w:vMerge w:val="restart"/>
            <w:shd w:val="clear" w:color="auto" w:fill="DFF5F9"/>
            <w:vAlign w:val="center"/>
            <w:hideMark/>
          </w:tcPr>
          <w:p w14:paraId="3CFB984C" w14:textId="77777777" w:rsidR="006106F6" w:rsidRPr="001C1331" w:rsidRDefault="006106F6" w:rsidP="001A523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B0E7B85" w14:textId="77777777" w:rsidR="006106F6" w:rsidRPr="001C1331" w:rsidRDefault="006106F6" w:rsidP="001A523A">
            <w:pPr>
              <w:spacing w:line="240" w:lineRule="auto"/>
              <w:jc w:val="center"/>
              <w:textAlignment w:val="baseline"/>
              <w:rPr>
                <w:rFonts w:eastAsia="Times New Roman" w:cs="Arial"/>
                <w:b/>
                <w:bCs/>
                <w:sz w:val="14"/>
                <w:szCs w:val="14"/>
                <w:lang w:val="en-US" w:eastAsia="en-GB"/>
              </w:rPr>
            </w:pPr>
          </w:p>
          <w:p w14:paraId="15A56F71" w14:textId="6005662A" w:rsidR="006106F6" w:rsidRPr="001C1331" w:rsidRDefault="006106F6" w:rsidP="001A523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06B0F887" w14:textId="77777777" w:rsidR="006106F6" w:rsidRPr="007B6129" w:rsidRDefault="006106F6" w:rsidP="001A523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E3B088B" w14:textId="77777777" w:rsidR="006106F6" w:rsidRPr="007B6129" w:rsidRDefault="006106F6" w:rsidP="001A523A">
            <w:pPr>
              <w:spacing w:line="240" w:lineRule="auto"/>
              <w:jc w:val="center"/>
              <w:textAlignment w:val="baseline"/>
              <w:rPr>
                <w:rFonts w:eastAsia="Times New Roman" w:cs="Arial"/>
                <w:b/>
                <w:bCs/>
                <w:color w:val="FFFFFF" w:themeColor="background1"/>
                <w:sz w:val="14"/>
                <w:szCs w:val="14"/>
                <w:lang w:val="en-US" w:eastAsia="en-GB"/>
              </w:rPr>
            </w:pPr>
          </w:p>
          <w:p w14:paraId="49C38A7F" w14:textId="77777777" w:rsidR="006106F6" w:rsidRPr="000E0BB2" w:rsidRDefault="006106F6" w:rsidP="001A523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106F6" w:rsidRPr="001C1331" w14:paraId="3E0EE0D3" w14:textId="77777777" w:rsidTr="006106F6">
        <w:trPr>
          <w:trHeight w:val="367"/>
        </w:trPr>
        <w:tc>
          <w:tcPr>
            <w:tcW w:w="1841" w:type="dxa"/>
            <w:vMerge/>
            <w:shd w:val="clear" w:color="auto" w:fill="DFF5F9"/>
            <w:vAlign w:val="center"/>
          </w:tcPr>
          <w:p w14:paraId="6F17B9AC" w14:textId="77777777" w:rsidR="006106F6" w:rsidRPr="001C1331" w:rsidRDefault="006106F6" w:rsidP="001A523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C3ADB50" w14:textId="77777777" w:rsidR="006106F6" w:rsidRPr="003B0BE2" w:rsidRDefault="006106F6" w:rsidP="001A523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8FC988D" w14:textId="14E5E2EC" w:rsidR="006106F6" w:rsidRPr="003B0BE2" w:rsidRDefault="00147AB2" w:rsidP="001A523A">
            <w:pPr>
              <w:spacing w:line="240" w:lineRule="auto"/>
              <w:textAlignment w:val="baseline"/>
              <w:rPr>
                <w:rFonts w:eastAsia="Times New Roman" w:cs="Arial"/>
                <w:b/>
                <w:sz w:val="14"/>
                <w:szCs w:val="14"/>
                <w:lang w:val="en-US" w:eastAsia="en-GB"/>
              </w:rPr>
            </w:pPr>
            <w:r w:rsidRPr="00147AB2">
              <w:rPr>
                <w:b/>
                <w:bCs/>
                <w:sz w:val="22"/>
                <w:szCs w:val="22"/>
              </w:rPr>
              <w:t>N/A</w:t>
            </w:r>
          </w:p>
        </w:tc>
        <w:tc>
          <w:tcPr>
            <w:tcW w:w="4678" w:type="dxa"/>
            <w:vMerge/>
            <w:shd w:val="clear" w:color="auto" w:fill="DFF5F9"/>
            <w:vAlign w:val="center"/>
          </w:tcPr>
          <w:p w14:paraId="0D75493E" w14:textId="77777777" w:rsidR="006106F6" w:rsidRPr="001C1331" w:rsidRDefault="006106F6" w:rsidP="001A523A">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7879847" w14:textId="77777777" w:rsidR="006106F6" w:rsidRPr="001C1331" w:rsidRDefault="006106F6" w:rsidP="001A523A">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7E9C3F1" w14:textId="77777777" w:rsidR="006106F6" w:rsidRPr="007B6129" w:rsidRDefault="006106F6" w:rsidP="001A523A">
            <w:pPr>
              <w:spacing w:line="240" w:lineRule="auto"/>
              <w:jc w:val="center"/>
              <w:textAlignment w:val="baseline"/>
              <w:rPr>
                <w:rFonts w:eastAsia="Times New Roman" w:cs="Arial"/>
                <w:b/>
                <w:bCs/>
                <w:color w:val="FFFFFF" w:themeColor="background1"/>
                <w:sz w:val="14"/>
                <w:szCs w:val="14"/>
                <w:lang w:val="en-US" w:eastAsia="en-GB"/>
              </w:rPr>
            </w:pPr>
          </w:p>
        </w:tc>
      </w:tr>
      <w:tr w:rsidR="006106F6" w:rsidRPr="001C1331" w14:paraId="661A2E7E" w14:textId="77777777" w:rsidTr="001A523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BD3C42F" w14:textId="198DDD33" w:rsidR="006106F6" w:rsidRPr="00E27FAB" w:rsidRDefault="006106F6" w:rsidP="006106F6">
            <w:pPr>
              <w:spacing w:line="276" w:lineRule="auto"/>
              <w:textAlignment w:val="baseline"/>
              <w:rPr>
                <w:rFonts w:eastAsia="Times New Roman" w:cs="Arial"/>
                <w:lang w:eastAsia="en-GB"/>
              </w:rPr>
            </w:pPr>
            <w:r w:rsidRPr="006106F6">
              <w:rPr>
                <w:rFonts w:eastAsia="Times New Roman" w:cs="Arial"/>
                <w:b/>
                <w:lang w:val="en-US" w:eastAsia="en-GB"/>
              </w:rPr>
              <w:t xml:space="preserve">How did your organisation or your </w:t>
            </w:r>
            <w:hyperlink r:id="rId113" w:history="1">
              <w:r w:rsidRPr="00B822CF">
                <w:rPr>
                  <w:rStyle w:val="Hyperlink"/>
                  <w:rFonts w:eastAsia="Times New Roman" w:cs="Arial"/>
                  <w:b/>
                  <w:lang w:val="en-US" w:eastAsia="en-GB"/>
                </w:rPr>
                <w:t>service provider(s)</w:t>
              </w:r>
            </w:hyperlink>
            <w:r w:rsidRPr="006106F6">
              <w:rPr>
                <w:rFonts w:eastAsia="Times New Roman" w:cs="Arial"/>
                <w:b/>
                <w:lang w:val="en-US" w:eastAsia="en-GB"/>
              </w:rPr>
              <w:t xml:space="preserve"> pre-declare votes prior to AGMs/EGMs?</w:t>
            </w:r>
          </w:p>
        </w:tc>
      </w:tr>
      <w:tr w:rsidR="006106F6" w:rsidRPr="001C1331" w14:paraId="7C83FF1C" w14:textId="77777777" w:rsidTr="001A523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75CC71F" w14:textId="2AAE8284" w:rsidR="00F23F03" w:rsidRPr="00D062DC" w:rsidRDefault="004437FF" w:rsidP="009A78A3">
            <w:pPr>
              <w:pStyle w:val="ListParagraph"/>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F23F03" w:rsidRPr="00D062DC">
              <w:rPr>
                <w:rFonts w:eastAsia="Times New Roman" w:cs="Arial"/>
                <w:szCs w:val="16"/>
                <w:lang w:eastAsia="en-GB"/>
              </w:rPr>
              <w:t xml:space="preserve"> We pre-declared our </w:t>
            </w:r>
            <w:hyperlink r:id="rId114" w:history="1">
              <w:r w:rsidR="00F23F03" w:rsidRPr="00F21ECF">
                <w:rPr>
                  <w:rStyle w:val="Hyperlink"/>
                  <w:rFonts w:eastAsia="Times New Roman" w:cs="Arial"/>
                  <w:szCs w:val="16"/>
                  <w:lang w:eastAsia="en-GB"/>
                </w:rPr>
                <w:t>voting</w:t>
              </w:r>
            </w:hyperlink>
            <w:r w:rsidR="00F23F03" w:rsidRPr="00D062DC">
              <w:rPr>
                <w:rFonts w:eastAsia="Times New Roman" w:cs="Arial"/>
                <w:szCs w:val="16"/>
                <w:lang w:eastAsia="en-GB"/>
              </w:rPr>
              <w:t xml:space="preserve"> intentions publicly through the PRI's vote declaration system</w:t>
            </w:r>
          </w:p>
          <w:p w14:paraId="6D4FE645" w14:textId="2D154B82" w:rsidR="00F23F03" w:rsidRPr="00D062DC" w:rsidRDefault="004437FF" w:rsidP="009A78A3">
            <w:pPr>
              <w:pStyle w:val="ListParagraph"/>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F23F03" w:rsidRPr="00D062DC">
              <w:rPr>
                <w:rFonts w:eastAsia="Times New Roman" w:cs="Arial"/>
                <w:szCs w:val="16"/>
                <w:lang w:eastAsia="en-GB"/>
              </w:rPr>
              <w:t xml:space="preserve"> We pre-declared our voting intentions publicly (</w:t>
            </w:r>
            <w:proofErr w:type="gramStart"/>
            <w:r w:rsidR="00F23F03" w:rsidRPr="00D062DC">
              <w:rPr>
                <w:rFonts w:eastAsia="Times New Roman" w:cs="Arial"/>
                <w:szCs w:val="16"/>
                <w:lang w:eastAsia="en-GB"/>
              </w:rPr>
              <w:t>e.g.</w:t>
            </w:r>
            <w:proofErr w:type="gramEnd"/>
            <w:r w:rsidR="00F23F03" w:rsidRPr="00D062DC">
              <w:rPr>
                <w:rFonts w:eastAsia="Times New Roman" w:cs="Arial"/>
                <w:szCs w:val="16"/>
                <w:lang w:eastAsia="en-GB"/>
              </w:rPr>
              <w:t xml:space="preserve"> through </w:t>
            </w:r>
            <w:r w:rsidR="00CC6777">
              <w:rPr>
                <w:rFonts w:eastAsia="Times New Roman" w:cs="Arial"/>
                <w:szCs w:val="16"/>
                <w:lang w:eastAsia="en-GB"/>
              </w:rPr>
              <w:t>o</w:t>
            </w:r>
            <w:r w:rsidR="00CC6777">
              <w:rPr>
                <w:rFonts w:eastAsia="Times New Roman" w:cs="Arial"/>
                <w:lang w:eastAsia="en-GB"/>
              </w:rPr>
              <w:t xml:space="preserve">ur </w:t>
            </w:r>
            <w:r w:rsidR="00F23F03" w:rsidRPr="00D062DC">
              <w:rPr>
                <w:rFonts w:eastAsia="Times New Roman" w:cs="Arial"/>
                <w:szCs w:val="16"/>
                <w:lang w:eastAsia="en-GB"/>
              </w:rPr>
              <w:t>own website)</w:t>
            </w:r>
          </w:p>
          <w:p w14:paraId="2D41E87E" w14:textId="35B76E5B" w:rsidR="00F23F03" w:rsidRPr="00D062DC" w:rsidRDefault="00F23F03" w:rsidP="00CF4923">
            <w:pPr>
              <w:pStyle w:val="ListParagraph"/>
              <w:spacing w:line="276" w:lineRule="auto"/>
              <w:ind w:left="360"/>
              <w:textAlignment w:val="baseline"/>
              <w:rPr>
                <w:rFonts w:eastAsia="Times New Roman" w:cs="Arial"/>
                <w:szCs w:val="16"/>
                <w:lang w:eastAsia="en-GB"/>
              </w:rPr>
            </w:pPr>
            <w:r w:rsidRPr="00D062DC">
              <w:rPr>
                <w:rFonts w:eastAsia="Times New Roman" w:cs="Arial"/>
                <w:szCs w:val="16"/>
                <w:lang w:eastAsia="en-GB"/>
              </w:rPr>
              <w:t xml:space="preserve">Link to public </w:t>
            </w:r>
            <w:r w:rsidR="00CF4923" w:rsidRPr="00D062DC">
              <w:rPr>
                <w:rFonts w:eastAsia="Times New Roman" w:cs="Arial"/>
                <w:szCs w:val="16"/>
                <w:lang w:eastAsia="en-GB"/>
              </w:rPr>
              <w:t>disclosure: _</w:t>
            </w:r>
            <w:r w:rsidRPr="00D062DC">
              <w:rPr>
                <w:rFonts w:eastAsia="Times New Roman" w:cs="Arial"/>
                <w:szCs w:val="16"/>
                <w:lang w:eastAsia="en-GB"/>
              </w:rPr>
              <w:t>_______</w:t>
            </w:r>
          </w:p>
          <w:p w14:paraId="5480F453" w14:textId="54899DE5" w:rsidR="00F23F03" w:rsidRPr="00D062DC" w:rsidRDefault="004437FF" w:rsidP="009A78A3">
            <w:pPr>
              <w:pStyle w:val="ListParagraph"/>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F23F03" w:rsidRPr="00D062DC">
              <w:rPr>
                <w:rFonts w:eastAsia="Times New Roman" w:cs="Arial"/>
                <w:szCs w:val="16"/>
                <w:lang w:eastAsia="en-GB"/>
              </w:rPr>
              <w:t xml:space="preserve"> We pre-declared our voting intentions publicly through the PRI's vote declaration system, including the rationale for our </w:t>
            </w:r>
            <w:hyperlink r:id="rId115" w:history="1">
              <w:r w:rsidR="00F23F03" w:rsidRPr="00831C86">
                <w:rPr>
                  <w:rStyle w:val="Hyperlink"/>
                  <w:rFonts w:eastAsia="Times New Roman" w:cs="Arial"/>
                  <w:szCs w:val="16"/>
                  <w:lang w:eastAsia="en-GB"/>
                </w:rPr>
                <w:t>(proxy) voting</w:t>
              </w:r>
            </w:hyperlink>
            <w:r w:rsidR="00F23F03" w:rsidRPr="00D062DC">
              <w:rPr>
                <w:rFonts w:eastAsia="Times New Roman" w:cs="Arial"/>
                <w:szCs w:val="16"/>
                <w:lang w:eastAsia="en-GB"/>
              </w:rPr>
              <w:t xml:space="preserve"> decisions where we planned to vote against management proposals or abstain</w:t>
            </w:r>
          </w:p>
          <w:p w14:paraId="722A0A16" w14:textId="5349FB74" w:rsidR="00F23F03" w:rsidRPr="00D062DC" w:rsidRDefault="004437FF" w:rsidP="009A78A3">
            <w:pPr>
              <w:pStyle w:val="ListParagraph"/>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F23F03" w:rsidRPr="00D062DC">
              <w:rPr>
                <w:rFonts w:eastAsia="Times New Roman" w:cs="Arial"/>
                <w:szCs w:val="16"/>
                <w:lang w:eastAsia="en-GB"/>
              </w:rPr>
              <w:t xml:space="preserve"> We pre-declared our voting intentions publicly, including the rationale for our (proxy) voting decisions where we planned to vote against management proposals or abstain</w:t>
            </w:r>
          </w:p>
          <w:p w14:paraId="51D1EA73" w14:textId="7FFE4E0A" w:rsidR="00F23F03" w:rsidRPr="00D062DC" w:rsidRDefault="00F23F03" w:rsidP="00CF4923">
            <w:pPr>
              <w:pStyle w:val="ListParagraph"/>
              <w:spacing w:line="276" w:lineRule="auto"/>
              <w:ind w:left="360"/>
              <w:textAlignment w:val="baseline"/>
              <w:rPr>
                <w:rFonts w:eastAsia="Times New Roman" w:cs="Arial"/>
                <w:szCs w:val="16"/>
                <w:lang w:eastAsia="en-GB"/>
              </w:rPr>
            </w:pPr>
            <w:r w:rsidRPr="00D062DC">
              <w:rPr>
                <w:rFonts w:eastAsia="Times New Roman" w:cs="Arial"/>
                <w:szCs w:val="16"/>
                <w:lang w:eastAsia="en-GB"/>
              </w:rPr>
              <w:t xml:space="preserve">Link to public </w:t>
            </w:r>
            <w:r w:rsidR="00CF4923" w:rsidRPr="00D062DC">
              <w:rPr>
                <w:rFonts w:eastAsia="Times New Roman" w:cs="Arial"/>
                <w:szCs w:val="16"/>
                <w:lang w:eastAsia="en-GB"/>
              </w:rPr>
              <w:t>disclosure: _</w:t>
            </w:r>
            <w:r w:rsidRPr="00D062DC">
              <w:rPr>
                <w:rFonts w:eastAsia="Times New Roman" w:cs="Arial"/>
                <w:szCs w:val="16"/>
                <w:lang w:eastAsia="en-GB"/>
              </w:rPr>
              <w:t>_______</w:t>
            </w:r>
          </w:p>
          <w:p w14:paraId="7D1C0C60" w14:textId="584074DE" w:rsidR="00F23F03" w:rsidRPr="00D062DC" w:rsidRDefault="004437FF" w:rsidP="009A78A3">
            <w:pPr>
              <w:pStyle w:val="ListParagraph"/>
              <w:numPr>
                <w:ilvl w:val="0"/>
                <w:numId w:val="39"/>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F23F03" w:rsidRPr="00D062DC">
              <w:rPr>
                <w:rFonts w:eastAsia="Times New Roman" w:cs="Arial"/>
                <w:szCs w:val="16"/>
                <w:lang w:eastAsia="en-GB"/>
              </w:rPr>
              <w:t xml:space="preserve"> Prior to the AGM/EGM, we privately communicated our voting decision to investee companies in cases where we planned to vote against management proposals or abstain</w:t>
            </w:r>
          </w:p>
          <w:p w14:paraId="3813AD78" w14:textId="3BD05FC9" w:rsidR="00F23F03" w:rsidRPr="00D062DC" w:rsidRDefault="004437FF" w:rsidP="009A78A3">
            <w:pPr>
              <w:pStyle w:val="ListParagraph"/>
              <w:numPr>
                <w:ilvl w:val="0"/>
                <w:numId w:val="39"/>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F23F03" w:rsidRPr="00D062DC">
              <w:rPr>
                <w:rFonts w:eastAsia="Times New Roman" w:cs="Arial"/>
                <w:szCs w:val="16"/>
                <w:lang w:eastAsia="en-GB"/>
              </w:rPr>
              <w:t xml:space="preserve"> We did not privately or publicly communicate our voting intentions</w:t>
            </w:r>
          </w:p>
          <w:p w14:paraId="15767570" w14:textId="43F77484" w:rsidR="006106F6" w:rsidRPr="00835F81" w:rsidRDefault="004437FF" w:rsidP="009A78A3">
            <w:pPr>
              <w:pStyle w:val="ListParagraph"/>
              <w:numPr>
                <w:ilvl w:val="0"/>
                <w:numId w:val="39"/>
              </w:numPr>
              <w:spacing w:line="276" w:lineRule="auto"/>
              <w:ind w:left="360"/>
              <w:textAlignment w:val="baseline"/>
              <w:rPr>
                <w:rFonts w:eastAsia="Times New Roman" w:cs="Arial"/>
                <w:sz w:val="16"/>
                <w:szCs w:val="16"/>
                <w:lang w:eastAsia="en-GB"/>
              </w:rPr>
            </w:pPr>
            <w:r>
              <w:rPr>
                <w:rFonts w:eastAsia="Times New Roman" w:cs="Arial"/>
                <w:szCs w:val="16"/>
                <w:lang w:eastAsia="en-GB"/>
              </w:rPr>
              <w:t>(G)</w:t>
            </w:r>
            <w:r w:rsidR="00F23F03" w:rsidRPr="00D062DC">
              <w:rPr>
                <w:rFonts w:eastAsia="Times New Roman" w:cs="Arial"/>
                <w:szCs w:val="16"/>
                <w:lang w:eastAsia="en-GB"/>
              </w:rPr>
              <w:t xml:space="preserve"> We did not cast any (proxy) votes during the reporting year</w:t>
            </w:r>
          </w:p>
        </w:tc>
      </w:tr>
      <w:tr w:rsidR="006106F6" w:rsidRPr="001C1331" w14:paraId="72DB1601" w14:textId="77777777" w:rsidTr="001A523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EDEC291" w14:textId="77777777" w:rsidR="006106F6" w:rsidRPr="000F5158" w:rsidRDefault="006106F6" w:rsidP="001A523A">
            <w:pPr>
              <w:spacing w:line="240" w:lineRule="auto"/>
              <w:jc w:val="center"/>
              <w:textAlignment w:val="baseline"/>
              <w:rPr>
                <w:rStyle w:val="Hyperlink"/>
                <w:sz w:val="16"/>
                <w:szCs w:val="16"/>
              </w:rPr>
            </w:pPr>
          </w:p>
        </w:tc>
      </w:tr>
      <w:tr w:rsidR="006106F6" w:rsidRPr="001C1331" w14:paraId="398AA387" w14:textId="77777777" w:rsidTr="001A523A">
        <w:trPr>
          <w:trHeight w:val="300"/>
        </w:trPr>
        <w:tc>
          <w:tcPr>
            <w:tcW w:w="14884" w:type="dxa"/>
            <w:gridSpan w:val="6"/>
            <w:shd w:val="clear" w:color="auto" w:fill="0070C0"/>
            <w:vAlign w:val="center"/>
          </w:tcPr>
          <w:p w14:paraId="59E822C4" w14:textId="77777777" w:rsidR="006106F6" w:rsidRPr="00290DD4" w:rsidRDefault="006106F6" w:rsidP="001A523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106F6" w:rsidRPr="001C1331" w14:paraId="44689F6C" w14:textId="77777777" w:rsidTr="001A523A">
        <w:trPr>
          <w:trHeight w:val="300"/>
        </w:trPr>
        <w:tc>
          <w:tcPr>
            <w:tcW w:w="1841" w:type="dxa"/>
            <w:shd w:val="clear" w:color="auto" w:fill="auto"/>
            <w:vAlign w:val="center"/>
          </w:tcPr>
          <w:p w14:paraId="16B04238" w14:textId="77777777" w:rsidR="006106F6" w:rsidRPr="00606A24" w:rsidRDefault="006106F6" w:rsidP="001A523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8B951E5" w14:textId="30237F26" w:rsidR="006106F6" w:rsidRPr="006106F6" w:rsidRDefault="006106F6" w:rsidP="006106F6">
            <w:pPr>
              <w:rPr>
                <w:rStyle w:val="Hyperlink"/>
                <w:color w:val="000000" w:themeColor="text1"/>
                <w:sz w:val="16"/>
                <w:szCs w:val="16"/>
              </w:rPr>
            </w:pPr>
            <w:r w:rsidRPr="006106F6">
              <w:rPr>
                <w:rStyle w:val="Hyperlink"/>
                <w:color w:val="000000" w:themeColor="text1"/>
                <w:sz w:val="16"/>
                <w:szCs w:val="16"/>
              </w:rPr>
              <w:t xml:space="preserve">The purpose of this indicator is to determine whether and how a signatory (or its service provider(s) acting on </w:t>
            </w:r>
            <w:r w:rsidR="00CC6777">
              <w:rPr>
                <w:rStyle w:val="Hyperlink"/>
                <w:color w:val="000000" w:themeColor="text1"/>
                <w:sz w:val="16"/>
                <w:szCs w:val="16"/>
              </w:rPr>
              <w:t>its</w:t>
            </w:r>
            <w:r w:rsidR="00CC6777" w:rsidRPr="006106F6">
              <w:rPr>
                <w:rStyle w:val="Hyperlink"/>
                <w:color w:val="000000" w:themeColor="text1"/>
                <w:sz w:val="16"/>
                <w:szCs w:val="16"/>
              </w:rPr>
              <w:t xml:space="preserve"> </w:t>
            </w:r>
            <w:r w:rsidRPr="006106F6">
              <w:rPr>
                <w:rStyle w:val="Hyperlink"/>
                <w:color w:val="000000" w:themeColor="text1"/>
                <w:sz w:val="16"/>
                <w:szCs w:val="16"/>
              </w:rPr>
              <w:t xml:space="preserve">behalf) pre-declares votes prior to AGM/EGMs, considering the level of disclosure (public or private), what is disclosed (voting intentions and/or rationale) and timeframes (pre- and/or post-voting). It is considered better practice for a signatory (or its service provider(s) acting on </w:t>
            </w:r>
            <w:r w:rsidR="00CC6777">
              <w:rPr>
                <w:rStyle w:val="Hyperlink"/>
                <w:color w:val="000000" w:themeColor="text1"/>
                <w:sz w:val="16"/>
                <w:szCs w:val="16"/>
              </w:rPr>
              <w:t>its</w:t>
            </w:r>
            <w:r w:rsidR="00CC6777" w:rsidRPr="006106F6">
              <w:rPr>
                <w:rStyle w:val="Hyperlink"/>
                <w:color w:val="000000" w:themeColor="text1"/>
                <w:sz w:val="16"/>
                <w:szCs w:val="16"/>
              </w:rPr>
              <w:t xml:space="preserve"> </w:t>
            </w:r>
            <w:r w:rsidRPr="006106F6">
              <w:rPr>
                <w:rStyle w:val="Hyperlink"/>
                <w:color w:val="000000" w:themeColor="text1"/>
                <w:sz w:val="16"/>
                <w:szCs w:val="16"/>
              </w:rPr>
              <w:t xml:space="preserve">behalf) to communicate the rationale for abstaining and/or voting against management proposals publicly and ahead of voting as this </w:t>
            </w:r>
            <w:proofErr w:type="gramStart"/>
            <w:r w:rsidRPr="006106F6">
              <w:rPr>
                <w:rStyle w:val="Hyperlink"/>
                <w:color w:val="000000" w:themeColor="text1"/>
                <w:sz w:val="16"/>
                <w:szCs w:val="16"/>
              </w:rPr>
              <w:t>increases</w:t>
            </w:r>
            <w:proofErr w:type="gramEnd"/>
            <w:r w:rsidRPr="006106F6">
              <w:rPr>
                <w:rStyle w:val="Hyperlink"/>
                <w:color w:val="000000" w:themeColor="text1"/>
                <w:sz w:val="16"/>
                <w:szCs w:val="16"/>
              </w:rPr>
              <w:t xml:space="preserve"> transparency and accountability.</w:t>
            </w:r>
          </w:p>
          <w:p w14:paraId="2887AFB6" w14:textId="77777777" w:rsidR="006106F6" w:rsidRPr="006106F6" w:rsidRDefault="006106F6" w:rsidP="006106F6">
            <w:pPr>
              <w:rPr>
                <w:rStyle w:val="Hyperlink"/>
                <w:color w:val="000000" w:themeColor="text1"/>
                <w:sz w:val="16"/>
                <w:szCs w:val="16"/>
              </w:rPr>
            </w:pPr>
          </w:p>
          <w:p w14:paraId="02E91F76" w14:textId="3A7607FD" w:rsidR="006106F6" w:rsidRPr="00327A0E" w:rsidRDefault="006106F6" w:rsidP="006106F6">
            <w:pPr>
              <w:rPr>
                <w:rStyle w:val="Hyperlink"/>
                <w:color w:val="000000" w:themeColor="text1"/>
                <w:sz w:val="16"/>
                <w:szCs w:val="16"/>
              </w:rPr>
            </w:pPr>
            <w:r w:rsidRPr="006106F6">
              <w:rPr>
                <w:rStyle w:val="Hyperlink"/>
                <w:color w:val="000000" w:themeColor="text1"/>
                <w:sz w:val="16"/>
                <w:szCs w:val="16"/>
              </w:rPr>
              <w:t>Beyond research and casting votes, voting involves communicating with investee companies before and after the AGM. Whe</w:t>
            </w:r>
            <w:r w:rsidR="00CC6777">
              <w:rPr>
                <w:rStyle w:val="Hyperlink"/>
                <w:color w:val="000000" w:themeColor="text1"/>
                <w:sz w:val="16"/>
                <w:szCs w:val="16"/>
              </w:rPr>
              <w:t>n</w:t>
            </w:r>
            <w:r w:rsidRPr="006106F6">
              <w:rPr>
                <w:rStyle w:val="Hyperlink"/>
                <w:color w:val="000000" w:themeColor="text1"/>
                <w:sz w:val="16"/>
                <w:szCs w:val="16"/>
              </w:rPr>
              <w:t xml:space="preserve"> possible, investors should raise concerns before voting against </w:t>
            </w:r>
            <w:r w:rsidR="00B2349B">
              <w:rPr>
                <w:rStyle w:val="Hyperlink"/>
                <w:color w:val="000000" w:themeColor="text1"/>
                <w:sz w:val="16"/>
                <w:szCs w:val="16"/>
              </w:rPr>
              <w:t xml:space="preserve">management </w:t>
            </w:r>
            <w:r w:rsidRPr="006106F6">
              <w:rPr>
                <w:rStyle w:val="Hyperlink"/>
                <w:color w:val="000000" w:themeColor="text1"/>
                <w:sz w:val="16"/>
                <w:szCs w:val="16"/>
              </w:rPr>
              <w:t>or abstain</w:t>
            </w:r>
            <w:r w:rsidR="00CC6777">
              <w:rPr>
                <w:rStyle w:val="Hyperlink"/>
                <w:color w:val="000000" w:themeColor="text1"/>
                <w:sz w:val="16"/>
                <w:szCs w:val="16"/>
              </w:rPr>
              <w:t>ing</w:t>
            </w:r>
            <w:r w:rsidRPr="006106F6">
              <w:rPr>
                <w:rStyle w:val="Hyperlink"/>
                <w:color w:val="000000" w:themeColor="text1"/>
                <w:sz w:val="16"/>
                <w:szCs w:val="16"/>
              </w:rPr>
              <w:t xml:space="preserve"> to initiate dialogue and receive additional information. In addition, investors should publicly share the rationale for their votes against management or abstentions and explain their view </w:t>
            </w:r>
            <w:r w:rsidR="00CC6777">
              <w:rPr>
                <w:rStyle w:val="Hyperlink"/>
                <w:color w:val="000000" w:themeColor="text1"/>
                <w:sz w:val="16"/>
                <w:szCs w:val="16"/>
              </w:rPr>
              <w:t>to</w:t>
            </w:r>
            <w:r w:rsidR="00CC6777" w:rsidRPr="006106F6">
              <w:rPr>
                <w:rStyle w:val="Hyperlink"/>
                <w:color w:val="000000" w:themeColor="text1"/>
                <w:sz w:val="16"/>
                <w:szCs w:val="16"/>
              </w:rPr>
              <w:t xml:space="preserve"> </w:t>
            </w:r>
            <w:r w:rsidRPr="006106F6">
              <w:rPr>
                <w:rStyle w:val="Hyperlink"/>
                <w:color w:val="000000" w:themeColor="text1"/>
                <w:sz w:val="16"/>
                <w:szCs w:val="16"/>
              </w:rPr>
              <w:t>interested companies directly, either voluntarily or following a company</w:t>
            </w:r>
            <w:r w:rsidR="00CC6777">
              <w:rPr>
                <w:rStyle w:val="Hyperlink"/>
                <w:color w:val="000000" w:themeColor="text1"/>
                <w:sz w:val="16"/>
                <w:szCs w:val="16"/>
              </w:rPr>
              <w:t>'</w:t>
            </w:r>
            <w:r w:rsidRPr="006106F6">
              <w:rPr>
                <w:rStyle w:val="Hyperlink"/>
                <w:color w:val="000000" w:themeColor="text1"/>
                <w:sz w:val="16"/>
                <w:szCs w:val="16"/>
              </w:rPr>
              <w:t>s request.</w:t>
            </w:r>
          </w:p>
        </w:tc>
      </w:tr>
      <w:tr w:rsidR="006106F6" w:rsidRPr="001C1331" w14:paraId="53D2EEAC" w14:textId="77777777" w:rsidTr="001A523A">
        <w:trPr>
          <w:trHeight w:val="300"/>
        </w:trPr>
        <w:tc>
          <w:tcPr>
            <w:tcW w:w="1841" w:type="dxa"/>
            <w:shd w:val="clear" w:color="auto" w:fill="auto"/>
            <w:vAlign w:val="center"/>
          </w:tcPr>
          <w:p w14:paraId="7CB8DCDB" w14:textId="77777777" w:rsidR="006106F6" w:rsidRPr="00606A24" w:rsidRDefault="006106F6" w:rsidP="001A523A">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812E3D9" w14:textId="5D1D51BF" w:rsidR="006106F6" w:rsidRPr="006106F6" w:rsidRDefault="006106F6" w:rsidP="006106F6">
            <w:pPr>
              <w:rPr>
                <w:rStyle w:val="Hyperlink"/>
                <w:color w:val="000000" w:themeColor="text1"/>
                <w:sz w:val="16"/>
                <w:szCs w:val="16"/>
              </w:rPr>
            </w:pPr>
            <w:r w:rsidRPr="006106F6">
              <w:rPr>
                <w:rStyle w:val="Hyperlink"/>
                <w:color w:val="000000" w:themeColor="text1"/>
                <w:sz w:val="16"/>
                <w:szCs w:val="16"/>
              </w:rPr>
              <w:t xml:space="preserve">If options B or D are selected, </w:t>
            </w:r>
            <w:r w:rsidR="00B2349B">
              <w:rPr>
                <w:rStyle w:val="Hyperlink"/>
                <w:color w:val="000000" w:themeColor="text1"/>
                <w:sz w:val="16"/>
                <w:szCs w:val="16"/>
              </w:rPr>
              <w:t>the</w:t>
            </w:r>
            <w:r w:rsidRPr="006106F6">
              <w:rPr>
                <w:rStyle w:val="Hyperlink"/>
                <w:color w:val="000000" w:themeColor="text1"/>
                <w:sz w:val="16"/>
                <w:szCs w:val="16"/>
              </w:rPr>
              <w:t xml:space="preserve"> signatory must populate at least one link </w:t>
            </w:r>
            <w:proofErr w:type="gramStart"/>
            <w:r w:rsidRPr="006106F6">
              <w:rPr>
                <w:rStyle w:val="Hyperlink"/>
                <w:color w:val="000000" w:themeColor="text1"/>
                <w:sz w:val="16"/>
                <w:szCs w:val="16"/>
              </w:rPr>
              <w:t>in order to</w:t>
            </w:r>
            <w:proofErr w:type="gramEnd"/>
            <w:r w:rsidRPr="006106F6">
              <w:rPr>
                <w:rStyle w:val="Hyperlink"/>
                <w:color w:val="000000" w:themeColor="text1"/>
                <w:sz w:val="16"/>
                <w:szCs w:val="16"/>
              </w:rPr>
              <w:t xml:space="preserve"> complete this indicator.</w:t>
            </w:r>
          </w:p>
          <w:p w14:paraId="57BBB9E0" w14:textId="77777777" w:rsidR="006106F6" w:rsidRPr="006106F6" w:rsidRDefault="006106F6" w:rsidP="006106F6">
            <w:pPr>
              <w:rPr>
                <w:rStyle w:val="Hyperlink"/>
                <w:color w:val="000000" w:themeColor="text1"/>
                <w:sz w:val="16"/>
                <w:szCs w:val="16"/>
              </w:rPr>
            </w:pPr>
          </w:p>
          <w:p w14:paraId="5AFDC09B" w14:textId="515E51F8" w:rsidR="006106F6" w:rsidRPr="00327A0E" w:rsidRDefault="006106F6" w:rsidP="006106F6">
            <w:pPr>
              <w:rPr>
                <w:rStyle w:val="Hyperlink"/>
                <w:color w:val="000000" w:themeColor="text1"/>
                <w:sz w:val="16"/>
                <w:szCs w:val="16"/>
              </w:rPr>
            </w:pPr>
            <w:r w:rsidRPr="006106F6">
              <w:rPr>
                <w:rStyle w:val="Hyperlink"/>
                <w:color w:val="000000" w:themeColor="text1"/>
                <w:sz w:val="16"/>
                <w:szCs w:val="16"/>
              </w:rPr>
              <w:t xml:space="preserve">The PRI Vote Declaration System was set up for the first time for the 2017 voting season and is available via the PRI Collaboration Platform. </w:t>
            </w:r>
            <w:r w:rsidR="00B2349B">
              <w:rPr>
                <w:rStyle w:val="Hyperlink"/>
                <w:color w:val="000000" w:themeColor="text1"/>
                <w:sz w:val="16"/>
                <w:szCs w:val="16"/>
              </w:rPr>
              <w:t>The system is e</w:t>
            </w:r>
            <w:r w:rsidRPr="006106F6">
              <w:rPr>
                <w:rStyle w:val="Hyperlink"/>
                <w:color w:val="000000" w:themeColor="text1"/>
                <w:sz w:val="16"/>
                <w:szCs w:val="16"/>
              </w:rPr>
              <w:t>mbedded in the PRI Collaboration Platform</w:t>
            </w:r>
            <w:r w:rsidR="00B2349B">
              <w:rPr>
                <w:rStyle w:val="Hyperlink"/>
                <w:color w:val="000000" w:themeColor="text1"/>
                <w:sz w:val="16"/>
                <w:szCs w:val="16"/>
              </w:rPr>
              <w:t xml:space="preserve"> and</w:t>
            </w:r>
            <w:r w:rsidRPr="006106F6">
              <w:rPr>
                <w:rStyle w:val="Hyperlink"/>
                <w:color w:val="000000" w:themeColor="text1"/>
                <w:sz w:val="16"/>
                <w:szCs w:val="16"/>
              </w:rPr>
              <w:t xml:space="preserve"> allows investors to pre-declare their voting intentions on ESG resolutions filed by signatories. This is a voluntary opportunity for investors to publicly declare how they intend to vote on shareholder resolutions related to environmental, </w:t>
            </w:r>
            <w:proofErr w:type="gramStart"/>
            <w:r w:rsidRPr="006106F6">
              <w:rPr>
                <w:rStyle w:val="Hyperlink"/>
                <w:color w:val="000000" w:themeColor="text1"/>
                <w:sz w:val="16"/>
                <w:szCs w:val="16"/>
              </w:rPr>
              <w:t>social</w:t>
            </w:r>
            <w:proofErr w:type="gramEnd"/>
            <w:r w:rsidRPr="006106F6">
              <w:rPr>
                <w:rStyle w:val="Hyperlink"/>
                <w:color w:val="000000" w:themeColor="text1"/>
                <w:sz w:val="16"/>
                <w:szCs w:val="16"/>
              </w:rPr>
              <w:t xml:space="preserve"> and corporate governance (ESG) issues that have been filed or co-filed by PRI signatories in advance of proxy seasons. The system aims to increase transparency across the industry in line with Principles </w:t>
            </w:r>
            <w:r w:rsidR="00B2349B">
              <w:rPr>
                <w:rStyle w:val="Hyperlink"/>
                <w:color w:val="000000" w:themeColor="text1"/>
                <w:sz w:val="16"/>
                <w:szCs w:val="16"/>
              </w:rPr>
              <w:t>2</w:t>
            </w:r>
            <w:r w:rsidR="00B2349B" w:rsidRPr="006106F6">
              <w:rPr>
                <w:rStyle w:val="Hyperlink"/>
                <w:color w:val="000000" w:themeColor="text1"/>
                <w:sz w:val="16"/>
                <w:szCs w:val="16"/>
              </w:rPr>
              <w:t xml:space="preserve"> </w:t>
            </w:r>
            <w:r w:rsidRPr="006106F6">
              <w:rPr>
                <w:rStyle w:val="Hyperlink"/>
                <w:color w:val="000000" w:themeColor="text1"/>
                <w:sz w:val="16"/>
                <w:szCs w:val="16"/>
              </w:rPr>
              <w:t xml:space="preserve">and </w:t>
            </w:r>
            <w:r w:rsidR="00B2349B">
              <w:rPr>
                <w:rStyle w:val="Hyperlink"/>
                <w:color w:val="000000" w:themeColor="text1"/>
                <w:sz w:val="16"/>
                <w:szCs w:val="16"/>
              </w:rPr>
              <w:t>6</w:t>
            </w:r>
            <w:r w:rsidR="00B2349B" w:rsidRPr="006106F6">
              <w:rPr>
                <w:rStyle w:val="Hyperlink"/>
                <w:color w:val="000000" w:themeColor="text1"/>
                <w:sz w:val="16"/>
                <w:szCs w:val="16"/>
              </w:rPr>
              <w:t xml:space="preserve"> </w:t>
            </w:r>
            <w:r w:rsidRPr="006106F6">
              <w:rPr>
                <w:rStyle w:val="Hyperlink"/>
                <w:color w:val="000000" w:themeColor="text1"/>
                <w:sz w:val="16"/>
                <w:szCs w:val="16"/>
              </w:rPr>
              <w:t>as well as the PRI</w:t>
            </w:r>
            <w:r w:rsidR="00530677">
              <w:rPr>
                <w:rStyle w:val="Hyperlink"/>
                <w:color w:val="000000" w:themeColor="text1"/>
                <w:sz w:val="16"/>
                <w:szCs w:val="16"/>
              </w:rPr>
              <w:t>'</w:t>
            </w:r>
            <w:r w:rsidRPr="006106F6">
              <w:rPr>
                <w:rStyle w:val="Hyperlink"/>
                <w:color w:val="000000" w:themeColor="text1"/>
                <w:sz w:val="16"/>
                <w:szCs w:val="16"/>
              </w:rPr>
              <w:t>s 10-year Blueprint.</w:t>
            </w:r>
          </w:p>
        </w:tc>
      </w:tr>
      <w:tr w:rsidR="006106F6" w:rsidRPr="001C1331" w14:paraId="61E1F81F" w14:textId="77777777" w:rsidTr="001A523A">
        <w:trPr>
          <w:trHeight w:val="300"/>
        </w:trPr>
        <w:tc>
          <w:tcPr>
            <w:tcW w:w="1841" w:type="dxa"/>
            <w:shd w:val="clear" w:color="auto" w:fill="auto"/>
            <w:vAlign w:val="center"/>
          </w:tcPr>
          <w:p w14:paraId="5E1B19B2" w14:textId="77777777" w:rsidR="006106F6" w:rsidRPr="00511D12" w:rsidRDefault="006106F6" w:rsidP="001A523A">
            <w:pPr>
              <w:rPr>
                <w:b/>
                <w:bCs/>
                <w:sz w:val="16"/>
                <w:szCs w:val="16"/>
                <w:lang w:val="en-US"/>
              </w:rPr>
            </w:pPr>
            <w:r>
              <w:rPr>
                <w:b/>
                <w:bCs/>
                <w:sz w:val="16"/>
                <w:szCs w:val="16"/>
              </w:rPr>
              <w:t>Other resources</w:t>
            </w:r>
          </w:p>
        </w:tc>
        <w:tc>
          <w:tcPr>
            <w:tcW w:w="13043" w:type="dxa"/>
            <w:gridSpan w:val="5"/>
            <w:shd w:val="clear" w:color="auto" w:fill="auto"/>
            <w:vAlign w:val="center"/>
          </w:tcPr>
          <w:p w14:paraId="3EE6E555"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16">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77C48BB8" w14:textId="77777777" w:rsidR="006106F6" w:rsidRPr="006106F6" w:rsidRDefault="006106F6" w:rsidP="006106F6">
            <w:pPr>
              <w:rPr>
                <w:rStyle w:val="Hyperlink"/>
                <w:color w:val="000000" w:themeColor="text1"/>
                <w:sz w:val="16"/>
                <w:szCs w:val="16"/>
              </w:rPr>
            </w:pPr>
          </w:p>
          <w:p w14:paraId="50B59A01" w14:textId="32C279F5" w:rsidR="006106F6" w:rsidRPr="006106F6" w:rsidRDefault="006106F6" w:rsidP="006106F6">
            <w:pPr>
              <w:rPr>
                <w:rStyle w:val="Hyperlink"/>
                <w:color w:val="000000" w:themeColor="text1"/>
              </w:rPr>
            </w:pPr>
            <w:r>
              <w:rPr>
                <w:rStyle w:val="Hyperlink"/>
                <w:color w:val="000000" w:themeColor="text1"/>
                <w:sz w:val="16"/>
                <w:szCs w:val="16"/>
              </w:rPr>
              <w:t xml:space="preserve">See </w:t>
            </w:r>
            <w:hyperlink r:id="rId117" w:history="1">
              <w:r w:rsidRPr="006106F6">
                <w:rPr>
                  <w:rStyle w:val="Hyperlink"/>
                  <w:sz w:val="16"/>
                  <w:szCs w:val="16"/>
                </w:rPr>
                <w:t>An introduction to responsible investment: listed equity</w:t>
              </w:r>
            </w:hyperlink>
            <w:r w:rsidRPr="006106F6">
              <w:rPr>
                <w:rStyle w:val="Hyperlink"/>
                <w:color w:val="000000" w:themeColor="text1"/>
                <w:sz w:val="16"/>
                <w:szCs w:val="16"/>
              </w:rPr>
              <w:t xml:space="preserve"> for more information on voting.</w:t>
            </w:r>
          </w:p>
        </w:tc>
      </w:tr>
      <w:tr w:rsidR="006106F6" w:rsidRPr="001C1331" w14:paraId="144E04C2" w14:textId="77777777" w:rsidTr="001A523A">
        <w:trPr>
          <w:trHeight w:val="300"/>
        </w:trPr>
        <w:tc>
          <w:tcPr>
            <w:tcW w:w="14884" w:type="dxa"/>
            <w:gridSpan w:val="6"/>
            <w:shd w:val="clear" w:color="auto" w:fill="0070C0"/>
            <w:vAlign w:val="center"/>
          </w:tcPr>
          <w:p w14:paraId="3E606D4D" w14:textId="77777777" w:rsidR="006106F6" w:rsidRPr="00290DD4" w:rsidRDefault="006106F6" w:rsidP="001A523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106F6" w:rsidRPr="001C1331" w14:paraId="263EE128" w14:textId="77777777" w:rsidTr="001A523A">
        <w:trPr>
          <w:trHeight w:val="300"/>
        </w:trPr>
        <w:tc>
          <w:tcPr>
            <w:tcW w:w="1841" w:type="dxa"/>
            <w:shd w:val="clear" w:color="auto" w:fill="auto"/>
            <w:vAlign w:val="center"/>
          </w:tcPr>
          <w:p w14:paraId="10193B87" w14:textId="77777777" w:rsidR="006106F6" w:rsidRPr="0098346A" w:rsidRDefault="006106F6" w:rsidP="001A523A">
            <w:pPr>
              <w:rPr>
                <w:b/>
                <w:bCs/>
                <w:sz w:val="16"/>
                <w:szCs w:val="16"/>
              </w:rPr>
            </w:pPr>
            <w:r w:rsidRPr="0098346A">
              <w:rPr>
                <w:b/>
                <w:bCs/>
                <w:sz w:val="16"/>
                <w:szCs w:val="16"/>
              </w:rPr>
              <w:t>Dependent on</w:t>
            </w:r>
          </w:p>
        </w:tc>
        <w:tc>
          <w:tcPr>
            <w:tcW w:w="13043" w:type="dxa"/>
            <w:gridSpan w:val="5"/>
            <w:shd w:val="clear" w:color="auto" w:fill="auto"/>
            <w:vAlign w:val="center"/>
          </w:tcPr>
          <w:p w14:paraId="66C98E52" w14:textId="77777777" w:rsidR="00147AB2" w:rsidRPr="00147AB2" w:rsidRDefault="00147AB2" w:rsidP="00147AB2">
            <w:pPr>
              <w:rPr>
                <w:color w:val="000000" w:themeColor="text1"/>
                <w:sz w:val="16"/>
                <w:szCs w:val="16"/>
                <w:lang w:val="en-US"/>
              </w:rPr>
            </w:pPr>
            <w:r w:rsidRPr="00147AB2">
              <w:rPr>
                <w:color w:val="000000" w:themeColor="text1"/>
                <w:sz w:val="16"/>
                <w:szCs w:val="16"/>
                <w:lang w:val="en-US"/>
              </w:rPr>
              <w:t xml:space="preserve">[LE 20] will be applicable for reporting if option "(A) Through service providers" AND/OR option "(C) Through internal staff" was selected for "(Proxy) voting on Listed Equity - Active" AND/OR for "(Proxy) voting on Listed Equity - Passive" in [OO 9 LE]. </w:t>
            </w:r>
          </w:p>
          <w:p w14:paraId="5D65CC5C" w14:textId="77777777" w:rsidR="00147AB2" w:rsidRPr="00147AB2" w:rsidRDefault="00147AB2" w:rsidP="00147AB2">
            <w:pPr>
              <w:rPr>
                <w:color w:val="000000" w:themeColor="text1"/>
                <w:sz w:val="16"/>
                <w:szCs w:val="16"/>
                <w:lang w:val="en-US"/>
              </w:rPr>
            </w:pPr>
          </w:p>
          <w:p w14:paraId="330D7499" w14:textId="255DC6D5" w:rsidR="006106F6" w:rsidRPr="00327A0E" w:rsidRDefault="00147AB2" w:rsidP="001A523A">
            <w:pPr>
              <w:rPr>
                <w:color w:val="000000" w:themeColor="text1"/>
                <w:sz w:val="16"/>
                <w:szCs w:val="16"/>
                <w:lang w:val="en-US"/>
              </w:rPr>
            </w:pPr>
            <w:r w:rsidRPr="00147AB2">
              <w:rPr>
                <w:color w:val="000000" w:themeColor="text1"/>
                <w:sz w:val="16"/>
                <w:szCs w:val="16"/>
                <w:lang w:val="en-US"/>
              </w:rPr>
              <w:t>[LE 20] cannot be completed without providing link(s) if selecting options (B) and/or (D) in [LE 20].</w:t>
            </w:r>
          </w:p>
        </w:tc>
      </w:tr>
      <w:tr w:rsidR="006106F6" w:rsidRPr="001C1331" w14:paraId="138148EF" w14:textId="77777777" w:rsidTr="001A523A">
        <w:trPr>
          <w:trHeight w:val="300"/>
        </w:trPr>
        <w:tc>
          <w:tcPr>
            <w:tcW w:w="1841" w:type="dxa"/>
            <w:shd w:val="clear" w:color="auto" w:fill="auto"/>
            <w:vAlign w:val="center"/>
          </w:tcPr>
          <w:p w14:paraId="5550919F" w14:textId="77777777" w:rsidR="006106F6" w:rsidRPr="0098346A" w:rsidRDefault="006106F6" w:rsidP="001A523A">
            <w:pPr>
              <w:rPr>
                <w:b/>
                <w:bCs/>
                <w:sz w:val="16"/>
                <w:szCs w:val="16"/>
              </w:rPr>
            </w:pPr>
            <w:r w:rsidRPr="0098346A">
              <w:rPr>
                <w:b/>
                <w:bCs/>
                <w:sz w:val="16"/>
                <w:szCs w:val="16"/>
              </w:rPr>
              <w:t>Gateway to</w:t>
            </w:r>
          </w:p>
        </w:tc>
        <w:tc>
          <w:tcPr>
            <w:tcW w:w="13043" w:type="dxa"/>
            <w:gridSpan w:val="5"/>
            <w:shd w:val="clear" w:color="auto" w:fill="auto"/>
            <w:vAlign w:val="center"/>
          </w:tcPr>
          <w:p w14:paraId="0EEF75A7" w14:textId="00E54DCB" w:rsidR="006106F6" w:rsidRPr="00327A0E" w:rsidRDefault="00147AB2" w:rsidP="001A523A">
            <w:pPr>
              <w:rPr>
                <w:color w:val="000000" w:themeColor="text1"/>
                <w:sz w:val="16"/>
                <w:szCs w:val="16"/>
                <w:lang w:val="en-US"/>
              </w:rPr>
            </w:pPr>
            <w:r w:rsidRPr="00147AB2">
              <w:rPr>
                <w:color w:val="000000" w:themeColor="text1"/>
                <w:sz w:val="16"/>
                <w:szCs w:val="16"/>
                <w:lang w:val="en-US"/>
              </w:rPr>
              <w:t>N/A</w:t>
            </w:r>
          </w:p>
        </w:tc>
      </w:tr>
      <w:tr w:rsidR="006106F6" w:rsidRPr="00E76E50" w14:paraId="2B2D69CF" w14:textId="77777777" w:rsidTr="001A523A">
        <w:trPr>
          <w:trHeight w:val="300"/>
        </w:trPr>
        <w:tc>
          <w:tcPr>
            <w:tcW w:w="14884" w:type="dxa"/>
            <w:gridSpan w:val="6"/>
            <w:shd w:val="clear" w:color="auto" w:fill="0070C0"/>
            <w:vAlign w:val="center"/>
          </w:tcPr>
          <w:p w14:paraId="61D7B451" w14:textId="77777777" w:rsidR="006106F6" w:rsidRPr="00290DD4" w:rsidRDefault="006106F6" w:rsidP="001A523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106F6" w:rsidRPr="000D5D9C" w14:paraId="7514F90A" w14:textId="77777777" w:rsidTr="001A523A">
        <w:trPr>
          <w:trHeight w:val="354"/>
        </w:trPr>
        <w:tc>
          <w:tcPr>
            <w:tcW w:w="1841" w:type="dxa"/>
            <w:shd w:val="clear" w:color="auto" w:fill="auto"/>
            <w:vAlign w:val="center"/>
          </w:tcPr>
          <w:p w14:paraId="0840F0A3" w14:textId="77777777" w:rsidR="006106F6" w:rsidRPr="000D5D9C" w:rsidRDefault="006106F6" w:rsidP="001A523A">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CEF8169" w14:textId="47CD17F1" w:rsidR="006106F6" w:rsidRPr="006106F6" w:rsidRDefault="006106F6" w:rsidP="006106F6">
            <w:pPr>
              <w:rPr>
                <w:rStyle w:val="Hyperlink"/>
                <w:color w:val="000000" w:themeColor="text1"/>
                <w:sz w:val="16"/>
                <w:szCs w:val="16"/>
              </w:rPr>
            </w:pPr>
            <w:r w:rsidRPr="006106F6">
              <w:rPr>
                <w:rStyle w:val="Hyperlink"/>
                <w:color w:val="000000" w:themeColor="text1"/>
                <w:sz w:val="16"/>
                <w:szCs w:val="16"/>
              </w:rPr>
              <w:t>100 points for this indicator</w:t>
            </w:r>
            <w:r w:rsidR="00A55510">
              <w:rPr>
                <w:rStyle w:val="Hyperlink"/>
                <w:color w:val="000000" w:themeColor="text1"/>
                <w:sz w:val="16"/>
                <w:szCs w:val="16"/>
              </w:rPr>
              <w:t>.</w:t>
            </w:r>
          </w:p>
          <w:p w14:paraId="1B4478E8" w14:textId="183ABEF1" w:rsidR="006106F6" w:rsidRPr="006106F6" w:rsidRDefault="006106F6" w:rsidP="006106F6">
            <w:pPr>
              <w:rPr>
                <w:rStyle w:val="Hyperlink"/>
                <w:color w:val="000000" w:themeColor="text1"/>
                <w:sz w:val="16"/>
                <w:szCs w:val="16"/>
              </w:rPr>
            </w:pPr>
          </w:p>
          <w:p w14:paraId="2CDF1501" w14:textId="77777777" w:rsidR="006106F6" w:rsidRPr="006106F6" w:rsidRDefault="006106F6" w:rsidP="006106F6">
            <w:pPr>
              <w:rPr>
                <w:rStyle w:val="Hyperlink"/>
                <w:color w:val="000000" w:themeColor="text1"/>
                <w:sz w:val="16"/>
                <w:szCs w:val="16"/>
              </w:rPr>
            </w:pPr>
            <w:r w:rsidRPr="006106F6">
              <w:rPr>
                <w:rStyle w:val="Hyperlink"/>
                <w:color w:val="000000" w:themeColor="text1"/>
                <w:sz w:val="16"/>
                <w:szCs w:val="16"/>
              </w:rPr>
              <w:t>0 score for no answer selection or F. 32 score for E. 64 score for 1 or more selection from A, B. 100 score for 1 or more selection from C, D.</w:t>
            </w:r>
          </w:p>
          <w:p w14:paraId="05358E19" w14:textId="77777777" w:rsidR="006106F6" w:rsidRPr="006106F6" w:rsidRDefault="006106F6" w:rsidP="006106F6">
            <w:pPr>
              <w:rPr>
                <w:rStyle w:val="Hyperlink"/>
                <w:color w:val="000000" w:themeColor="text1"/>
                <w:sz w:val="16"/>
                <w:szCs w:val="16"/>
              </w:rPr>
            </w:pPr>
          </w:p>
          <w:p w14:paraId="3E5C46CD" w14:textId="72991A8A" w:rsidR="006106F6" w:rsidRPr="006106F6" w:rsidRDefault="006106F6" w:rsidP="006106F6">
            <w:pPr>
              <w:rPr>
                <w:rStyle w:val="Hyperlink"/>
                <w:color w:val="000000" w:themeColor="text1"/>
              </w:rPr>
            </w:pPr>
            <w:r w:rsidRPr="006106F6">
              <w:rPr>
                <w:rStyle w:val="Hyperlink"/>
                <w:color w:val="000000" w:themeColor="text1"/>
                <w:sz w:val="16"/>
                <w:szCs w:val="16"/>
              </w:rPr>
              <w:t>Selection of G will mean that indicator is scored as N/A.</w:t>
            </w:r>
          </w:p>
        </w:tc>
      </w:tr>
      <w:tr w:rsidR="006106F6" w:rsidRPr="001C1331" w14:paraId="78751871" w14:textId="77777777" w:rsidTr="001A523A">
        <w:trPr>
          <w:trHeight w:val="300"/>
        </w:trPr>
        <w:tc>
          <w:tcPr>
            <w:tcW w:w="1841" w:type="dxa"/>
            <w:shd w:val="clear" w:color="auto" w:fill="auto"/>
            <w:vAlign w:val="center"/>
          </w:tcPr>
          <w:p w14:paraId="46EE8F1C" w14:textId="77777777" w:rsidR="006106F6" w:rsidRPr="00511D12" w:rsidDel="002635ED" w:rsidRDefault="006106F6" w:rsidP="001A523A">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48F4F558" w14:textId="4C41A962" w:rsidR="006106F6" w:rsidRPr="006106F6" w:rsidRDefault="006106F6" w:rsidP="001A523A">
            <w:pPr>
              <w:rPr>
                <w:rStyle w:val="Hyperlink"/>
                <w:color w:val="000000" w:themeColor="text1"/>
              </w:rPr>
            </w:pPr>
            <w:r w:rsidRPr="006106F6">
              <w:rPr>
                <w:rStyle w:val="Hyperlink"/>
                <w:color w:val="000000" w:themeColor="text1"/>
                <w:sz w:val="16"/>
                <w:szCs w:val="16"/>
              </w:rPr>
              <w:t>Moderate x1.5 weighting.</w:t>
            </w:r>
          </w:p>
        </w:tc>
      </w:tr>
    </w:tbl>
    <w:p w14:paraId="064E2F51" w14:textId="273CE2BE" w:rsidR="001A523A" w:rsidRPr="00081CEF" w:rsidRDefault="001A523A">
      <w:pPr>
        <w:spacing w:after="160" w:line="259" w:lineRule="auto"/>
        <w:rPr>
          <w:rFonts w:eastAsiaTheme="majorEastAsia" w:cstheme="majorBidi"/>
          <w:caps/>
          <w:color w:val="2F5496" w:themeColor="accent1" w:themeShade="BF"/>
          <w:sz w:val="16"/>
          <w:szCs w:val="16"/>
        </w:rPr>
      </w:pPr>
      <w:r w:rsidRPr="00081CEF">
        <w:rPr>
          <w:sz w:val="16"/>
          <w:szCs w:val="16"/>
        </w:rPr>
        <w:br w:type="page"/>
      </w:r>
    </w:p>
    <w:p w14:paraId="772A3850" w14:textId="2A708511" w:rsidR="001A523A" w:rsidRPr="00290DD4" w:rsidRDefault="001A523A" w:rsidP="001A523A">
      <w:pPr>
        <w:pStyle w:val="Heading2"/>
        <w:tabs>
          <w:tab w:val="left" w:pos="12758"/>
        </w:tabs>
        <w:rPr>
          <w:rFonts w:eastAsia="MS PGothic" w:cs="Times New Roman"/>
          <w:caps w:val="0"/>
          <w:color w:val="auto"/>
          <w:sz w:val="20"/>
          <w:szCs w:val="20"/>
        </w:rPr>
      </w:pPr>
      <w:bookmarkStart w:id="59" w:name="_Toc60935334"/>
      <w:r>
        <w:t>Voting disclosure post AGM/EGM [LE 21, LE 21.1, LE 22, LE 22.1, LE 23, LE 23.1]</w:t>
      </w:r>
      <w:bookmarkEnd w:id="5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1A523A" w:rsidRPr="001C1331" w14:paraId="2395274F" w14:textId="77777777" w:rsidTr="01C68B1A">
        <w:trPr>
          <w:trHeight w:val="367"/>
        </w:trPr>
        <w:tc>
          <w:tcPr>
            <w:tcW w:w="1841" w:type="dxa"/>
            <w:vMerge w:val="restart"/>
            <w:shd w:val="clear" w:color="auto" w:fill="DFF5F9"/>
            <w:vAlign w:val="center"/>
            <w:hideMark/>
          </w:tcPr>
          <w:p w14:paraId="29BF4EE6" w14:textId="77777777" w:rsidR="001A523A" w:rsidRDefault="001A523A" w:rsidP="001A523A">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B428E85" w14:textId="77777777" w:rsidR="001A523A" w:rsidRPr="001C1331" w:rsidRDefault="001A523A" w:rsidP="001A523A">
            <w:pPr>
              <w:spacing w:line="240" w:lineRule="auto"/>
              <w:jc w:val="center"/>
              <w:textAlignment w:val="baseline"/>
              <w:rPr>
                <w:rFonts w:eastAsia="Times New Roman" w:cs="Arial"/>
                <w:b/>
                <w:sz w:val="14"/>
                <w:szCs w:val="14"/>
                <w:lang w:val="en-US" w:eastAsia="en-GB"/>
              </w:rPr>
            </w:pPr>
          </w:p>
          <w:p w14:paraId="33624A4D" w14:textId="5325C1BE" w:rsidR="001A523A" w:rsidRPr="00327A0E" w:rsidRDefault="001A523A" w:rsidP="001A523A">
            <w:pPr>
              <w:pStyle w:val="Indicatorsubsection"/>
            </w:pPr>
            <w:bookmarkStart w:id="60" w:name="_Toc60935335"/>
            <w:r>
              <w:t>LE 21</w:t>
            </w:r>
            <w:bookmarkEnd w:id="60"/>
          </w:p>
        </w:tc>
        <w:tc>
          <w:tcPr>
            <w:tcW w:w="1559" w:type="dxa"/>
            <w:shd w:val="clear" w:color="auto" w:fill="DFF5F9"/>
            <w:vAlign w:val="center"/>
            <w:hideMark/>
          </w:tcPr>
          <w:p w14:paraId="5CC93879" w14:textId="77777777" w:rsidR="001A523A" w:rsidRPr="001C1331" w:rsidRDefault="001A523A" w:rsidP="001A523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E886541" w14:textId="3C300FA2" w:rsidR="001A523A" w:rsidRPr="001C1331" w:rsidRDefault="001A523A" w:rsidP="001A523A">
            <w:pPr>
              <w:spacing w:line="240" w:lineRule="auto"/>
              <w:textAlignment w:val="baseline"/>
              <w:rPr>
                <w:rFonts w:eastAsia="Times New Roman" w:cs="Arial"/>
                <w:sz w:val="14"/>
                <w:szCs w:val="14"/>
                <w:lang w:eastAsia="en-GB"/>
              </w:rPr>
            </w:pPr>
            <w:r w:rsidRPr="00393B9F">
              <w:rPr>
                <w:b/>
                <w:sz w:val="22"/>
                <w:szCs w:val="22"/>
              </w:rPr>
              <w:t xml:space="preserve">OO </w:t>
            </w:r>
            <w:r w:rsidR="00393B9F" w:rsidRPr="00393B9F">
              <w:rPr>
                <w:b/>
                <w:bCs/>
                <w:sz w:val="22"/>
                <w:szCs w:val="22"/>
              </w:rPr>
              <w:t>9 LE</w:t>
            </w:r>
          </w:p>
        </w:tc>
        <w:tc>
          <w:tcPr>
            <w:tcW w:w="4678" w:type="dxa"/>
            <w:vMerge w:val="restart"/>
            <w:shd w:val="clear" w:color="auto" w:fill="DFF5F9"/>
            <w:vAlign w:val="center"/>
          </w:tcPr>
          <w:p w14:paraId="41A14CA6" w14:textId="77777777" w:rsidR="001A523A" w:rsidRDefault="001A523A" w:rsidP="001A523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4065491" w14:textId="77777777" w:rsidR="001A523A" w:rsidRDefault="001A523A" w:rsidP="001A523A">
            <w:pPr>
              <w:spacing w:line="240" w:lineRule="auto"/>
              <w:jc w:val="center"/>
              <w:textAlignment w:val="baseline"/>
              <w:rPr>
                <w:rFonts w:eastAsia="Times New Roman" w:cs="Arial"/>
                <w:sz w:val="14"/>
                <w:szCs w:val="14"/>
                <w:lang w:eastAsia="en-GB"/>
              </w:rPr>
            </w:pPr>
          </w:p>
          <w:p w14:paraId="61E73DD4" w14:textId="71442AAA" w:rsidR="001A523A" w:rsidRPr="001C1331" w:rsidRDefault="001A523A" w:rsidP="001A523A">
            <w:pPr>
              <w:jc w:val="center"/>
              <w:rPr>
                <w:sz w:val="18"/>
                <w:szCs w:val="18"/>
              </w:rPr>
            </w:pPr>
            <w:r w:rsidRPr="001A523A">
              <w:rPr>
                <w:b/>
                <w:bCs/>
                <w:sz w:val="22"/>
                <w:szCs w:val="22"/>
              </w:rPr>
              <w:t>Voting disclosure post AGM/EGM</w:t>
            </w:r>
          </w:p>
        </w:tc>
        <w:tc>
          <w:tcPr>
            <w:tcW w:w="1985" w:type="dxa"/>
            <w:vMerge w:val="restart"/>
            <w:shd w:val="clear" w:color="auto" w:fill="DFF5F9"/>
            <w:vAlign w:val="center"/>
            <w:hideMark/>
          </w:tcPr>
          <w:p w14:paraId="7F3BD138" w14:textId="77777777" w:rsidR="001A523A" w:rsidRPr="001C1331" w:rsidRDefault="001A523A" w:rsidP="001A523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4D63E11" w14:textId="77777777" w:rsidR="001A523A" w:rsidRPr="001C1331" w:rsidRDefault="001A523A" w:rsidP="001A523A">
            <w:pPr>
              <w:spacing w:line="240" w:lineRule="auto"/>
              <w:jc w:val="center"/>
              <w:textAlignment w:val="baseline"/>
              <w:rPr>
                <w:rFonts w:eastAsia="Times New Roman" w:cs="Arial"/>
                <w:b/>
                <w:bCs/>
                <w:sz w:val="14"/>
                <w:szCs w:val="14"/>
                <w:lang w:val="en-US" w:eastAsia="en-GB"/>
              </w:rPr>
            </w:pPr>
          </w:p>
          <w:p w14:paraId="1A17DB3C" w14:textId="44F0A664" w:rsidR="001A523A" w:rsidRPr="001C1331" w:rsidRDefault="001A523A" w:rsidP="001A523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20424419" w14:textId="77777777" w:rsidR="001A523A" w:rsidRPr="007B6129" w:rsidRDefault="001A523A" w:rsidP="001A523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93B2882" w14:textId="77777777" w:rsidR="001A523A" w:rsidRPr="007B6129" w:rsidRDefault="001A523A" w:rsidP="001A523A">
            <w:pPr>
              <w:spacing w:line="240" w:lineRule="auto"/>
              <w:jc w:val="center"/>
              <w:textAlignment w:val="baseline"/>
              <w:rPr>
                <w:rFonts w:eastAsia="Times New Roman" w:cs="Arial"/>
                <w:b/>
                <w:bCs/>
                <w:color w:val="FFFFFF" w:themeColor="background1"/>
                <w:sz w:val="14"/>
                <w:szCs w:val="14"/>
                <w:lang w:val="en-US" w:eastAsia="en-GB"/>
              </w:rPr>
            </w:pPr>
          </w:p>
          <w:p w14:paraId="5D8DCA42" w14:textId="77777777" w:rsidR="001A523A" w:rsidRPr="000E0BB2" w:rsidRDefault="001A523A" w:rsidP="001A523A">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1A523A" w:rsidRPr="001C1331" w14:paraId="7D9CD4DB" w14:textId="77777777" w:rsidTr="01C68B1A">
        <w:trPr>
          <w:trHeight w:val="367"/>
        </w:trPr>
        <w:tc>
          <w:tcPr>
            <w:tcW w:w="1841" w:type="dxa"/>
            <w:vMerge/>
            <w:vAlign w:val="center"/>
          </w:tcPr>
          <w:p w14:paraId="2C11D9AB" w14:textId="77777777" w:rsidR="001A523A" w:rsidRPr="001C1331" w:rsidRDefault="001A523A" w:rsidP="001A523A">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3D8320A" w14:textId="77777777" w:rsidR="001A523A" w:rsidRPr="003B0BE2" w:rsidRDefault="001A523A" w:rsidP="001A523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80476F5" w14:textId="025EFE65" w:rsidR="001A523A" w:rsidRPr="003B0BE2" w:rsidRDefault="00393B9F" w:rsidP="001A523A">
            <w:pPr>
              <w:spacing w:line="240" w:lineRule="auto"/>
              <w:textAlignment w:val="baseline"/>
              <w:rPr>
                <w:rFonts w:eastAsia="Times New Roman" w:cs="Arial"/>
                <w:b/>
                <w:sz w:val="14"/>
                <w:szCs w:val="14"/>
                <w:lang w:val="en-US" w:eastAsia="en-GB"/>
              </w:rPr>
            </w:pPr>
            <w:r w:rsidRPr="00393B9F">
              <w:rPr>
                <w:b/>
                <w:bCs/>
                <w:sz w:val="22"/>
                <w:szCs w:val="22"/>
              </w:rPr>
              <w:t>LE 21.1</w:t>
            </w:r>
          </w:p>
        </w:tc>
        <w:tc>
          <w:tcPr>
            <w:tcW w:w="4678" w:type="dxa"/>
            <w:vMerge/>
            <w:vAlign w:val="center"/>
          </w:tcPr>
          <w:p w14:paraId="3E54803A" w14:textId="77777777" w:rsidR="001A523A" w:rsidRPr="001C1331" w:rsidRDefault="001A523A" w:rsidP="001A523A">
            <w:pPr>
              <w:spacing w:line="240" w:lineRule="auto"/>
              <w:jc w:val="center"/>
              <w:textAlignment w:val="baseline"/>
              <w:rPr>
                <w:rFonts w:eastAsia="Times New Roman" w:cs="Arial"/>
                <w:b/>
                <w:sz w:val="14"/>
                <w:szCs w:val="14"/>
                <w:lang w:val="en-US" w:eastAsia="en-GB"/>
              </w:rPr>
            </w:pPr>
          </w:p>
        </w:tc>
        <w:tc>
          <w:tcPr>
            <w:tcW w:w="1985" w:type="dxa"/>
            <w:vMerge/>
            <w:vAlign w:val="center"/>
          </w:tcPr>
          <w:p w14:paraId="4AC80823" w14:textId="77777777" w:rsidR="001A523A" w:rsidRPr="001C1331" w:rsidRDefault="001A523A" w:rsidP="001A523A">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76ED0319" w14:textId="77777777" w:rsidR="001A523A" w:rsidRPr="007B6129" w:rsidRDefault="001A523A" w:rsidP="001A523A">
            <w:pPr>
              <w:spacing w:line="240" w:lineRule="auto"/>
              <w:jc w:val="center"/>
              <w:textAlignment w:val="baseline"/>
              <w:rPr>
                <w:rFonts w:eastAsia="Times New Roman" w:cs="Arial"/>
                <w:b/>
                <w:bCs/>
                <w:color w:val="FFFFFF" w:themeColor="background1"/>
                <w:sz w:val="14"/>
                <w:szCs w:val="14"/>
                <w:lang w:val="en-US" w:eastAsia="en-GB"/>
              </w:rPr>
            </w:pPr>
          </w:p>
        </w:tc>
      </w:tr>
      <w:tr w:rsidR="001A523A" w:rsidRPr="001C1331" w14:paraId="5E69D557" w14:textId="77777777" w:rsidTr="01C68B1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49EE2A7" w14:textId="1FE87C07" w:rsidR="001A523A" w:rsidRPr="00E27FAB" w:rsidRDefault="001A523A" w:rsidP="001A523A">
            <w:pPr>
              <w:spacing w:line="276" w:lineRule="auto"/>
              <w:textAlignment w:val="baseline"/>
              <w:rPr>
                <w:rFonts w:eastAsia="Times New Roman" w:cs="Arial"/>
                <w:lang w:eastAsia="en-GB"/>
              </w:rPr>
            </w:pPr>
            <w:r w:rsidRPr="001A523A">
              <w:rPr>
                <w:rFonts w:eastAsia="Times New Roman" w:cs="Arial"/>
                <w:b/>
                <w:lang w:val="en-US" w:eastAsia="en-GB"/>
              </w:rPr>
              <w:t xml:space="preserve">Do you publicly report your </w:t>
            </w:r>
            <w:hyperlink r:id="rId118" w:history="1">
              <w:r w:rsidRPr="00E64951">
                <w:rPr>
                  <w:rStyle w:val="Hyperlink"/>
                  <w:rFonts w:eastAsia="Times New Roman" w:cs="Arial"/>
                  <w:b/>
                  <w:lang w:val="en-US" w:eastAsia="en-GB"/>
                </w:rPr>
                <w:t>(proxy) voting</w:t>
              </w:r>
            </w:hyperlink>
            <w:r w:rsidRPr="001A523A">
              <w:rPr>
                <w:rFonts w:eastAsia="Times New Roman" w:cs="Arial"/>
                <w:b/>
                <w:lang w:val="en-US" w:eastAsia="en-GB"/>
              </w:rPr>
              <w:t xml:space="preserve"> decisions, or those made on your behalf by </w:t>
            </w:r>
            <w:r w:rsidR="00B2349B">
              <w:rPr>
                <w:rFonts w:eastAsia="Times New Roman" w:cs="Arial"/>
                <w:b/>
                <w:lang w:val="en-US" w:eastAsia="en-GB"/>
              </w:rPr>
              <w:t xml:space="preserve">your </w:t>
            </w:r>
            <w:hyperlink r:id="rId119" w:history="1">
              <w:r w:rsidRPr="00245D4B">
                <w:rPr>
                  <w:rStyle w:val="Hyperlink"/>
                  <w:rFonts w:eastAsia="Times New Roman" w:cs="Arial"/>
                  <w:b/>
                  <w:lang w:val="en-US" w:eastAsia="en-GB"/>
                </w:rPr>
                <w:t>service provider(s)</w:t>
              </w:r>
            </w:hyperlink>
            <w:r w:rsidRPr="001A523A">
              <w:rPr>
                <w:rFonts w:eastAsia="Times New Roman" w:cs="Arial"/>
                <w:b/>
                <w:lang w:val="en-US" w:eastAsia="en-GB"/>
              </w:rPr>
              <w:t>, in a central source?</w:t>
            </w:r>
          </w:p>
        </w:tc>
      </w:tr>
      <w:tr w:rsidR="001A523A" w:rsidRPr="001C1331" w14:paraId="7D8D0D2C" w14:textId="77777777" w:rsidTr="01C68B1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AC8154D" w14:textId="5F6892CF" w:rsidR="0071273C" w:rsidRPr="0004710E" w:rsidRDefault="004437FF" w:rsidP="009A78A3">
            <w:pPr>
              <w:pStyle w:val="ListParagraph"/>
              <w:numPr>
                <w:ilvl w:val="0"/>
                <w:numId w:val="40"/>
              </w:numPr>
              <w:spacing w:line="276" w:lineRule="auto"/>
              <w:textAlignment w:val="baseline"/>
              <w:rPr>
                <w:rFonts w:eastAsia="Times New Roman" w:cs="Arial"/>
                <w:szCs w:val="16"/>
                <w:lang w:eastAsia="en-GB"/>
              </w:rPr>
            </w:pPr>
            <w:r>
              <w:rPr>
                <w:rFonts w:eastAsia="Times New Roman" w:cs="Arial"/>
                <w:szCs w:val="16"/>
                <w:lang w:eastAsia="en-GB"/>
              </w:rPr>
              <w:t>(A)</w:t>
            </w:r>
            <w:r w:rsidR="0071273C" w:rsidRPr="0004710E">
              <w:rPr>
                <w:rFonts w:eastAsia="Times New Roman" w:cs="Arial"/>
                <w:szCs w:val="16"/>
                <w:lang w:eastAsia="en-GB"/>
              </w:rPr>
              <w:t xml:space="preserve"> Yes, for &gt;95% of (proxy) votes </w:t>
            </w:r>
          </w:p>
          <w:p w14:paraId="18E60BB5" w14:textId="7883D3E4" w:rsidR="0071273C" w:rsidRPr="0004710E" w:rsidRDefault="00C90234" w:rsidP="0004710E">
            <w:pPr>
              <w:pStyle w:val="ListParagraph"/>
              <w:spacing w:line="276" w:lineRule="auto"/>
              <w:ind w:left="360"/>
              <w:textAlignment w:val="baseline"/>
              <w:rPr>
                <w:rFonts w:eastAsia="Times New Roman" w:cs="Arial"/>
                <w:szCs w:val="16"/>
                <w:lang w:eastAsia="en-GB"/>
              </w:rPr>
            </w:pPr>
            <w:r w:rsidRPr="0004710E">
              <w:rPr>
                <w:rFonts w:eastAsia="Times New Roman" w:cs="Arial"/>
                <w:szCs w:val="16"/>
                <w:lang w:eastAsia="en-GB"/>
              </w:rPr>
              <w:t>Link: _</w:t>
            </w:r>
            <w:r w:rsidR="0071273C" w:rsidRPr="0004710E">
              <w:rPr>
                <w:rFonts w:eastAsia="Times New Roman" w:cs="Arial"/>
                <w:szCs w:val="16"/>
                <w:lang w:eastAsia="en-GB"/>
              </w:rPr>
              <w:t>_____</w:t>
            </w:r>
          </w:p>
          <w:p w14:paraId="4C5BE569" w14:textId="0BD6E9F3" w:rsidR="0071273C" w:rsidRPr="0004710E" w:rsidRDefault="004437FF" w:rsidP="009A78A3">
            <w:pPr>
              <w:pStyle w:val="ListParagraph"/>
              <w:numPr>
                <w:ilvl w:val="0"/>
                <w:numId w:val="40"/>
              </w:numPr>
              <w:spacing w:line="276" w:lineRule="auto"/>
              <w:textAlignment w:val="baseline"/>
              <w:rPr>
                <w:rFonts w:eastAsia="Times New Roman" w:cs="Arial"/>
                <w:szCs w:val="16"/>
                <w:lang w:eastAsia="en-GB"/>
              </w:rPr>
            </w:pPr>
            <w:r>
              <w:rPr>
                <w:rFonts w:eastAsia="Times New Roman" w:cs="Arial"/>
                <w:szCs w:val="16"/>
                <w:lang w:eastAsia="en-GB"/>
              </w:rPr>
              <w:t>(B)</w:t>
            </w:r>
            <w:r w:rsidR="0071273C" w:rsidRPr="0004710E">
              <w:rPr>
                <w:rFonts w:eastAsia="Times New Roman" w:cs="Arial"/>
                <w:szCs w:val="16"/>
                <w:lang w:eastAsia="en-GB"/>
              </w:rPr>
              <w:t xml:space="preserve"> Yes, for the majority of (proxy) votes</w:t>
            </w:r>
          </w:p>
          <w:p w14:paraId="7C7CD1FF" w14:textId="25D2BF79" w:rsidR="0071273C" w:rsidRPr="0004710E" w:rsidRDefault="00C90234" w:rsidP="0004710E">
            <w:pPr>
              <w:pStyle w:val="ListParagraph"/>
              <w:spacing w:line="276" w:lineRule="auto"/>
              <w:ind w:left="360"/>
              <w:textAlignment w:val="baseline"/>
              <w:rPr>
                <w:rFonts w:eastAsia="Times New Roman" w:cs="Arial"/>
                <w:szCs w:val="16"/>
                <w:lang w:eastAsia="en-GB"/>
              </w:rPr>
            </w:pPr>
            <w:r w:rsidRPr="0004710E">
              <w:rPr>
                <w:rFonts w:eastAsia="Times New Roman" w:cs="Arial"/>
                <w:szCs w:val="16"/>
                <w:lang w:eastAsia="en-GB"/>
              </w:rPr>
              <w:t>Link: _</w:t>
            </w:r>
            <w:r w:rsidR="0071273C" w:rsidRPr="0004710E">
              <w:rPr>
                <w:rFonts w:eastAsia="Times New Roman" w:cs="Arial"/>
                <w:szCs w:val="16"/>
                <w:lang w:eastAsia="en-GB"/>
              </w:rPr>
              <w:t>_____</w:t>
            </w:r>
          </w:p>
          <w:p w14:paraId="5B911035" w14:textId="13E30E59" w:rsidR="0071273C" w:rsidRPr="0004710E" w:rsidRDefault="004437FF" w:rsidP="009A78A3">
            <w:pPr>
              <w:pStyle w:val="ListParagraph"/>
              <w:numPr>
                <w:ilvl w:val="0"/>
                <w:numId w:val="40"/>
              </w:numPr>
              <w:spacing w:line="276" w:lineRule="auto"/>
              <w:textAlignment w:val="baseline"/>
              <w:rPr>
                <w:rFonts w:eastAsia="Times New Roman" w:cs="Arial"/>
                <w:szCs w:val="16"/>
                <w:lang w:eastAsia="en-GB"/>
              </w:rPr>
            </w:pPr>
            <w:r>
              <w:rPr>
                <w:rFonts w:eastAsia="Times New Roman" w:cs="Arial"/>
                <w:szCs w:val="16"/>
                <w:lang w:eastAsia="en-GB"/>
              </w:rPr>
              <w:t>(C)</w:t>
            </w:r>
            <w:r w:rsidR="0071273C" w:rsidRPr="0004710E">
              <w:rPr>
                <w:rFonts w:eastAsia="Times New Roman" w:cs="Arial"/>
                <w:szCs w:val="16"/>
                <w:lang w:eastAsia="en-GB"/>
              </w:rPr>
              <w:t xml:space="preserve"> Yes, for a minority of (proxy) votes</w:t>
            </w:r>
          </w:p>
          <w:p w14:paraId="3A2C8D30" w14:textId="77777777" w:rsidR="00AA05F7" w:rsidRDefault="00AA05F7" w:rsidP="00AA05F7">
            <w:pPr>
              <w:pStyle w:val="ListParagraph"/>
              <w:spacing w:line="276" w:lineRule="auto"/>
              <w:ind w:left="360"/>
              <w:textAlignment w:val="baseline"/>
              <w:rPr>
                <w:rFonts w:eastAsia="Times New Roman" w:cs="Arial"/>
                <w:szCs w:val="16"/>
                <w:lang w:eastAsia="en-GB"/>
              </w:rPr>
            </w:pPr>
            <w:r>
              <w:rPr>
                <w:rFonts w:eastAsia="Times New Roman" w:cs="Arial"/>
                <w:szCs w:val="16"/>
                <w:lang w:eastAsia="en-GB"/>
              </w:rPr>
              <w:t>1) Add l</w:t>
            </w:r>
            <w:r w:rsidRPr="0004710E">
              <w:rPr>
                <w:rFonts w:eastAsia="Times New Roman" w:cs="Arial"/>
                <w:szCs w:val="16"/>
                <w:lang w:eastAsia="en-GB"/>
              </w:rPr>
              <w:t>ink</w:t>
            </w:r>
            <w:r>
              <w:rPr>
                <w:rFonts w:eastAsia="Times New Roman" w:cs="Arial"/>
                <w:szCs w:val="16"/>
                <w:lang w:eastAsia="en-GB"/>
              </w:rPr>
              <w:t xml:space="preserve"> and 2) e</w:t>
            </w:r>
            <w:r w:rsidRPr="0004710E">
              <w:rPr>
                <w:rFonts w:eastAsia="Times New Roman" w:cs="Arial"/>
                <w:szCs w:val="16"/>
                <w:lang w:eastAsia="en-GB"/>
              </w:rPr>
              <w:t>xplain why you only publicly disclose a minority of (proxy) voting decisions</w:t>
            </w:r>
          </w:p>
          <w:p w14:paraId="5A312AE0" w14:textId="77777777" w:rsidR="00AA05F7" w:rsidRPr="0004710E" w:rsidRDefault="00AA05F7" w:rsidP="00AA05F7">
            <w:pPr>
              <w:pStyle w:val="ListParagraph"/>
              <w:spacing w:line="276" w:lineRule="auto"/>
              <w:ind w:left="360"/>
              <w:textAlignment w:val="baseline"/>
              <w:rPr>
                <w:rFonts w:eastAsia="Times New Roman" w:cs="Arial"/>
                <w:szCs w:val="16"/>
                <w:lang w:eastAsia="en-GB"/>
              </w:rPr>
            </w:pPr>
            <w:r w:rsidRPr="0004710E">
              <w:rPr>
                <w:rFonts w:eastAsia="Times New Roman" w:cs="Arial"/>
                <w:szCs w:val="16"/>
                <w:lang w:eastAsia="en-GB"/>
              </w:rPr>
              <w:t>___________</w:t>
            </w:r>
            <w:r>
              <w:t xml:space="preserve"> </w:t>
            </w:r>
            <w:r w:rsidRPr="009128C8">
              <w:rPr>
                <w:rFonts w:eastAsia="Times New Roman" w:cs="Arial"/>
                <w:szCs w:val="16"/>
                <w:lang w:eastAsia="en-GB"/>
              </w:rPr>
              <w:t xml:space="preserve">[Free text: </w:t>
            </w:r>
            <w:r>
              <w:rPr>
                <w:rFonts w:eastAsia="Times New Roman" w:cs="Arial"/>
                <w:szCs w:val="16"/>
                <w:lang w:eastAsia="en-GB"/>
              </w:rPr>
              <w:t>medium</w:t>
            </w:r>
            <w:r w:rsidRPr="009128C8">
              <w:rPr>
                <w:rFonts w:eastAsia="Times New Roman" w:cs="Arial"/>
                <w:szCs w:val="16"/>
                <w:lang w:eastAsia="en-GB"/>
              </w:rPr>
              <w:t>]</w:t>
            </w:r>
          </w:p>
          <w:p w14:paraId="769AEC32" w14:textId="1A0D0BB7" w:rsidR="0071273C" w:rsidRPr="0004710E" w:rsidRDefault="004437FF" w:rsidP="009A78A3">
            <w:pPr>
              <w:pStyle w:val="ListParagraph"/>
              <w:numPr>
                <w:ilvl w:val="0"/>
                <w:numId w:val="40"/>
              </w:numPr>
              <w:spacing w:line="276" w:lineRule="auto"/>
              <w:textAlignment w:val="baseline"/>
              <w:rPr>
                <w:rFonts w:eastAsia="Times New Roman" w:cs="Arial"/>
                <w:szCs w:val="16"/>
                <w:lang w:eastAsia="en-GB"/>
              </w:rPr>
            </w:pPr>
            <w:r>
              <w:rPr>
                <w:rFonts w:eastAsia="Times New Roman" w:cs="Arial"/>
                <w:szCs w:val="16"/>
                <w:lang w:eastAsia="en-GB"/>
              </w:rPr>
              <w:t>(D)</w:t>
            </w:r>
            <w:r w:rsidR="0071273C" w:rsidRPr="0004710E">
              <w:rPr>
                <w:rFonts w:eastAsia="Times New Roman" w:cs="Arial"/>
                <w:szCs w:val="16"/>
                <w:lang w:eastAsia="en-GB"/>
              </w:rPr>
              <w:t xml:space="preserve"> No, we do not publicly report our (proxy) voting decisions</w:t>
            </w:r>
          </w:p>
          <w:p w14:paraId="7684DC93" w14:textId="77777777" w:rsidR="00395B6C" w:rsidRDefault="0071273C" w:rsidP="00C90234">
            <w:pPr>
              <w:pStyle w:val="ListParagraph"/>
              <w:spacing w:line="276" w:lineRule="auto"/>
              <w:ind w:left="360"/>
              <w:textAlignment w:val="baseline"/>
              <w:rPr>
                <w:rFonts w:eastAsia="Times New Roman" w:cs="Arial"/>
                <w:szCs w:val="16"/>
                <w:lang w:eastAsia="en-GB"/>
              </w:rPr>
            </w:pPr>
            <w:r w:rsidRPr="0004710E">
              <w:rPr>
                <w:rFonts w:eastAsia="Times New Roman" w:cs="Arial"/>
                <w:szCs w:val="16"/>
                <w:lang w:eastAsia="en-GB"/>
              </w:rPr>
              <w:t>Explain why you do not publicly report your (proxy) voting decisions</w:t>
            </w:r>
          </w:p>
          <w:p w14:paraId="1D2A5F0C" w14:textId="0D2F9C1E" w:rsidR="001A523A" w:rsidRPr="0004710E" w:rsidRDefault="0071273C" w:rsidP="00C90234">
            <w:pPr>
              <w:pStyle w:val="ListParagraph"/>
              <w:spacing w:line="276" w:lineRule="auto"/>
              <w:ind w:left="360"/>
              <w:textAlignment w:val="baseline"/>
              <w:rPr>
                <w:rFonts w:eastAsia="Times New Roman" w:cs="Arial"/>
                <w:szCs w:val="16"/>
                <w:lang w:eastAsia="en-GB"/>
              </w:rPr>
            </w:pPr>
            <w:r w:rsidRPr="0004710E">
              <w:rPr>
                <w:rFonts w:eastAsia="Times New Roman" w:cs="Arial"/>
                <w:szCs w:val="16"/>
                <w:lang w:eastAsia="en-GB"/>
              </w:rPr>
              <w:t>__________</w:t>
            </w:r>
            <w:r w:rsidR="009128C8">
              <w:rPr>
                <w:rFonts w:eastAsia="Times New Roman" w:cs="Arial"/>
                <w:szCs w:val="16"/>
                <w:lang w:eastAsia="en-GB"/>
              </w:rPr>
              <w:t xml:space="preserve"> [Free text: medium]</w:t>
            </w:r>
          </w:p>
        </w:tc>
      </w:tr>
      <w:tr w:rsidR="001A523A" w:rsidRPr="001C1331" w14:paraId="4242D9CF" w14:textId="77777777" w:rsidTr="01C68B1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73F4B92" w14:textId="77777777" w:rsidR="001A523A" w:rsidRPr="000F5158" w:rsidRDefault="001A523A" w:rsidP="001A523A">
            <w:pPr>
              <w:spacing w:line="240" w:lineRule="auto"/>
              <w:jc w:val="center"/>
              <w:textAlignment w:val="baseline"/>
              <w:rPr>
                <w:rStyle w:val="Hyperlink"/>
                <w:sz w:val="16"/>
                <w:szCs w:val="16"/>
              </w:rPr>
            </w:pPr>
          </w:p>
        </w:tc>
      </w:tr>
      <w:tr w:rsidR="001A523A" w:rsidRPr="001C1331" w14:paraId="450BD255" w14:textId="77777777" w:rsidTr="01C68B1A">
        <w:trPr>
          <w:trHeight w:val="300"/>
        </w:trPr>
        <w:tc>
          <w:tcPr>
            <w:tcW w:w="14884" w:type="dxa"/>
            <w:gridSpan w:val="6"/>
            <w:shd w:val="clear" w:color="auto" w:fill="0070C0"/>
            <w:vAlign w:val="center"/>
          </w:tcPr>
          <w:p w14:paraId="19AAB5C4" w14:textId="77777777" w:rsidR="001A523A" w:rsidRPr="00290DD4" w:rsidRDefault="001A523A" w:rsidP="001A523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A523A" w:rsidRPr="001C1331" w14:paraId="51D4AA6C" w14:textId="77777777" w:rsidTr="01C68B1A">
        <w:trPr>
          <w:trHeight w:val="300"/>
        </w:trPr>
        <w:tc>
          <w:tcPr>
            <w:tcW w:w="1841" w:type="dxa"/>
            <w:shd w:val="clear" w:color="auto" w:fill="auto"/>
            <w:vAlign w:val="center"/>
          </w:tcPr>
          <w:p w14:paraId="7190CE35" w14:textId="77777777" w:rsidR="001A523A" w:rsidRPr="00606A24" w:rsidRDefault="001A523A" w:rsidP="001A523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B43C475" w14:textId="2A86B5AE" w:rsidR="001A523A" w:rsidRPr="00327A0E" w:rsidRDefault="001A523A" w:rsidP="001A523A">
            <w:pPr>
              <w:rPr>
                <w:rStyle w:val="Hyperlink"/>
                <w:color w:val="000000" w:themeColor="text1"/>
                <w:sz w:val="16"/>
                <w:szCs w:val="16"/>
              </w:rPr>
            </w:pPr>
            <w:r w:rsidRPr="00D47298">
              <w:rPr>
                <w:rStyle w:val="Hyperlink"/>
                <w:color w:val="000000" w:themeColor="text1"/>
                <w:sz w:val="16"/>
                <w:szCs w:val="16"/>
              </w:rPr>
              <w:t xml:space="preserve">The purpose of the indicator is to gauge the level of transparency and how readily and easily available this information is to stakeholders. It is considered better practice for </w:t>
            </w:r>
            <w:r w:rsidR="009D6A24">
              <w:rPr>
                <w:rStyle w:val="Hyperlink"/>
                <w:color w:val="000000" w:themeColor="text1"/>
                <w:sz w:val="16"/>
                <w:szCs w:val="16"/>
              </w:rPr>
              <w:t>signatories</w:t>
            </w:r>
            <w:r w:rsidRPr="00D47298">
              <w:rPr>
                <w:rStyle w:val="Hyperlink"/>
                <w:color w:val="000000" w:themeColor="text1"/>
                <w:sz w:val="16"/>
                <w:szCs w:val="16"/>
              </w:rPr>
              <w:t xml:space="preserve"> and/or the service provider(s) acting on </w:t>
            </w:r>
            <w:r w:rsidR="009D6A24">
              <w:rPr>
                <w:rStyle w:val="Hyperlink"/>
                <w:color w:val="000000" w:themeColor="text1"/>
                <w:sz w:val="16"/>
                <w:szCs w:val="16"/>
              </w:rPr>
              <w:t xml:space="preserve">their </w:t>
            </w:r>
            <w:r w:rsidRPr="00D47298">
              <w:rPr>
                <w:rStyle w:val="Hyperlink"/>
                <w:color w:val="000000" w:themeColor="text1"/>
                <w:sz w:val="16"/>
                <w:szCs w:val="16"/>
              </w:rPr>
              <w:t xml:space="preserve">behalf to publicly communicate </w:t>
            </w:r>
            <w:r w:rsidR="009D6A24">
              <w:rPr>
                <w:rStyle w:val="Hyperlink"/>
                <w:color w:val="000000" w:themeColor="text1"/>
                <w:sz w:val="16"/>
                <w:szCs w:val="16"/>
              </w:rPr>
              <w:t xml:space="preserve">their </w:t>
            </w:r>
            <w:r w:rsidRPr="00D47298">
              <w:rPr>
                <w:rStyle w:val="Hyperlink"/>
                <w:color w:val="000000" w:themeColor="text1"/>
                <w:sz w:val="16"/>
                <w:szCs w:val="16"/>
              </w:rPr>
              <w:t>voting decisions and to communicate to companies the rationale for abstaining or voting against management recommendations.</w:t>
            </w:r>
          </w:p>
        </w:tc>
      </w:tr>
      <w:tr w:rsidR="001A523A" w:rsidRPr="001C1331" w14:paraId="0334E1AA" w14:textId="77777777" w:rsidTr="01C68B1A">
        <w:trPr>
          <w:trHeight w:val="300"/>
        </w:trPr>
        <w:tc>
          <w:tcPr>
            <w:tcW w:w="1841" w:type="dxa"/>
            <w:shd w:val="clear" w:color="auto" w:fill="auto"/>
            <w:vAlign w:val="center"/>
          </w:tcPr>
          <w:p w14:paraId="669ADCFB" w14:textId="77777777" w:rsidR="001A523A" w:rsidRPr="00606A24" w:rsidRDefault="001A523A" w:rsidP="001A523A">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E6846C2" w14:textId="21D459C0" w:rsidR="001A523A" w:rsidRPr="00D47298" w:rsidRDefault="001A523A" w:rsidP="001A523A">
            <w:pPr>
              <w:rPr>
                <w:rStyle w:val="Hyperlink"/>
                <w:color w:val="000000" w:themeColor="text1"/>
                <w:sz w:val="16"/>
                <w:szCs w:val="16"/>
              </w:rPr>
            </w:pPr>
            <w:r w:rsidRPr="00D47298">
              <w:rPr>
                <w:rStyle w:val="Hyperlink"/>
                <w:color w:val="000000" w:themeColor="text1"/>
                <w:sz w:val="16"/>
                <w:szCs w:val="16"/>
              </w:rPr>
              <w:t>In this indicator "in a central source" refers to a publicly accessible location containing voting decisions across all investees and all funds, indicating if some votes (</w:t>
            </w:r>
            <w:proofErr w:type="gramStart"/>
            <w:r w:rsidRPr="00D47298">
              <w:rPr>
                <w:rStyle w:val="Hyperlink"/>
                <w:color w:val="000000" w:themeColor="text1"/>
                <w:sz w:val="16"/>
                <w:szCs w:val="16"/>
              </w:rPr>
              <w:t>e.g.</w:t>
            </w:r>
            <w:proofErr w:type="gramEnd"/>
            <w:r w:rsidRPr="00D47298">
              <w:rPr>
                <w:rStyle w:val="Hyperlink"/>
                <w:color w:val="000000" w:themeColor="text1"/>
                <w:sz w:val="16"/>
                <w:szCs w:val="16"/>
              </w:rPr>
              <w:t xml:space="preserve"> certain funds) within </w:t>
            </w:r>
            <w:r w:rsidR="00B2349B">
              <w:rPr>
                <w:rStyle w:val="Hyperlink"/>
                <w:color w:val="000000" w:themeColor="text1"/>
                <w:sz w:val="16"/>
                <w:szCs w:val="16"/>
              </w:rPr>
              <w:t>t</w:t>
            </w:r>
            <w:r w:rsidR="00B2349B">
              <w:rPr>
                <w:rStyle w:val="Hyperlink"/>
                <w:color w:val="000000" w:themeColor="text1"/>
                <w:sz w:val="16"/>
              </w:rPr>
              <w:t>he signatory's</w:t>
            </w:r>
            <w:r w:rsidR="00B2349B" w:rsidRPr="00D47298">
              <w:rPr>
                <w:rStyle w:val="Hyperlink"/>
                <w:color w:val="000000" w:themeColor="text1"/>
                <w:sz w:val="16"/>
                <w:szCs w:val="16"/>
              </w:rPr>
              <w:t xml:space="preserve"> </w:t>
            </w:r>
            <w:r w:rsidRPr="00D47298">
              <w:rPr>
                <w:rStyle w:val="Hyperlink"/>
                <w:color w:val="000000" w:themeColor="text1"/>
                <w:sz w:val="16"/>
                <w:szCs w:val="16"/>
              </w:rPr>
              <w:t xml:space="preserve">control are voted differently </w:t>
            </w:r>
            <w:r w:rsidR="000C38F4">
              <w:rPr>
                <w:rStyle w:val="Hyperlink"/>
                <w:color w:val="000000" w:themeColor="text1"/>
                <w:sz w:val="16"/>
                <w:szCs w:val="16"/>
              </w:rPr>
              <w:t>from</w:t>
            </w:r>
            <w:r w:rsidRPr="00D47298">
              <w:rPr>
                <w:rStyle w:val="Hyperlink"/>
                <w:color w:val="000000" w:themeColor="text1"/>
                <w:sz w:val="16"/>
                <w:szCs w:val="16"/>
              </w:rPr>
              <w:t xml:space="preserve"> others, where applicable.</w:t>
            </w:r>
          </w:p>
          <w:p w14:paraId="716F4555" w14:textId="77777777" w:rsidR="001A523A" w:rsidRPr="00D47298" w:rsidRDefault="001A523A" w:rsidP="001A523A">
            <w:pPr>
              <w:rPr>
                <w:rStyle w:val="Hyperlink"/>
                <w:color w:val="000000" w:themeColor="text1"/>
                <w:sz w:val="16"/>
                <w:szCs w:val="16"/>
              </w:rPr>
            </w:pPr>
          </w:p>
          <w:p w14:paraId="54C3CB4F" w14:textId="6A83DF88" w:rsidR="001A523A" w:rsidRPr="00D47298" w:rsidRDefault="001A523A" w:rsidP="001A523A">
            <w:pPr>
              <w:rPr>
                <w:rStyle w:val="Hyperlink"/>
                <w:color w:val="000000" w:themeColor="text1"/>
                <w:sz w:val="16"/>
                <w:szCs w:val="16"/>
              </w:rPr>
            </w:pPr>
            <w:r w:rsidRPr="00D47298">
              <w:rPr>
                <w:rStyle w:val="Hyperlink"/>
                <w:color w:val="000000" w:themeColor="text1"/>
                <w:sz w:val="16"/>
                <w:szCs w:val="16"/>
              </w:rPr>
              <w:t xml:space="preserve">If options A, B or C are selected, </w:t>
            </w:r>
            <w:r w:rsidR="00B2349B">
              <w:rPr>
                <w:rStyle w:val="Hyperlink"/>
                <w:color w:val="000000" w:themeColor="text1"/>
                <w:sz w:val="16"/>
                <w:szCs w:val="16"/>
              </w:rPr>
              <w:t>the</w:t>
            </w:r>
            <w:r w:rsidRPr="00D47298">
              <w:rPr>
                <w:rStyle w:val="Hyperlink"/>
                <w:color w:val="000000" w:themeColor="text1"/>
                <w:sz w:val="16"/>
                <w:szCs w:val="16"/>
              </w:rPr>
              <w:t xml:space="preserve"> signatory must populate at least one link </w:t>
            </w:r>
            <w:proofErr w:type="gramStart"/>
            <w:r w:rsidRPr="00D47298">
              <w:rPr>
                <w:rStyle w:val="Hyperlink"/>
                <w:color w:val="000000" w:themeColor="text1"/>
                <w:sz w:val="16"/>
                <w:szCs w:val="16"/>
              </w:rPr>
              <w:t>in order to</w:t>
            </w:r>
            <w:proofErr w:type="gramEnd"/>
            <w:r w:rsidRPr="00D47298">
              <w:rPr>
                <w:rStyle w:val="Hyperlink"/>
                <w:color w:val="000000" w:themeColor="text1"/>
                <w:sz w:val="16"/>
                <w:szCs w:val="16"/>
              </w:rPr>
              <w:t xml:space="preserve"> complete this indicator.</w:t>
            </w:r>
          </w:p>
          <w:p w14:paraId="765B723C" w14:textId="77777777" w:rsidR="001A523A" w:rsidRPr="00D47298" w:rsidRDefault="001A523A" w:rsidP="001A523A">
            <w:pPr>
              <w:rPr>
                <w:rStyle w:val="Hyperlink"/>
                <w:color w:val="000000" w:themeColor="text1"/>
                <w:sz w:val="16"/>
                <w:szCs w:val="16"/>
              </w:rPr>
            </w:pPr>
          </w:p>
          <w:p w14:paraId="5E1C6AAA" w14:textId="60235ADE" w:rsidR="001A523A" w:rsidRPr="00327A0E" w:rsidRDefault="001A523A" w:rsidP="001A523A">
            <w:pPr>
              <w:rPr>
                <w:rStyle w:val="Hyperlink"/>
                <w:color w:val="000000" w:themeColor="text1"/>
                <w:sz w:val="16"/>
                <w:szCs w:val="16"/>
              </w:rPr>
            </w:pPr>
            <w:r w:rsidRPr="00D47298">
              <w:rPr>
                <w:rStyle w:val="Hyperlink"/>
                <w:color w:val="000000" w:themeColor="text1"/>
                <w:sz w:val="16"/>
                <w:szCs w:val="16"/>
              </w:rPr>
              <w:t xml:space="preserve">If options C or D are selected, </w:t>
            </w:r>
            <w:r w:rsidR="00B2349B">
              <w:rPr>
                <w:rStyle w:val="Hyperlink"/>
                <w:color w:val="000000" w:themeColor="text1"/>
                <w:sz w:val="16"/>
                <w:szCs w:val="16"/>
              </w:rPr>
              <w:t>the</w:t>
            </w:r>
            <w:r w:rsidRPr="00D47298">
              <w:rPr>
                <w:rStyle w:val="Hyperlink"/>
                <w:color w:val="000000" w:themeColor="text1"/>
                <w:sz w:val="16"/>
                <w:szCs w:val="16"/>
              </w:rPr>
              <w:t xml:space="preserve"> signatory must provide an explanation </w:t>
            </w:r>
            <w:proofErr w:type="gramStart"/>
            <w:r w:rsidRPr="00D47298">
              <w:rPr>
                <w:rStyle w:val="Hyperlink"/>
                <w:color w:val="000000" w:themeColor="text1"/>
                <w:sz w:val="16"/>
                <w:szCs w:val="16"/>
              </w:rPr>
              <w:t>in order to</w:t>
            </w:r>
            <w:proofErr w:type="gramEnd"/>
            <w:r w:rsidRPr="00D47298">
              <w:rPr>
                <w:rStyle w:val="Hyperlink"/>
                <w:color w:val="000000" w:themeColor="text1"/>
                <w:sz w:val="16"/>
                <w:szCs w:val="16"/>
              </w:rPr>
              <w:t xml:space="preserve"> complete this indicator.</w:t>
            </w:r>
          </w:p>
        </w:tc>
      </w:tr>
      <w:tr w:rsidR="001A523A" w:rsidRPr="001C1331" w14:paraId="792E773C" w14:textId="77777777" w:rsidTr="01C68B1A">
        <w:trPr>
          <w:trHeight w:val="300"/>
        </w:trPr>
        <w:tc>
          <w:tcPr>
            <w:tcW w:w="1841" w:type="dxa"/>
            <w:shd w:val="clear" w:color="auto" w:fill="auto"/>
            <w:vAlign w:val="center"/>
          </w:tcPr>
          <w:p w14:paraId="1EC1EB6F" w14:textId="77777777" w:rsidR="001A523A" w:rsidRPr="00511D12" w:rsidRDefault="001A523A" w:rsidP="001A523A">
            <w:pPr>
              <w:rPr>
                <w:b/>
                <w:bCs/>
                <w:sz w:val="16"/>
                <w:szCs w:val="16"/>
                <w:lang w:val="en-US"/>
              </w:rPr>
            </w:pPr>
            <w:r>
              <w:rPr>
                <w:b/>
                <w:bCs/>
                <w:sz w:val="16"/>
                <w:szCs w:val="16"/>
              </w:rPr>
              <w:t>Other resources</w:t>
            </w:r>
          </w:p>
        </w:tc>
        <w:tc>
          <w:tcPr>
            <w:tcW w:w="13043" w:type="dxa"/>
            <w:gridSpan w:val="5"/>
            <w:shd w:val="clear" w:color="auto" w:fill="auto"/>
            <w:vAlign w:val="center"/>
          </w:tcPr>
          <w:p w14:paraId="57A712A9"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20">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514F9BBB" w14:textId="77777777" w:rsidR="00D47298" w:rsidRPr="00D47298" w:rsidRDefault="00D47298" w:rsidP="00D47298">
            <w:pPr>
              <w:rPr>
                <w:rStyle w:val="Hyperlink"/>
                <w:color w:val="000000" w:themeColor="text1"/>
                <w:sz w:val="16"/>
                <w:szCs w:val="16"/>
              </w:rPr>
            </w:pPr>
          </w:p>
          <w:p w14:paraId="1071CF68" w14:textId="4761D728" w:rsidR="001A523A" w:rsidRPr="00D47298" w:rsidRDefault="00D47298" w:rsidP="00D47298">
            <w:pPr>
              <w:rPr>
                <w:rStyle w:val="Hyperlink"/>
                <w:color w:val="000000" w:themeColor="text1"/>
              </w:rPr>
            </w:pPr>
            <w:r w:rsidRPr="00D47298">
              <w:rPr>
                <w:rStyle w:val="Hyperlink"/>
                <w:color w:val="000000" w:themeColor="text1"/>
                <w:sz w:val="16"/>
                <w:szCs w:val="16"/>
              </w:rPr>
              <w:t>For further guidance on good</w:t>
            </w:r>
            <w:r w:rsidR="000C38F4">
              <w:rPr>
                <w:rStyle w:val="Hyperlink"/>
                <w:color w:val="000000" w:themeColor="text1"/>
                <w:sz w:val="16"/>
                <w:szCs w:val="16"/>
              </w:rPr>
              <w:t>-</w:t>
            </w:r>
            <w:r w:rsidRPr="00D47298">
              <w:rPr>
                <w:rStyle w:val="Hyperlink"/>
                <w:color w:val="000000" w:themeColor="text1"/>
                <w:sz w:val="16"/>
                <w:szCs w:val="16"/>
              </w:rPr>
              <w:t>quality</w:t>
            </w:r>
            <w:r>
              <w:rPr>
                <w:rStyle w:val="Hyperlink"/>
                <w:color w:val="000000" w:themeColor="text1"/>
                <w:sz w:val="16"/>
                <w:szCs w:val="16"/>
              </w:rPr>
              <w:t xml:space="preserve"> voting disclosure</w:t>
            </w:r>
            <w:r w:rsidR="00B2349B">
              <w:rPr>
                <w:rStyle w:val="Hyperlink"/>
                <w:color w:val="000000" w:themeColor="text1"/>
                <w:sz w:val="16"/>
                <w:szCs w:val="16"/>
              </w:rPr>
              <w:t>,</w:t>
            </w:r>
            <w:r>
              <w:rPr>
                <w:rStyle w:val="Hyperlink"/>
                <w:color w:val="000000" w:themeColor="text1"/>
                <w:sz w:val="16"/>
                <w:szCs w:val="16"/>
              </w:rPr>
              <w:t xml:space="preserve"> refer to </w:t>
            </w:r>
            <w:hyperlink r:id="rId121" w:history="1">
              <w:r w:rsidRPr="00D47298">
                <w:rPr>
                  <w:rStyle w:val="Hyperlink"/>
                  <w:sz w:val="16"/>
                  <w:szCs w:val="16"/>
                </w:rPr>
                <w:t>A practical guide to active ownership in listed equity</w:t>
              </w:r>
            </w:hyperlink>
            <w:r w:rsidRPr="00D47298">
              <w:rPr>
                <w:rStyle w:val="Hyperlink"/>
                <w:color w:val="000000" w:themeColor="text1"/>
                <w:sz w:val="16"/>
                <w:szCs w:val="16"/>
              </w:rPr>
              <w:t>.</w:t>
            </w:r>
          </w:p>
        </w:tc>
      </w:tr>
      <w:tr w:rsidR="001A523A" w:rsidRPr="001C1331" w14:paraId="78100351" w14:textId="77777777" w:rsidTr="01C68B1A">
        <w:trPr>
          <w:trHeight w:val="300"/>
        </w:trPr>
        <w:tc>
          <w:tcPr>
            <w:tcW w:w="14884" w:type="dxa"/>
            <w:gridSpan w:val="6"/>
            <w:shd w:val="clear" w:color="auto" w:fill="0070C0"/>
            <w:vAlign w:val="center"/>
          </w:tcPr>
          <w:p w14:paraId="4EB45AE6" w14:textId="77777777" w:rsidR="001A523A" w:rsidRPr="00290DD4" w:rsidRDefault="001A523A" w:rsidP="001A523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A523A" w:rsidRPr="001C1331" w14:paraId="3619C43E" w14:textId="77777777" w:rsidTr="01C68B1A">
        <w:trPr>
          <w:trHeight w:val="300"/>
        </w:trPr>
        <w:tc>
          <w:tcPr>
            <w:tcW w:w="1841" w:type="dxa"/>
            <w:shd w:val="clear" w:color="auto" w:fill="auto"/>
            <w:vAlign w:val="center"/>
          </w:tcPr>
          <w:p w14:paraId="195C2B7F" w14:textId="77777777" w:rsidR="001A523A" w:rsidRPr="0098346A" w:rsidRDefault="001A523A" w:rsidP="001A523A">
            <w:pPr>
              <w:rPr>
                <w:b/>
                <w:bCs/>
                <w:sz w:val="16"/>
                <w:szCs w:val="16"/>
              </w:rPr>
            </w:pPr>
            <w:r w:rsidRPr="0098346A">
              <w:rPr>
                <w:b/>
                <w:bCs/>
                <w:sz w:val="16"/>
                <w:szCs w:val="16"/>
              </w:rPr>
              <w:t>Dependent on</w:t>
            </w:r>
          </w:p>
        </w:tc>
        <w:tc>
          <w:tcPr>
            <w:tcW w:w="13043" w:type="dxa"/>
            <w:gridSpan w:val="5"/>
            <w:shd w:val="clear" w:color="auto" w:fill="auto"/>
            <w:vAlign w:val="center"/>
          </w:tcPr>
          <w:p w14:paraId="49857145" w14:textId="77777777" w:rsidR="00393B9F" w:rsidRPr="00393B9F" w:rsidRDefault="00393B9F" w:rsidP="00393B9F">
            <w:pPr>
              <w:rPr>
                <w:color w:val="000000" w:themeColor="text1"/>
                <w:sz w:val="16"/>
                <w:szCs w:val="16"/>
                <w:lang w:val="en-US"/>
              </w:rPr>
            </w:pPr>
            <w:r w:rsidRPr="00393B9F">
              <w:rPr>
                <w:color w:val="000000" w:themeColor="text1"/>
                <w:sz w:val="16"/>
                <w:szCs w:val="16"/>
                <w:lang w:val="en-US"/>
              </w:rPr>
              <w:t xml:space="preserve">[LE 21] will be applicable for reporting if option "(A) Through service providers" AND/OR option "(C) Through internal staff" was selected for "(Proxy) voting on Listed Equity - Active" AND/OR for "(Proxy) voting on Listed Equity - Passive" in [OO 9 LE]. </w:t>
            </w:r>
          </w:p>
          <w:p w14:paraId="1F574A59" w14:textId="77777777" w:rsidR="00393B9F" w:rsidRPr="00393B9F" w:rsidRDefault="00393B9F" w:rsidP="00393B9F">
            <w:pPr>
              <w:rPr>
                <w:color w:val="000000" w:themeColor="text1"/>
                <w:sz w:val="16"/>
                <w:szCs w:val="16"/>
                <w:lang w:val="en-US"/>
              </w:rPr>
            </w:pPr>
          </w:p>
          <w:p w14:paraId="7FFD5E5B" w14:textId="72CBE97B" w:rsidR="001A523A" w:rsidRPr="00327A0E" w:rsidRDefault="00393B9F" w:rsidP="001A523A">
            <w:pPr>
              <w:rPr>
                <w:color w:val="000000" w:themeColor="text1"/>
                <w:sz w:val="16"/>
                <w:szCs w:val="16"/>
                <w:lang w:val="en-US"/>
              </w:rPr>
            </w:pPr>
            <w:r w:rsidRPr="00393B9F">
              <w:rPr>
                <w:color w:val="000000" w:themeColor="text1"/>
                <w:sz w:val="16"/>
                <w:szCs w:val="16"/>
                <w:lang w:val="en-US"/>
              </w:rPr>
              <w:t>[LE 21] cannot be completed without providing link(s) and/or descriptive text for any of the options selected in [LE 21].</w:t>
            </w:r>
          </w:p>
        </w:tc>
      </w:tr>
      <w:tr w:rsidR="001A523A" w:rsidRPr="001C1331" w14:paraId="332A8453" w14:textId="77777777" w:rsidTr="01C68B1A">
        <w:trPr>
          <w:trHeight w:val="300"/>
        </w:trPr>
        <w:tc>
          <w:tcPr>
            <w:tcW w:w="1841" w:type="dxa"/>
            <w:shd w:val="clear" w:color="auto" w:fill="auto"/>
            <w:vAlign w:val="center"/>
          </w:tcPr>
          <w:p w14:paraId="158A49AE" w14:textId="77777777" w:rsidR="001A523A" w:rsidRPr="0098346A" w:rsidRDefault="001A523A" w:rsidP="001A523A">
            <w:pPr>
              <w:rPr>
                <w:b/>
                <w:bCs/>
                <w:sz w:val="16"/>
                <w:szCs w:val="16"/>
              </w:rPr>
            </w:pPr>
            <w:r w:rsidRPr="0098346A">
              <w:rPr>
                <w:b/>
                <w:bCs/>
                <w:sz w:val="16"/>
                <w:szCs w:val="16"/>
              </w:rPr>
              <w:t>Gateway to</w:t>
            </w:r>
          </w:p>
        </w:tc>
        <w:tc>
          <w:tcPr>
            <w:tcW w:w="13043" w:type="dxa"/>
            <w:gridSpan w:val="5"/>
            <w:shd w:val="clear" w:color="auto" w:fill="auto"/>
            <w:vAlign w:val="center"/>
          </w:tcPr>
          <w:p w14:paraId="753952CD" w14:textId="272B2C7C" w:rsidR="001A523A" w:rsidRPr="00327A0E" w:rsidRDefault="008E7F93" w:rsidP="001A523A">
            <w:pPr>
              <w:rPr>
                <w:color w:val="000000" w:themeColor="text1"/>
                <w:sz w:val="16"/>
                <w:szCs w:val="16"/>
                <w:lang w:val="en-US"/>
              </w:rPr>
            </w:pPr>
            <w:r w:rsidRPr="008E7F93">
              <w:rPr>
                <w:color w:val="000000" w:themeColor="text1"/>
                <w:sz w:val="16"/>
                <w:szCs w:val="16"/>
                <w:lang w:val="en-US"/>
              </w:rPr>
              <w:t>[LE 21.1] will be applicable if any of options (A-C) are selected in [LE 21].</w:t>
            </w:r>
          </w:p>
        </w:tc>
      </w:tr>
      <w:tr w:rsidR="001A523A" w:rsidRPr="00E76E50" w14:paraId="3ED1D92C" w14:textId="77777777" w:rsidTr="01C68B1A">
        <w:trPr>
          <w:trHeight w:val="300"/>
        </w:trPr>
        <w:tc>
          <w:tcPr>
            <w:tcW w:w="14884" w:type="dxa"/>
            <w:gridSpan w:val="6"/>
            <w:shd w:val="clear" w:color="auto" w:fill="0070C0"/>
            <w:vAlign w:val="center"/>
          </w:tcPr>
          <w:p w14:paraId="012335C1" w14:textId="77777777" w:rsidR="001A523A" w:rsidRPr="00290DD4" w:rsidRDefault="001A523A" w:rsidP="001A523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A523A" w:rsidRPr="000D5D9C" w14:paraId="73665EB0" w14:textId="77777777" w:rsidTr="01C68B1A">
        <w:trPr>
          <w:trHeight w:val="354"/>
        </w:trPr>
        <w:tc>
          <w:tcPr>
            <w:tcW w:w="1841" w:type="dxa"/>
            <w:shd w:val="clear" w:color="auto" w:fill="auto"/>
            <w:vAlign w:val="center"/>
          </w:tcPr>
          <w:p w14:paraId="13853F56" w14:textId="77777777" w:rsidR="001A523A" w:rsidRPr="000D5D9C" w:rsidRDefault="001A523A" w:rsidP="001A523A">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5741EFF" w14:textId="77777777" w:rsidR="00E036D7" w:rsidRDefault="00D47298" w:rsidP="00D47298">
            <w:pPr>
              <w:rPr>
                <w:rStyle w:val="Hyperlink"/>
                <w:color w:val="000000" w:themeColor="text1"/>
                <w:sz w:val="16"/>
                <w:szCs w:val="16"/>
              </w:rPr>
            </w:pPr>
            <w:r w:rsidRPr="00D47298">
              <w:rPr>
                <w:rStyle w:val="Hyperlink"/>
                <w:color w:val="000000" w:themeColor="text1"/>
                <w:sz w:val="16"/>
                <w:szCs w:val="16"/>
              </w:rPr>
              <w:t>100 points for this indicator</w:t>
            </w:r>
            <w:r w:rsidR="00A55510">
              <w:rPr>
                <w:rStyle w:val="Hyperlink"/>
                <w:color w:val="000000" w:themeColor="text1"/>
                <w:sz w:val="16"/>
                <w:szCs w:val="16"/>
              </w:rPr>
              <w:t>.</w:t>
            </w:r>
          </w:p>
          <w:p w14:paraId="3706E4DA" w14:textId="77777777" w:rsidR="00E036D7" w:rsidRDefault="00E036D7" w:rsidP="00D47298">
            <w:pPr>
              <w:rPr>
                <w:rStyle w:val="Hyperlink"/>
                <w:color w:val="000000" w:themeColor="text1"/>
                <w:sz w:val="16"/>
                <w:szCs w:val="16"/>
              </w:rPr>
            </w:pPr>
          </w:p>
          <w:p w14:paraId="79DB76B8" w14:textId="12D60191" w:rsidR="001A523A" w:rsidRPr="00D47298" w:rsidRDefault="00D47298" w:rsidP="00D47298">
            <w:pPr>
              <w:rPr>
                <w:rStyle w:val="Hyperlink"/>
                <w:color w:val="000000" w:themeColor="text1"/>
              </w:rPr>
            </w:pPr>
            <w:r w:rsidRPr="00D47298">
              <w:rPr>
                <w:rStyle w:val="Hyperlink"/>
                <w:color w:val="000000" w:themeColor="text1"/>
                <w:sz w:val="16"/>
                <w:szCs w:val="16"/>
              </w:rPr>
              <w:t>0 score for no answer selection or D. 32 score for C. 64 score for B. 100 score for A.</w:t>
            </w:r>
          </w:p>
        </w:tc>
      </w:tr>
      <w:tr w:rsidR="001A523A" w:rsidRPr="001C1331" w14:paraId="447B49C2" w14:textId="77777777" w:rsidTr="01C68B1A">
        <w:trPr>
          <w:trHeight w:val="300"/>
        </w:trPr>
        <w:tc>
          <w:tcPr>
            <w:tcW w:w="1841" w:type="dxa"/>
            <w:shd w:val="clear" w:color="auto" w:fill="auto"/>
            <w:vAlign w:val="center"/>
          </w:tcPr>
          <w:p w14:paraId="72E35A62" w14:textId="77777777" w:rsidR="001A523A" w:rsidRPr="00511D12" w:rsidDel="002635ED" w:rsidRDefault="001A523A" w:rsidP="001A523A">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70F63FB" w14:textId="1EEEB9A7" w:rsidR="001A523A" w:rsidRPr="00D47298" w:rsidRDefault="00D47298" w:rsidP="001A523A">
            <w:pPr>
              <w:rPr>
                <w:rStyle w:val="Hyperlink"/>
                <w:color w:val="000000" w:themeColor="text1"/>
              </w:rPr>
            </w:pPr>
            <w:r w:rsidRPr="00D47298">
              <w:rPr>
                <w:rStyle w:val="Hyperlink"/>
                <w:color w:val="000000" w:themeColor="text1"/>
                <w:sz w:val="16"/>
                <w:szCs w:val="16"/>
              </w:rPr>
              <w:t>High x2 weighting.</w:t>
            </w:r>
          </w:p>
        </w:tc>
      </w:tr>
    </w:tbl>
    <w:p w14:paraId="65D35329" w14:textId="0A44D49A" w:rsidR="00BD099E" w:rsidRPr="00081CEF" w:rsidRDefault="00BD099E">
      <w:pPr>
        <w:spacing w:after="160" w:line="259" w:lineRule="auto"/>
        <w:rPr>
          <w:rFonts w:eastAsiaTheme="majorEastAsia" w:cstheme="majorBidi"/>
          <w:caps/>
          <w:color w:val="2F5496" w:themeColor="accent1" w:themeShade="BF"/>
          <w:sz w:val="16"/>
          <w:szCs w:val="16"/>
        </w:rPr>
      </w:pPr>
      <w:r w:rsidRPr="00081CEF">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D099E" w:rsidRPr="001C1331" w14:paraId="74C4A940" w14:textId="77777777" w:rsidTr="01C68B1A">
        <w:trPr>
          <w:trHeight w:val="367"/>
        </w:trPr>
        <w:tc>
          <w:tcPr>
            <w:tcW w:w="1841" w:type="dxa"/>
            <w:vMerge w:val="restart"/>
            <w:shd w:val="clear" w:color="auto" w:fill="DFF5F9"/>
            <w:vAlign w:val="center"/>
            <w:hideMark/>
          </w:tcPr>
          <w:p w14:paraId="52C1C514" w14:textId="77777777" w:rsidR="00BD099E" w:rsidRDefault="00BD099E" w:rsidP="00A448D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EB2750B" w14:textId="77777777" w:rsidR="00BD099E" w:rsidRPr="001C1331" w:rsidRDefault="00BD099E" w:rsidP="00A448D9">
            <w:pPr>
              <w:spacing w:line="240" w:lineRule="auto"/>
              <w:jc w:val="center"/>
              <w:textAlignment w:val="baseline"/>
              <w:rPr>
                <w:rFonts w:eastAsia="Times New Roman" w:cs="Arial"/>
                <w:b/>
                <w:sz w:val="14"/>
                <w:szCs w:val="14"/>
                <w:lang w:val="en-US" w:eastAsia="en-GB"/>
              </w:rPr>
            </w:pPr>
          </w:p>
          <w:p w14:paraId="4F410C99" w14:textId="3B5D48F9" w:rsidR="00BD099E" w:rsidRPr="00327A0E" w:rsidRDefault="00BD099E" w:rsidP="00A448D9">
            <w:pPr>
              <w:pStyle w:val="Indicatorsubsection"/>
            </w:pPr>
            <w:bookmarkStart w:id="61" w:name="_Toc60935336"/>
            <w:r>
              <w:t>LE 21.1</w:t>
            </w:r>
            <w:bookmarkEnd w:id="61"/>
          </w:p>
        </w:tc>
        <w:tc>
          <w:tcPr>
            <w:tcW w:w="1559" w:type="dxa"/>
            <w:shd w:val="clear" w:color="auto" w:fill="DFF5F9"/>
            <w:vAlign w:val="center"/>
            <w:hideMark/>
          </w:tcPr>
          <w:p w14:paraId="0D8D2F1D" w14:textId="77777777" w:rsidR="00BD099E" w:rsidRPr="001C1331" w:rsidRDefault="00BD099E" w:rsidP="00A448D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C5523BA" w14:textId="5DB4CB3B" w:rsidR="00BD099E" w:rsidRPr="001C1331" w:rsidRDefault="008E7F93" w:rsidP="00A448D9">
            <w:pPr>
              <w:spacing w:line="240" w:lineRule="auto"/>
              <w:textAlignment w:val="baseline"/>
              <w:rPr>
                <w:rFonts w:eastAsia="Times New Roman" w:cs="Arial"/>
                <w:sz w:val="14"/>
                <w:szCs w:val="14"/>
                <w:lang w:eastAsia="en-GB"/>
              </w:rPr>
            </w:pPr>
            <w:r w:rsidRPr="008E7F93">
              <w:rPr>
                <w:b/>
                <w:bCs/>
                <w:sz w:val="22"/>
                <w:szCs w:val="22"/>
              </w:rPr>
              <w:t>LE 21</w:t>
            </w:r>
          </w:p>
        </w:tc>
        <w:tc>
          <w:tcPr>
            <w:tcW w:w="4678" w:type="dxa"/>
            <w:vMerge w:val="restart"/>
            <w:shd w:val="clear" w:color="auto" w:fill="DFF5F9"/>
            <w:vAlign w:val="center"/>
          </w:tcPr>
          <w:p w14:paraId="69489F9D" w14:textId="77777777" w:rsidR="00BD099E" w:rsidRDefault="00BD099E" w:rsidP="00A448D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2202C6B" w14:textId="77777777" w:rsidR="00BD099E" w:rsidRDefault="00BD099E" w:rsidP="00A448D9">
            <w:pPr>
              <w:spacing w:line="240" w:lineRule="auto"/>
              <w:jc w:val="center"/>
              <w:textAlignment w:val="baseline"/>
              <w:rPr>
                <w:rFonts w:eastAsia="Times New Roman" w:cs="Arial"/>
                <w:sz w:val="14"/>
                <w:szCs w:val="14"/>
                <w:lang w:eastAsia="en-GB"/>
              </w:rPr>
            </w:pPr>
          </w:p>
          <w:p w14:paraId="4754CB4E" w14:textId="0BF5B265" w:rsidR="00BD099E" w:rsidRPr="001C1331" w:rsidRDefault="00BD099E" w:rsidP="00A448D9">
            <w:pPr>
              <w:jc w:val="center"/>
              <w:rPr>
                <w:sz w:val="18"/>
                <w:szCs w:val="18"/>
              </w:rPr>
            </w:pPr>
            <w:r w:rsidRPr="00BD099E">
              <w:rPr>
                <w:b/>
                <w:bCs/>
                <w:sz w:val="22"/>
                <w:szCs w:val="22"/>
              </w:rPr>
              <w:t>Voting disclosure post AGM/EGM</w:t>
            </w:r>
          </w:p>
        </w:tc>
        <w:tc>
          <w:tcPr>
            <w:tcW w:w="1985" w:type="dxa"/>
            <w:vMerge w:val="restart"/>
            <w:shd w:val="clear" w:color="auto" w:fill="DFF5F9"/>
            <w:vAlign w:val="center"/>
            <w:hideMark/>
          </w:tcPr>
          <w:p w14:paraId="1B083F49" w14:textId="77777777" w:rsidR="00BD099E" w:rsidRPr="001C1331" w:rsidRDefault="00BD099E" w:rsidP="00A448D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670A618" w14:textId="77777777" w:rsidR="00BD099E" w:rsidRPr="001C1331" w:rsidRDefault="00BD099E" w:rsidP="00A448D9">
            <w:pPr>
              <w:spacing w:line="240" w:lineRule="auto"/>
              <w:jc w:val="center"/>
              <w:textAlignment w:val="baseline"/>
              <w:rPr>
                <w:rFonts w:eastAsia="Times New Roman" w:cs="Arial"/>
                <w:b/>
                <w:bCs/>
                <w:sz w:val="14"/>
                <w:szCs w:val="14"/>
                <w:lang w:val="en-US" w:eastAsia="en-GB"/>
              </w:rPr>
            </w:pPr>
          </w:p>
          <w:p w14:paraId="4AA0A0A3" w14:textId="2071A51A" w:rsidR="00BD099E" w:rsidRPr="001C1331" w:rsidRDefault="00BD099E" w:rsidP="00A448D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0F3F76B8" w14:textId="77777777" w:rsidR="00BD099E" w:rsidRPr="007B6129" w:rsidRDefault="00BD099E" w:rsidP="00A448D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0BA1ABB" w14:textId="77777777" w:rsidR="00BD099E" w:rsidRPr="007B6129" w:rsidRDefault="00BD099E" w:rsidP="00A448D9">
            <w:pPr>
              <w:spacing w:line="240" w:lineRule="auto"/>
              <w:jc w:val="center"/>
              <w:textAlignment w:val="baseline"/>
              <w:rPr>
                <w:rFonts w:eastAsia="Times New Roman" w:cs="Arial"/>
                <w:b/>
                <w:bCs/>
                <w:color w:val="FFFFFF" w:themeColor="background1"/>
                <w:sz w:val="14"/>
                <w:szCs w:val="14"/>
                <w:lang w:val="en-US" w:eastAsia="en-GB"/>
              </w:rPr>
            </w:pPr>
          </w:p>
          <w:p w14:paraId="4EA04004" w14:textId="77777777" w:rsidR="00BD099E" w:rsidRPr="000E0BB2" w:rsidRDefault="00BD099E" w:rsidP="00A448D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BD099E" w:rsidRPr="001C1331" w14:paraId="7FB283EF" w14:textId="77777777" w:rsidTr="01C68B1A">
        <w:trPr>
          <w:trHeight w:val="367"/>
        </w:trPr>
        <w:tc>
          <w:tcPr>
            <w:tcW w:w="1841" w:type="dxa"/>
            <w:vMerge/>
            <w:vAlign w:val="center"/>
          </w:tcPr>
          <w:p w14:paraId="379DE740" w14:textId="77777777" w:rsidR="00BD099E" w:rsidRPr="001C1331" w:rsidRDefault="00BD099E" w:rsidP="00A448D9">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FBD4469" w14:textId="77777777" w:rsidR="00BD099E" w:rsidRPr="003B0BE2" w:rsidRDefault="00BD099E" w:rsidP="00A448D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AF658E5" w14:textId="5A4E5906" w:rsidR="00BD099E" w:rsidRPr="003B0BE2" w:rsidRDefault="00E06F1A" w:rsidP="00A448D9">
            <w:pPr>
              <w:spacing w:line="240" w:lineRule="auto"/>
              <w:textAlignment w:val="baseline"/>
              <w:rPr>
                <w:rFonts w:eastAsia="Times New Roman" w:cs="Arial"/>
                <w:b/>
                <w:sz w:val="14"/>
                <w:szCs w:val="14"/>
                <w:lang w:val="en-US" w:eastAsia="en-GB"/>
              </w:rPr>
            </w:pPr>
            <w:r w:rsidRPr="00E06F1A">
              <w:rPr>
                <w:b/>
                <w:bCs/>
                <w:sz w:val="22"/>
                <w:szCs w:val="22"/>
              </w:rPr>
              <w:t>N/A</w:t>
            </w:r>
          </w:p>
        </w:tc>
        <w:tc>
          <w:tcPr>
            <w:tcW w:w="4678" w:type="dxa"/>
            <w:vMerge/>
            <w:vAlign w:val="center"/>
          </w:tcPr>
          <w:p w14:paraId="37BD207C" w14:textId="77777777" w:rsidR="00BD099E" w:rsidRPr="001C1331" w:rsidRDefault="00BD099E" w:rsidP="00A448D9">
            <w:pPr>
              <w:spacing w:line="240" w:lineRule="auto"/>
              <w:jc w:val="center"/>
              <w:textAlignment w:val="baseline"/>
              <w:rPr>
                <w:rFonts w:eastAsia="Times New Roman" w:cs="Arial"/>
                <w:b/>
                <w:sz w:val="14"/>
                <w:szCs w:val="14"/>
                <w:lang w:val="en-US" w:eastAsia="en-GB"/>
              </w:rPr>
            </w:pPr>
          </w:p>
        </w:tc>
        <w:tc>
          <w:tcPr>
            <w:tcW w:w="1985" w:type="dxa"/>
            <w:vMerge/>
            <w:vAlign w:val="center"/>
          </w:tcPr>
          <w:p w14:paraId="6D93FFF9" w14:textId="77777777" w:rsidR="00BD099E" w:rsidRPr="001C1331" w:rsidRDefault="00BD099E" w:rsidP="00A448D9">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61CFE5DF" w14:textId="77777777" w:rsidR="00BD099E" w:rsidRPr="007B6129" w:rsidRDefault="00BD099E" w:rsidP="00A448D9">
            <w:pPr>
              <w:spacing w:line="240" w:lineRule="auto"/>
              <w:jc w:val="center"/>
              <w:textAlignment w:val="baseline"/>
              <w:rPr>
                <w:rFonts w:eastAsia="Times New Roman" w:cs="Arial"/>
                <w:b/>
                <w:bCs/>
                <w:color w:val="FFFFFF" w:themeColor="background1"/>
                <w:sz w:val="14"/>
                <w:szCs w:val="14"/>
                <w:lang w:val="en-US" w:eastAsia="en-GB"/>
              </w:rPr>
            </w:pPr>
          </w:p>
        </w:tc>
      </w:tr>
      <w:tr w:rsidR="00BD099E" w:rsidRPr="001C1331" w14:paraId="0550CAA3" w14:textId="77777777" w:rsidTr="01C68B1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E7C658D" w14:textId="68425FDD" w:rsidR="00BD099E" w:rsidRPr="00E27FAB" w:rsidRDefault="007F0BDC" w:rsidP="007F0BDC">
            <w:pPr>
              <w:spacing w:line="276" w:lineRule="auto"/>
              <w:textAlignment w:val="baseline"/>
              <w:rPr>
                <w:rFonts w:eastAsia="Times New Roman" w:cs="Arial"/>
                <w:lang w:eastAsia="en-GB"/>
              </w:rPr>
            </w:pPr>
            <w:r w:rsidRPr="007F0BDC">
              <w:rPr>
                <w:rFonts w:eastAsia="Times New Roman" w:cs="Arial"/>
                <w:b/>
                <w:lang w:val="en-US" w:eastAsia="en-GB"/>
              </w:rPr>
              <w:t xml:space="preserve">In </w:t>
            </w:r>
            <w:proofErr w:type="gramStart"/>
            <w:r w:rsidRPr="007F0BDC">
              <w:rPr>
                <w:rFonts w:eastAsia="Times New Roman" w:cs="Arial"/>
                <w:b/>
                <w:lang w:val="en-US" w:eastAsia="en-GB"/>
              </w:rPr>
              <w:t>the majority of</w:t>
            </w:r>
            <w:proofErr w:type="gramEnd"/>
            <w:r w:rsidRPr="007F0BDC">
              <w:rPr>
                <w:rFonts w:eastAsia="Times New Roman" w:cs="Arial"/>
                <w:b/>
                <w:lang w:val="en-US" w:eastAsia="en-GB"/>
              </w:rPr>
              <w:t xml:space="preserve"> cases, how soon after an investee</w:t>
            </w:r>
            <w:r w:rsidR="00530677">
              <w:rPr>
                <w:rFonts w:eastAsia="Times New Roman" w:cs="Arial"/>
                <w:b/>
                <w:lang w:val="en-US" w:eastAsia="en-GB"/>
              </w:rPr>
              <w:t>'</w:t>
            </w:r>
            <w:r w:rsidRPr="007F0BDC">
              <w:rPr>
                <w:rFonts w:eastAsia="Times New Roman" w:cs="Arial"/>
                <w:b/>
                <w:lang w:val="en-US" w:eastAsia="en-GB"/>
              </w:rPr>
              <w:t xml:space="preserve">s AGM/EGM do you publish your </w:t>
            </w:r>
            <w:hyperlink r:id="rId122" w:history="1">
              <w:r w:rsidRPr="006C2C27">
                <w:rPr>
                  <w:rStyle w:val="Hyperlink"/>
                  <w:rFonts w:eastAsia="Times New Roman" w:cs="Arial"/>
                  <w:b/>
                  <w:lang w:val="en-US" w:eastAsia="en-GB"/>
                </w:rPr>
                <w:t>voting</w:t>
              </w:r>
            </w:hyperlink>
            <w:r w:rsidRPr="007F0BDC">
              <w:rPr>
                <w:rFonts w:eastAsia="Times New Roman" w:cs="Arial"/>
                <w:b/>
                <w:lang w:val="en-US" w:eastAsia="en-GB"/>
              </w:rPr>
              <w:t xml:space="preserve"> decisions?</w:t>
            </w:r>
          </w:p>
        </w:tc>
      </w:tr>
      <w:tr w:rsidR="00BD099E" w:rsidRPr="001C1331" w14:paraId="015F18B4" w14:textId="77777777" w:rsidTr="01C68B1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083B41A" w14:textId="6D4B5849" w:rsidR="00153E80" w:rsidRPr="00153E80" w:rsidRDefault="004437FF" w:rsidP="009A78A3">
            <w:pPr>
              <w:pStyle w:val="ListParagraph"/>
              <w:numPr>
                <w:ilvl w:val="0"/>
                <w:numId w:val="41"/>
              </w:numPr>
              <w:spacing w:line="276" w:lineRule="auto"/>
              <w:textAlignment w:val="baseline"/>
              <w:rPr>
                <w:rFonts w:eastAsia="Times New Roman" w:cs="Arial"/>
                <w:szCs w:val="16"/>
                <w:lang w:eastAsia="en-GB"/>
              </w:rPr>
            </w:pPr>
            <w:r>
              <w:rPr>
                <w:rFonts w:eastAsia="Times New Roman" w:cs="Arial"/>
                <w:szCs w:val="16"/>
                <w:lang w:eastAsia="en-GB"/>
              </w:rPr>
              <w:t>(A)</w:t>
            </w:r>
            <w:r w:rsidR="00153E80" w:rsidRPr="00153E80">
              <w:rPr>
                <w:rFonts w:eastAsia="Times New Roman" w:cs="Arial"/>
                <w:szCs w:val="16"/>
                <w:lang w:eastAsia="en-GB"/>
              </w:rPr>
              <w:t xml:space="preserve"> Within one month of the AGM/EGM</w:t>
            </w:r>
          </w:p>
          <w:p w14:paraId="17A11D85" w14:textId="7E86D816" w:rsidR="00153E80" w:rsidRPr="00153E80" w:rsidRDefault="004437FF" w:rsidP="009A78A3">
            <w:pPr>
              <w:pStyle w:val="ListParagraph"/>
              <w:numPr>
                <w:ilvl w:val="0"/>
                <w:numId w:val="41"/>
              </w:numPr>
              <w:spacing w:line="276" w:lineRule="auto"/>
              <w:textAlignment w:val="baseline"/>
              <w:rPr>
                <w:rFonts w:eastAsia="Times New Roman" w:cs="Arial"/>
                <w:szCs w:val="16"/>
                <w:lang w:eastAsia="en-GB"/>
              </w:rPr>
            </w:pPr>
            <w:r>
              <w:rPr>
                <w:rFonts w:eastAsia="Times New Roman" w:cs="Arial"/>
                <w:szCs w:val="16"/>
                <w:lang w:eastAsia="en-GB"/>
              </w:rPr>
              <w:t>(B)</w:t>
            </w:r>
            <w:r w:rsidR="00153E80" w:rsidRPr="00153E80">
              <w:rPr>
                <w:rFonts w:eastAsia="Times New Roman" w:cs="Arial"/>
                <w:szCs w:val="16"/>
                <w:lang w:eastAsia="en-GB"/>
              </w:rPr>
              <w:t xml:space="preserve"> Within three months of the AGM/EGM</w:t>
            </w:r>
          </w:p>
          <w:p w14:paraId="1AF62327" w14:textId="161CAFAB" w:rsidR="00153E80" w:rsidRPr="00153E80" w:rsidRDefault="004437FF" w:rsidP="009A78A3">
            <w:pPr>
              <w:pStyle w:val="ListParagraph"/>
              <w:numPr>
                <w:ilvl w:val="0"/>
                <w:numId w:val="41"/>
              </w:numPr>
              <w:spacing w:line="276" w:lineRule="auto"/>
              <w:textAlignment w:val="baseline"/>
              <w:rPr>
                <w:rFonts w:eastAsia="Times New Roman" w:cs="Arial"/>
                <w:szCs w:val="16"/>
                <w:lang w:eastAsia="en-GB"/>
              </w:rPr>
            </w:pPr>
            <w:r>
              <w:rPr>
                <w:rFonts w:eastAsia="Times New Roman" w:cs="Arial"/>
                <w:szCs w:val="16"/>
                <w:lang w:eastAsia="en-GB"/>
              </w:rPr>
              <w:t>(C)</w:t>
            </w:r>
            <w:r w:rsidR="00153E80" w:rsidRPr="00153E80">
              <w:rPr>
                <w:rFonts w:eastAsia="Times New Roman" w:cs="Arial"/>
                <w:szCs w:val="16"/>
                <w:lang w:eastAsia="en-GB"/>
              </w:rPr>
              <w:t xml:space="preserve"> Within six months of the AGM/EGM</w:t>
            </w:r>
          </w:p>
          <w:p w14:paraId="6FAF4C9B" w14:textId="658BE758" w:rsidR="00153E80" w:rsidRPr="00153E80" w:rsidRDefault="004437FF" w:rsidP="009A78A3">
            <w:pPr>
              <w:pStyle w:val="ListParagraph"/>
              <w:numPr>
                <w:ilvl w:val="0"/>
                <w:numId w:val="41"/>
              </w:numPr>
              <w:spacing w:line="276" w:lineRule="auto"/>
              <w:textAlignment w:val="baseline"/>
              <w:rPr>
                <w:rFonts w:eastAsia="Times New Roman" w:cs="Arial"/>
                <w:szCs w:val="16"/>
                <w:lang w:eastAsia="en-GB"/>
              </w:rPr>
            </w:pPr>
            <w:r>
              <w:rPr>
                <w:rFonts w:eastAsia="Times New Roman" w:cs="Arial"/>
                <w:szCs w:val="16"/>
                <w:lang w:eastAsia="en-GB"/>
              </w:rPr>
              <w:t>(D)</w:t>
            </w:r>
            <w:r w:rsidR="00153E80" w:rsidRPr="00153E80">
              <w:rPr>
                <w:rFonts w:eastAsia="Times New Roman" w:cs="Arial"/>
                <w:szCs w:val="16"/>
                <w:lang w:eastAsia="en-GB"/>
              </w:rPr>
              <w:t xml:space="preserve"> Within one year of the AGM/EGM</w:t>
            </w:r>
          </w:p>
          <w:p w14:paraId="077A7ECC" w14:textId="43370BF6" w:rsidR="00BD099E" w:rsidRPr="00153E80" w:rsidRDefault="004437FF" w:rsidP="009A78A3">
            <w:pPr>
              <w:pStyle w:val="ListParagraph"/>
              <w:numPr>
                <w:ilvl w:val="0"/>
                <w:numId w:val="41"/>
              </w:numPr>
              <w:spacing w:line="276" w:lineRule="auto"/>
              <w:textAlignment w:val="baseline"/>
              <w:rPr>
                <w:rFonts w:eastAsia="Times New Roman" w:cs="Arial"/>
                <w:szCs w:val="16"/>
                <w:lang w:eastAsia="en-GB"/>
              </w:rPr>
            </w:pPr>
            <w:r>
              <w:rPr>
                <w:rFonts w:eastAsia="Times New Roman" w:cs="Arial"/>
                <w:szCs w:val="16"/>
                <w:lang w:eastAsia="en-GB"/>
              </w:rPr>
              <w:t>(E)</w:t>
            </w:r>
            <w:r w:rsidR="00153E80" w:rsidRPr="00153E80">
              <w:rPr>
                <w:rFonts w:eastAsia="Times New Roman" w:cs="Arial"/>
                <w:szCs w:val="16"/>
                <w:lang w:eastAsia="en-GB"/>
              </w:rPr>
              <w:t xml:space="preserve"> More than one year after the AGM/EGM</w:t>
            </w:r>
          </w:p>
        </w:tc>
      </w:tr>
      <w:tr w:rsidR="00BD099E" w:rsidRPr="001C1331" w14:paraId="0A0EC685" w14:textId="77777777" w:rsidTr="01C68B1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8435488" w14:textId="77777777" w:rsidR="00BD099E" w:rsidRPr="000F5158" w:rsidRDefault="00BD099E" w:rsidP="00A448D9">
            <w:pPr>
              <w:spacing w:line="240" w:lineRule="auto"/>
              <w:jc w:val="center"/>
              <w:textAlignment w:val="baseline"/>
              <w:rPr>
                <w:rStyle w:val="Hyperlink"/>
                <w:sz w:val="16"/>
                <w:szCs w:val="16"/>
              </w:rPr>
            </w:pPr>
          </w:p>
        </w:tc>
      </w:tr>
      <w:tr w:rsidR="00BD099E" w:rsidRPr="001C1331" w14:paraId="540123F2" w14:textId="77777777" w:rsidTr="01C68B1A">
        <w:trPr>
          <w:trHeight w:val="300"/>
        </w:trPr>
        <w:tc>
          <w:tcPr>
            <w:tcW w:w="14884" w:type="dxa"/>
            <w:gridSpan w:val="6"/>
            <w:shd w:val="clear" w:color="auto" w:fill="0070C0"/>
            <w:vAlign w:val="center"/>
          </w:tcPr>
          <w:p w14:paraId="73E2847A" w14:textId="77777777" w:rsidR="00BD099E" w:rsidRPr="00290DD4" w:rsidRDefault="00BD099E" w:rsidP="00A448D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D099E" w:rsidRPr="001C1331" w14:paraId="506DC19A" w14:textId="77777777" w:rsidTr="01C68B1A">
        <w:trPr>
          <w:trHeight w:val="300"/>
        </w:trPr>
        <w:tc>
          <w:tcPr>
            <w:tcW w:w="1841" w:type="dxa"/>
            <w:shd w:val="clear" w:color="auto" w:fill="auto"/>
            <w:vAlign w:val="center"/>
          </w:tcPr>
          <w:p w14:paraId="4ACCDCD8" w14:textId="77777777" w:rsidR="00BD099E" w:rsidRPr="00606A24" w:rsidRDefault="00BD099E" w:rsidP="00A448D9">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04133D2" w14:textId="758CB5DF" w:rsidR="00BD099E" w:rsidRPr="00327A0E" w:rsidRDefault="007F0BDC" w:rsidP="00A448D9">
            <w:pPr>
              <w:rPr>
                <w:rStyle w:val="Hyperlink"/>
                <w:color w:val="000000" w:themeColor="text1"/>
                <w:sz w:val="16"/>
                <w:szCs w:val="16"/>
              </w:rPr>
            </w:pPr>
            <w:r w:rsidRPr="007F0BDC">
              <w:rPr>
                <w:rStyle w:val="Hyperlink"/>
                <w:color w:val="000000" w:themeColor="text1"/>
                <w:sz w:val="16"/>
                <w:szCs w:val="16"/>
              </w:rPr>
              <w:t>The purpose of this indicator is to determine the timeliness of public disclosure of voting decisions. It is considered better practice to disclose voting decisions publicly as promptly as possible following the AGM/EGM.</w:t>
            </w:r>
          </w:p>
        </w:tc>
      </w:tr>
      <w:tr w:rsidR="00BD099E" w:rsidRPr="001C1331" w14:paraId="308CE194" w14:textId="77777777" w:rsidTr="01C68B1A">
        <w:trPr>
          <w:trHeight w:val="300"/>
        </w:trPr>
        <w:tc>
          <w:tcPr>
            <w:tcW w:w="1841" w:type="dxa"/>
            <w:shd w:val="clear" w:color="auto" w:fill="auto"/>
            <w:vAlign w:val="center"/>
          </w:tcPr>
          <w:p w14:paraId="1DA90145" w14:textId="77777777" w:rsidR="00BD099E" w:rsidRPr="00606A24" w:rsidRDefault="00BD099E" w:rsidP="00A448D9">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7A2831D" w14:textId="31D2B2E9" w:rsidR="00BD099E" w:rsidRPr="00327A0E" w:rsidRDefault="007F0BDC" w:rsidP="00A448D9">
            <w:pPr>
              <w:rPr>
                <w:rStyle w:val="Hyperlink"/>
                <w:color w:val="000000" w:themeColor="text1"/>
                <w:sz w:val="16"/>
                <w:szCs w:val="16"/>
              </w:rPr>
            </w:pPr>
            <w:r w:rsidRPr="007F0BDC">
              <w:rPr>
                <w:rStyle w:val="Hyperlink"/>
                <w:color w:val="000000" w:themeColor="text1"/>
                <w:sz w:val="16"/>
                <w:szCs w:val="16"/>
              </w:rPr>
              <w:t xml:space="preserve">In this indicator "in the majority of cases" refers to votes </w:t>
            </w:r>
            <w:r w:rsidR="00FE75CD" w:rsidRPr="00FE75CD">
              <w:rPr>
                <w:rStyle w:val="Hyperlink"/>
                <w:color w:val="000000" w:themeColor="text1"/>
                <w:sz w:val="16"/>
                <w:szCs w:val="16"/>
              </w:rPr>
              <w:t>at the AGMs/EGMs of companies that represent</w:t>
            </w:r>
            <w:r w:rsidRPr="007F0BDC">
              <w:rPr>
                <w:rStyle w:val="Hyperlink"/>
                <w:color w:val="000000" w:themeColor="text1"/>
                <w:sz w:val="16"/>
                <w:szCs w:val="16"/>
              </w:rPr>
              <w:t xml:space="preserve"> more than 50% of </w:t>
            </w:r>
            <w:r w:rsidR="000C38F4">
              <w:rPr>
                <w:rStyle w:val="Hyperlink"/>
                <w:color w:val="000000" w:themeColor="text1"/>
                <w:sz w:val="16"/>
                <w:szCs w:val="16"/>
              </w:rPr>
              <w:t>the signatory's</w:t>
            </w:r>
            <w:r w:rsidR="000C38F4" w:rsidRPr="007F0BDC">
              <w:rPr>
                <w:rStyle w:val="Hyperlink"/>
                <w:color w:val="000000" w:themeColor="text1"/>
                <w:sz w:val="16"/>
                <w:szCs w:val="16"/>
              </w:rPr>
              <w:t xml:space="preserve"> </w:t>
            </w:r>
            <w:r w:rsidR="00FE75CD" w:rsidRPr="00FE75CD">
              <w:rPr>
                <w:rStyle w:val="Hyperlink"/>
                <w:color w:val="000000" w:themeColor="text1"/>
                <w:sz w:val="16"/>
                <w:szCs w:val="16"/>
              </w:rPr>
              <w:t xml:space="preserve">directly held listed equity </w:t>
            </w:r>
            <w:r w:rsidRPr="007F0BDC">
              <w:rPr>
                <w:rStyle w:val="Hyperlink"/>
                <w:color w:val="000000" w:themeColor="text1"/>
                <w:sz w:val="16"/>
                <w:szCs w:val="16"/>
              </w:rPr>
              <w:t>holdings by assets under management.</w:t>
            </w:r>
          </w:p>
        </w:tc>
      </w:tr>
      <w:tr w:rsidR="00BD099E" w:rsidRPr="001C1331" w14:paraId="46362FC0" w14:textId="77777777" w:rsidTr="01C68B1A">
        <w:trPr>
          <w:trHeight w:val="300"/>
        </w:trPr>
        <w:tc>
          <w:tcPr>
            <w:tcW w:w="1841" w:type="dxa"/>
            <w:shd w:val="clear" w:color="auto" w:fill="auto"/>
            <w:vAlign w:val="center"/>
          </w:tcPr>
          <w:p w14:paraId="27B6AFED" w14:textId="77777777" w:rsidR="00BD099E" w:rsidRPr="00511D12" w:rsidRDefault="00BD099E" w:rsidP="00A448D9">
            <w:pPr>
              <w:rPr>
                <w:b/>
                <w:bCs/>
                <w:sz w:val="16"/>
                <w:szCs w:val="16"/>
                <w:lang w:val="en-US"/>
              </w:rPr>
            </w:pPr>
            <w:r>
              <w:rPr>
                <w:b/>
                <w:bCs/>
                <w:sz w:val="16"/>
                <w:szCs w:val="16"/>
              </w:rPr>
              <w:t>Other resources</w:t>
            </w:r>
          </w:p>
        </w:tc>
        <w:tc>
          <w:tcPr>
            <w:tcW w:w="13043" w:type="dxa"/>
            <w:gridSpan w:val="5"/>
            <w:shd w:val="clear" w:color="auto" w:fill="auto"/>
            <w:vAlign w:val="center"/>
          </w:tcPr>
          <w:p w14:paraId="3C7F1D5D"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23">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63820D77" w14:textId="77777777" w:rsidR="007F0BDC" w:rsidRPr="007F0BDC" w:rsidRDefault="007F0BDC" w:rsidP="007F0BDC">
            <w:pPr>
              <w:rPr>
                <w:rStyle w:val="Hyperlink"/>
                <w:color w:val="000000" w:themeColor="text1"/>
                <w:sz w:val="16"/>
                <w:szCs w:val="16"/>
              </w:rPr>
            </w:pPr>
          </w:p>
          <w:p w14:paraId="2687E3AD" w14:textId="7B26669D" w:rsidR="00BD099E" w:rsidRPr="007F0BDC" w:rsidRDefault="007F0BDC" w:rsidP="007F0BDC">
            <w:pPr>
              <w:rPr>
                <w:rStyle w:val="Hyperlink"/>
                <w:color w:val="000000" w:themeColor="text1"/>
              </w:rPr>
            </w:pPr>
            <w:r w:rsidRPr="007F0BDC">
              <w:rPr>
                <w:rStyle w:val="Hyperlink"/>
                <w:color w:val="000000" w:themeColor="text1"/>
                <w:sz w:val="16"/>
                <w:szCs w:val="16"/>
              </w:rPr>
              <w:t>For further guidance on good</w:t>
            </w:r>
            <w:r w:rsidR="000C38F4">
              <w:rPr>
                <w:rStyle w:val="Hyperlink"/>
                <w:color w:val="000000" w:themeColor="text1"/>
                <w:sz w:val="16"/>
                <w:szCs w:val="16"/>
              </w:rPr>
              <w:t>-</w:t>
            </w:r>
            <w:r w:rsidRPr="007F0BDC">
              <w:rPr>
                <w:rStyle w:val="Hyperlink"/>
                <w:color w:val="000000" w:themeColor="text1"/>
                <w:sz w:val="16"/>
                <w:szCs w:val="16"/>
              </w:rPr>
              <w:t>qual</w:t>
            </w:r>
            <w:r>
              <w:rPr>
                <w:rStyle w:val="Hyperlink"/>
                <w:color w:val="000000" w:themeColor="text1"/>
                <w:sz w:val="16"/>
                <w:szCs w:val="16"/>
              </w:rPr>
              <w:t>ity voting disclosure</w:t>
            </w:r>
            <w:r w:rsidR="000C38F4">
              <w:rPr>
                <w:rStyle w:val="Hyperlink"/>
                <w:color w:val="000000" w:themeColor="text1"/>
                <w:sz w:val="16"/>
                <w:szCs w:val="16"/>
              </w:rPr>
              <w:t>,</w:t>
            </w:r>
            <w:r>
              <w:rPr>
                <w:rStyle w:val="Hyperlink"/>
                <w:color w:val="000000" w:themeColor="text1"/>
                <w:sz w:val="16"/>
                <w:szCs w:val="16"/>
              </w:rPr>
              <w:t xml:space="preserve"> refer to </w:t>
            </w:r>
            <w:hyperlink r:id="rId124" w:history="1">
              <w:r w:rsidRPr="007F0BDC">
                <w:rPr>
                  <w:rStyle w:val="Hyperlink"/>
                  <w:sz w:val="16"/>
                  <w:szCs w:val="16"/>
                </w:rPr>
                <w:t>A practical guide to active ownership in listed equity</w:t>
              </w:r>
            </w:hyperlink>
            <w:r w:rsidRPr="007F0BDC">
              <w:rPr>
                <w:rStyle w:val="Hyperlink"/>
                <w:color w:val="000000" w:themeColor="text1"/>
                <w:sz w:val="16"/>
                <w:szCs w:val="16"/>
              </w:rPr>
              <w:t>.</w:t>
            </w:r>
          </w:p>
        </w:tc>
      </w:tr>
      <w:tr w:rsidR="00BD099E" w:rsidRPr="001C1331" w14:paraId="3633B458" w14:textId="77777777" w:rsidTr="01C68B1A">
        <w:trPr>
          <w:trHeight w:val="300"/>
        </w:trPr>
        <w:tc>
          <w:tcPr>
            <w:tcW w:w="14884" w:type="dxa"/>
            <w:gridSpan w:val="6"/>
            <w:shd w:val="clear" w:color="auto" w:fill="0070C0"/>
            <w:vAlign w:val="center"/>
          </w:tcPr>
          <w:p w14:paraId="029200C2" w14:textId="77777777" w:rsidR="00BD099E" w:rsidRPr="00290DD4" w:rsidRDefault="00BD099E" w:rsidP="00A448D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D099E" w:rsidRPr="001C1331" w14:paraId="6C579216" w14:textId="77777777" w:rsidTr="01C68B1A">
        <w:trPr>
          <w:trHeight w:val="300"/>
        </w:trPr>
        <w:tc>
          <w:tcPr>
            <w:tcW w:w="1841" w:type="dxa"/>
            <w:shd w:val="clear" w:color="auto" w:fill="auto"/>
            <w:vAlign w:val="center"/>
          </w:tcPr>
          <w:p w14:paraId="789A71B4" w14:textId="77777777" w:rsidR="00BD099E" w:rsidRPr="0098346A" w:rsidRDefault="00BD099E" w:rsidP="00A448D9">
            <w:pPr>
              <w:rPr>
                <w:b/>
                <w:bCs/>
                <w:sz w:val="16"/>
                <w:szCs w:val="16"/>
              </w:rPr>
            </w:pPr>
            <w:r w:rsidRPr="0098346A">
              <w:rPr>
                <w:b/>
                <w:bCs/>
                <w:sz w:val="16"/>
                <w:szCs w:val="16"/>
              </w:rPr>
              <w:t>Dependent on</w:t>
            </w:r>
          </w:p>
        </w:tc>
        <w:tc>
          <w:tcPr>
            <w:tcW w:w="13043" w:type="dxa"/>
            <w:gridSpan w:val="5"/>
            <w:shd w:val="clear" w:color="auto" w:fill="auto"/>
            <w:vAlign w:val="center"/>
          </w:tcPr>
          <w:p w14:paraId="58090026" w14:textId="2C9A9648" w:rsidR="00BD099E" w:rsidRPr="00327A0E" w:rsidRDefault="00E06F1A" w:rsidP="00A448D9">
            <w:pPr>
              <w:rPr>
                <w:color w:val="000000" w:themeColor="text1"/>
                <w:sz w:val="16"/>
                <w:szCs w:val="16"/>
                <w:lang w:val="en-US"/>
              </w:rPr>
            </w:pPr>
            <w:r w:rsidRPr="00E06F1A">
              <w:rPr>
                <w:color w:val="000000" w:themeColor="text1"/>
                <w:sz w:val="16"/>
                <w:szCs w:val="16"/>
                <w:lang w:val="en-US"/>
              </w:rPr>
              <w:t>[LE 21.1] will be applicable for reporting if any of options (A-C) are selected in [LE 21].</w:t>
            </w:r>
          </w:p>
        </w:tc>
      </w:tr>
      <w:tr w:rsidR="00BD099E" w:rsidRPr="001C1331" w14:paraId="499DCF56" w14:textId="77777777" w:rsidTr="01C68B1A">
        <w:trPr>
          <w:trHeight w:val="300"/>
        </w:trPr>
        <w:tc>
          <w:tcPr>
            <w:tcW w:w="1841" w:type="dxa"/>
            <w:shd w:val="clear" w:color="auto" w:fill="auto"/>
            <w:vAlign w:val="center"/>
          </w:tcPr>
          <w:p w14:paraId="768C3F7D" w14:textId="77777777" w:rsidR="00BD099E" w:rsidRPr="0098346A" w:rsidRDefault="00BD099E" w:rsidP="00A448D9">
            <w:pPr>
              <w:rPr>
                <w:b/>
                <w:bCs/>
                <w:sz w:val="16"/>
                <w:szCs w:val="16"/>
              </w:rPr>
            </w:pPr>
            <w:r w:rsidRPr="0098346A">
              <w:rPr>
                <w:b/>
                <w:bCs/>
                <w:sz w:val="16"/>
                <w:szCs w:val="16"/>
              </w:rPr>
              <w:t>Gateway to</w:t>
            </w:r>
          </w:p>
        </w:tc>
        <w:tc>
          <w:tcPr>
            <w:tcW w:w="13043" w:type="dxa"/>
            <w:gridSpan w:val="5"/>
            <w:shd w:val="clear" w:color="auto" w:fill="auto"/>
            <w:vAlign w:val="center"/>
          </w:tcPr>
          <w:p w14:paraId="7D6C9505" w14:textId="3056DAC1" w:rsidR="00BD099E" w:rsidRPr="00327A0E" w:rsidRDefault="00E06F1A" w:rsidP="00A448D9">
            <w:pPr>
              <w:rPr>
                <w:color w:val="000000" w:themeColor="text1"/>
                <w:sz w:val="16"/>
                <w:szCs w:val="16"/>
                <w:lang w:val="en-US"/>
              </w:rPr>
            </w:pPr>
            <w:r w:rsidRPr="00E06F1A">
              <w:rPr>
                <w:color w:val="000000" w:themeColor="text1"/>
                <w:sz w:val="16"/>
                <w:szCs w:val="16"/>
                <w:lang w:val="en-US"/>
              </w:rPr>
              <w:t>N/A</w:t>
            </w:r>
          </w:p>
        </w:tc>
      </w:tr>
      <w:tr w:rsidR="00BD099E" w:rsidRPr="00E76E50" w14:paraId="04BF2C7A" w14:textId="77777777" w:rsidTr="01C68B1A">
        <w:trPr>
          <w:trHeight w:val="300"/>
        </w:trPr>
        <w:tc>
          <w:tcPr>
            <w:tcW w:w="14884" w:type="dxa"/>
            <w:gridSpan w:val="6"/>
            <w:shd w:val="clear" w:color="auto" w:fill="0070C0"/>
            <w:vAlign w:val="center"/>
          </w:tcPr>
          <w:p w14:paraId="4627ED16" w14:textId="77777777" w:rsidR="00BD099E" w:rsidRPr="00290DD4" w:rsidRDefault="00BD099E" w:rsidP="00A448D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D099E" w:rsidRPr="000D5D9C" w14:paraId="74861C14" w14:textId="77777777" w:rsidTr="01C68B1A">
        <w:trPr>
          <w:trHeight w:val="354"/>
        </w:trPr>
        <w:tc>
          <w:tcPr>
            <w:tcW w:w="1841" w:type="dxa"/>
            <w:shd w:val="clear" w:color="auto" w:fill="auto"/>
            <w:vAlign w:val="center"/>
          </w:tcPr>
          <w:p w14:paraId="351A02BD" w14:textId="77777777" w:rsidR="00BD099E" w:rsidRPr="000D5D9C" w:rsidRDefault="00BD099E" w:rsidP="00A448D9">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DB98406" w14:textId="41ADF5E4" w:rsidR="007F0BDC" w:rsidRPr="007F0BDC" w:rsidRDefault="007F0BDC" w:rsidP="007F0BDC">
            <w:pPr>
              <w:rPr>
                <w:rStyle w:val="Hyperlink"/>
                <w:color w:val="000000" w:themeColor="text1"/>
                <w:sz w:val="16"/>
                <w:szCs w:val="16"/>
              </w:rPr>
            </w:pPr>
            <w:r w:rsidRPr="007F0BDC">
              <w:rPr>
                <w:rStyle w:val="Hyperlink"/>
                <w:color w:val="000000" w:themeColor="text1"/>
                <w:sz w:val="16"/>
                <w:szCs w:val="16"/>
              </w:rPr>
              <w:t>100 points for this indicator</w:t>
            </w:r>
            <w:r w:rsidR="00A55510">
              <w:rPr>
                <w:rStyle w:val="Hyperlink"/>
                <w:color w:val="000000" w:themeColor="text1"/>
                <w:sz w:val="16"/>
                <w:szCs w:val="16"/>
              </w:rPr>
              <w:t>.</w:t>
            </w:r>
          </w:p>
          <w:p w14:paraId="610AB208" w14:textId="77777777" w:rsidR="007F0BDC" w:rsidRPr="007F0BDC" w:rsidRDefault="007F0BDC" w:rsidP="007F0BDC">
            <w:pPr>
              <w:rPr>
                <w:rStyle w:val="Hyperlink"/>
                <w:color w:val="000000" w:themeColor="text1"/>
                <w:sz w:val="16"/>
                <w:szCs w:val="16"/>
              </w:rPr>
            </w:pPr>
          </w:p>
          <w:p w14:paraId="41E7CBE6" w14:textId="5DFBC9E9" w:rsidR="00BD099E" w:rsidRPr="007F0BDC" w:rsidRDefault="007F0BDC" w:rsidP="007F0BDC">
            <w:pPr>
              <w:rPr>
                <w:rStyle w:val="Hyperlink"/>
                <w:color w:val="000000" w:themeColor="text1"/>
              </w:rPr>
            </w:pPr>
            <w:r w:rsidRPr="007F0BDC">
              <w:rPr>
                <w:rStyle w:val="Hyperlink"/>
                <w:color w:val="000000" w:themeColor="text1"/>
                <w:sz w:val="16"/>
                <w:szCs w:val="16"/>
              </w:rPr>
              <w:t>0 score for no answer selection or E.</w:t>
            </w:r>
            <w:r w:rsidR="00C05398">
              <w:rPr>
                <w:rStyle w:val="Hyperlink"/>
                <w:color w:val="000000" w:themeColor="text1"/>
                <w:sz w:val="16"/>
                <w:szCs w:val="16"/>
              </w:rPr>
              <w:t xml:space="preserve"> </w:t>
            </w:r>
            <w:r w:rsidRPr="007F0BDC">
              <w:rPr>
                <w:rStyle w:val="Hyperlink"/>
                <w:color w:val="000000" w:themeColor="text1"/>
                <w:sz w:val="16"/>
                <w:szCs w:val="16"/>
              </w:rPr>
              <w:t>25 score for D. 50 score for C. 75 score for B. 100 score for A.</w:t>
            </w:r>
          </w:p>
        </w:tc>
      </w:tr>
      <w:tr w:rsidR="00BD099E" w:rsidRPr="001C1331" w14:paraId="089C78F2" w14:textId="77777777" w:rsidTr="01C68B1A">
        <w:trPr>
          <w:trHeight w:val="300"/>
        </w:trPr>
        <w:tc>
          <w:tcPr>
            <w:tcW w:w="1841" w:type="dxa"/>
            <w:shd w:val="clear" w:color="auto" w:fill="auto"/>
            <w:vAlign w:val="center"/>
          </w:tcPr>
          <w:p w14:paraId="50106580" w14:textId="77777777" w:rsidR="00BD099E" w:rsidRPr="00511D12" w:rsidDel="002635ED" w:rsidRDefault="00BD099E" w:rsidP="00A448D9">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012B452" w14:textId="2F369E01" w:rsidR="00BD099E" w:rsidRPr="007F0BDC" w:rsidRDefault="007F0BDC" w:rsidP="00A448D9">
            <w:pPr>
              <w:rPr>
                <w:rStyle w:val="Hyperlink"/>
                <w:color w:val="000000" w:themeColor="text1"/>
              </w:rPr>
            </w:pPr>
            <w:r w:rsidRPr="007F0BDC">
              <w:rPr>
                <w:rStyle w:val="Hyperlink"/>
                <w:color w:val="000000" w:themeColor="text1"/>
                <w:sz w:val="16"/>
                <w:szCs w:val="16"/>
              </w:rPr>
              <w:t>Moderate x1.5 weighting.</w:t>
            </w:r>
          </w:p>
        </w:tc>
      </w:tr>
    </w:tbl>
    <w:p w14:paraId="4935F533" w14:textId="77777777" w:rsidR="00A569F0" w:rsidRPr="00081CEF" w:rsidRDefault="00A569F0">
      <w:pPr>
        <w:spacing w:after="160" w:line="259" w:lineRule="auto"/>
        <w:rPr>
          <w:sz w:val="16"/>
          <w:szCs w:val="16"/>
        </w:rPr>
      </w:pPr>
      <w:r w:rsidRPr="00081CEF">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1"/>
        <w:gridCol w:w="1486"/>
        <w:gridCol w:w="3634"/>
        <w:gridCol w:w="4274"/>
        <w:gridCol w:w="1844"/>
        <w:gridCol w:w="1885"/>
      </w:tblGrid>
      <w:tr w:rsidR="00A569F0" w:rsidRPr="001C1331" w14:paraId="617D17A6" w14:textId="77777777" w:rsidTr="4FF66909">
        <w:trPr>
          <w:trHeight w:val="367"/>
        </w:trPr>
        <w:tc>
          <w:tcPr>
            <w:tcW w:w="1761" w:type="dxa"/>
            <w:vMerge w:val="restart"/>
            <w:shd w:val="clear" w:color="auto" w:fill="DFF5F9"/>
            <w:vAlign w:val="center"/>
            <w:hideMark/>
          </w:tcPr>
          <w:p w14:paraId="360C861C" w14:textId="77777777" w:rsidR="00A569F0" w:rsidRDefault="00A569F0" w:rsidP="00A448D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981BF2F" w14:textId="77777777" w:rsidR="00A569F0" w:rsidRPr="001C1331" w:rsidRDefault="00A569F0" w:rsidP="00A448D9">
            <w:pPr>
              <w:spacing w:line="240" w:lineRule="auto"/>
              <w:jc w:val="center"/>
              <w:textAlignment w:val="baseline"/>
              <w:rPr>
                <w:rFonts w:eastAsia="Times New Roman" w:cs="Arial"/>
                <w:b/>
                <w:sz w:val="14"/>
                <w:szCs w:val="14"/>
                <w:lang w:val="en-US" w:eastAsia="en-GB"/>
              </w:rPr>
            </w:pPr>
          </w:p>
          <w:p w14:paraId="21902DD7" w14:textId="04EC6C5B" w:rsidR="00A569F0" w:rsidRPr="00327A0E" w:rsidRDefault="00A569F0" w:rsidP="00A448D9">
            <w:pPr>
              <w:pStyle w:val="Indicatorsubsection"/>
            </w:pPr>
            <w:bookmarkStart w:id="62" w:name="_Toc60935337"/>
            <w:r>
              <w:t>LE 22</w:t>
            </w:r>
            <w:bookmarkEnd w:id="62"/>
          </w:p>
        </w:tc>
        <w:tc>
          <w:tcPr>
            <w:tcW w:w="1486" w:type="dxa"/>
            <w:shd w:val="clear" w:color="auto" w:fill="DFF5F9"/>
            <w:vAlign w:val="center"/>
            <w:hideMark/>
          </w:tcPr>
          <w:p w14:paraId="333B5AB0" w14:textId="77777777" w:rsidR="00A569F0" w:rsidRPr="001C1331" w:rsidRDefault="00A569F0" w:rsidP="00A448D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34" w:type="dxa"/>
            <w:shd w:val="clear" w:color="auto" w:fill="DFF5F9"/>
            <w:vAlign w:val="center"/>
          </w:tcPr>
          <w:p w14:paraId="0712D3A7" w14:textId="64530FCA" w:rsidR="00A569F0" w:rsidRPr="001C1331" w:rsidRDefault="00A569F0" w:rsidP="00A448D9">
            <w:pPr>
              <w:spacing w:line="240" w:lineRule="auto"/>
              <w:textAlignment w:val="baseline"/>
              <w:rPr>
                <w:rFonts w:eastAsia="Times New Roman" w:cs="Arial"/>
                <w:sz w:val="14"/>
                <w:szCs w:val="14"/>
                <w:lang w:eastAsia="en-GB"/>
              </w:rPr>
            </w:pPr>
            <w:r w:rsidRPr="00845EDC">
              <w:rPr>
                <w:b/>
                <w:sz w:val="22"/>
                <w:szCs w:val="22"/>
              </w:rPr>
              <w:t xml:space="preserve">OO </w:t>
            </w:r>
            <w:r w:rsidR="00845EDC" w:rsidRPr="00845EDC">
              <w:rPr>
                <w:b/>
                <w:bCs/>
                <w:sz w:val="22"/>
                <w:szCs w:val="22"/>
              </w:rPr>
              <w:t>9 LE</w:t>
            </w:r>
          </w:p>
        </w:tc>
        <w:tc>
          <w:tcPr>
            <w:tcW w:w="4274" w:type="dxa"/>
            <w:vMerge w:val="restart"/>
            <w:shd w:val="clear" w:color="auto" w:fill="DFF5F9"/>
            <w:vAlign w:val="center"/>
          </w:tcPr>
          <w:p w14:paraId="784E6C9B" w14:textId="77777777" w:rsidR="00A569F0" w:rsidRDefault="00A569F0" w:rsidP="00A448D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3A96653" w14:textId="77777777" w:rsidR="00A569F0" w:rsidRDefault="00A569F0" w:rsidP="00A448D9">
            <w:pPr>
              <w:spacing w:line="240" w:lineRule="auto"/>
              <w:jc w:val="center"/>
              <w:textAlignment w:val="baseline"/>
              <w:rPr>
                <w:rFonts w:eastAsia="Times New Roman" w:cs="Arial"/>
                <w:sz w:val="14"/>
                <w:szCs w:val="14"/>
                <w:lang w:eastAsia="en-GB"/>
              </w:rPr>
            </w:pPr>
          </w:p>
          <w:p w14:paraId="44C76D45" w14:textId="6BAD2D29" w:rsidR="00A569F0" w:rsidRPr="001C1331" w:rsidRDefault="00A569F0" w:rsidP="00A448D9">
            <w:pPr>
              <w:jc w:val="center"/>
              <w:rPr>
                <w:sz w:val="18"/>
                <w:szCs w:val="18"/>
              </w:rPr>
            </w:pPr>
            <w:r w:rsidRPr="00A569F0">
              <w:rPr>
                <w:b/>
                <w:bCs/>
                <w:sz w:val="22"/>
                <w:szCs w:val="22"/>
              </w:rPr>
              <w:t>Voting disclosure post AGM/EGM</w:t>
            </w:r>
          </w:p>
        </w:tc>
        <w:tc>
          <w:tcPr>
            <w:tcW w:w="1844" w:type="dxa"/>
            <w:vMerge w:val="restart"/>
            <w:shd w:val="clear" w:color="auto" w:fill="DFF5F9"/>
            <w:vAlign w:val="center"/>
            <w:hideMark/>
          </w:tcPr>
          <w:p w14:paraId="31B7D84B" w14:textId="77777777" w:rsidR="00A569F0" w:rsidRPr="001C1331" w:rsidRDefault="00A569F0" w:rsidP="00A448D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4F1821F" w14:textId="77777777" w:rsidR="00A569F0" w:rsidRPr="001C1331" w:rsidRDefault="00A569F0" w:rsidP="00A448D9">
            <w:pPr>
              <w:spacing w:line="240" w:lineRule="auto"/>
              <w:jc w:val="center"/>
              <w:textAlignment w:val="baseline"/>
              <w:rPr>
                <w:rFonts w:eastAsia="Times New Roman" w:cs="Arial"/>
                <w:b/>
                <w:bCs/>
                <w:sz w:val="14"/>
                <w:szCs w:val="14"/>
                <w:lang w:val="en-US" w:eastAsia="en-GB"/>
              </w:rPr>
            </w:pPr>
          </w:p>
          <w:p w14:paraId="7019C709" w14:textId="3C92866C" w:rsidR="00A569F0" w:rsidRPr="001C1331" w:rsidRDefault="00A569F0" w:rsidP="00A448D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885" w:type="dxa"/>
            <w:vMerge w:val="restart"/>
            <w:shd w:val="clear" w:color="auto" w:fill="00B0F0"/>
            <w:tcMar>
              <w:top w:w="113" w:type="dxa"/>
              <w:left w:w="113" w:type="dxa"/>
              <w:bottom w:w="113" w:type="dxa"/>
              <w:right w:w="113" w:type="dxa"/>
            </w:tcMar>
            <w:vAlign w:val="center"/>
            <w:hideMark/>
          </w:tcPr>
          <w:p w14:paraId="27F59424" w14:textId="77777777" w:rsidR="00A569F0" w:rsidRPr="007B6129" w:rsidRDefault="00A569F0" w:rsidP="00A448D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340E3E6" w14:textId="77777777" w:rsidR="00A569F0" w:rsidRPr="007B6129" w:rsidRDefault="00A569F0" w:rsidP="00A448D9">
            <w:pPr>
              <w:spacing w:line="240" w:lineRule="auto"/>
              <w:jc w:val="center"/>
              <w:textAlignment w:val="baseline"/>
              <w:rPr>
                <w:rFonts w:eastAsia="Times New Roman" w:cs="Arial"/>
                <w:b/>
                <w:bCs/>
                <w:color w:val="FFFFFF" w:themeColor="background1"/>
                <w:sz w:val="14"/>
                <w:szCs w:val="14"/>
                <w:lang w:val="en-US" w:eastAsia="en-GB"/>
              </w:rPr>
            </w:pPr>
          </w:p>
          <w:p w14:paraId="3B73B896" w14:textId="77777777" w:rsidR="00A569F0" w:rsidRPr="000E0BB2" w:rsidRDefault="00A569F0" w:rsidP="00A448D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569F0" w:rsidRPr="001C1331" w14:paraId="5687C510" w14:textId="77777777" w:rsidTr="4FF66909">
        <w:trPr>
          <w:trHeight w:val="367"/>
        </w:trPr>
        <w:tc>
          <w:tcPr>
            <w:tcW w:w="1761" w:type="dxa"/>
            <w:vMerge/>
            <w:vAlign w:val="center"/>
          </w:tcPr>
          <w:p w14:paraId="17012E3F" w14:textId="77777777" w:rsidR="00A569F0" w:rsidRPr="001C1331" w:rsidRDefault="00A569F0" w:rsidP="00A448D9">
            <w:pPr>
              <w:spacing w:line="240" w:lineRule="auto"/>
              <w:jc w:val="center"/>
              <w:textAlignment w:val="baseline"/>
              <w:rPr>
                <w:rFonts w:eastAsia="Times New Roman" w:cs="Arial"/>
                <w:b/>
                <w:sz w:val="14"/>
                <w:szCs w:val="14"/>
                <w:lang w:val="en-US" w:eastAsia="en-GB"/>
              </w:rPr>
            </w:pPr>
          </w:p>
        </w:tc>
        <w:tc>
          <w:tcPr>
            <w:tcW w:w="1486" w:type="dxa"/>
            <w:shd w:val="clear" w:color="auto" w:fill="DFF5F9"/>
            <w:vAlign w:val="center"/>
          </w:tcPr>
          <w:p w14:paraId="2357F2CB" w14:textId="77777777" w:rsidR="00A569F0" w:rsidRPr="003B0BE2" w:rsidRDefault="00A569F0" w:rsidP="00A448D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34" w:type="dxa"/>
            <w:shd w:val="clear" w:color="auto" w:fill="DFF5F9"/>
            <w:vAlign w:val="center"/>
          </w:tcPr>
          <w:p w14:paraId="000A094D" w14:textId="546677EE" w:rsidR="00A569F0" w:rsidRPr="003B0BE2" w:rsidRDefault="00845EDC" w:rsidP="00A448D9">
            <w:pPr>
              <w:spacing w:line="240" w:lineRule="auto"/>
              <w:textAlignment w:val="baseline"/>
              <w:rPr>
                <w:rFonts w:eastAsia="Times New Roman" w:cs="Arial"/>
                <w:b/>
                <w:sz w:val="14"/>
                <w:szCs w:val="14"/>
                <w:lang w:val="en-US" w:eastAsia="en-GB"/>
              </w:rPr>
            </w:pPr>
            <w:r w:rsidRPr="00845EDC">
              <w:rPr>
                <w:b/>
                <w:bCs/>
                <w:sz w:val="22"/>
                <w:szCs w:val="22"/>
              </w:rPr>
              <w:t>LE 22.1</w:t>
            </w:r>
          </w:p>
        </w:tc>
        <w:tc>
          <w:tcPr>
            <w:tcW w:w="4274" w:type="dxa"/>
            <w:vMerge/>
            <w:vAlign w:val="center"/>
          </w:tcPr>
          <w:p w14:paraId="1C138141" w14:textId="77777777" w:rsidR="00A569F0" w:rsidRPr="001C1331" w:rsidRDefault="00A569F0" w:rsidP="00A448D9">
            <w:pPr>
              <w:spacing w:line="240" w:lineRule="auto"/>
              <w:jc w:val="center"/>
              <w:textAlignment w:val="baseline"/>
              <w:rPr>
                <w:rFonts w:eastAsia="Times New Roman" w:cs="Arial"/>
                <w:b/>
                <w:sz w:val="14"/>
                <w:szCs w:val="14"/>
                <w:lang w:val="en-US" w:eastAsia="en-GB"/>
              </w:rPr>
            </w:pPr>
          </w:p>
        </w:tc>
        <w:tc>
          <w:tcPr>
            <w:tcW w:w="1844" w:type="dxa"/>
            <w:vMerge/>
            <w:vAlign w:val="center"/>
          </w:tcPr>
          <w:p w14:paraId="33524985" w14:textId="77777777" w:rsidR="00A569F0" w:rsidRPr="001C1331" w:rsidRDefault="00A569F0" w:rsidP="00A448D9">
            <w:pPr>
              <w:spacing w:line="240" w:lineRule="auto"/>
              <w:jc w:val="center"/>
              <w:textAlignment w:val="baseline"/>
              <w:rPr>
                <w:rFonts w:eastAsia="Times New Roman" w:cs="Arial"/>
                <w:b/>
                <w:bCs/>
                <w:sz w:val="14"/>
                <w:szCs w:val="14"/>
                <w:lang w:val="en-US" w:eastAsia="en-GB"/>
              </w:rPr>
            </w:pPr>
          </w:p>
        </w:tc>
        <w:tc>
          <w:tcPr>
            <w:tcW w:w="1885" w:type="dxa"/>
            <w:vMerge/>
            <w:tcMar>
              <w:top w:w="113" w:type="dxa"/>
              <w:left w:w="113" w:type="dxa"/>
              <w:bottom w:w="113" w:type="dxa"/>
              <w:right w:w="113" w:type="dxa"/>
            </w:tcMar>
            <w:vAlign w:val="center"/>
          </w:tcPr>
          <w:p w14:paraId="76DB4F8D" w14:textId="77777777" w:rsidR="00A569F0" w:rsidRPr="007B6129" w:rsidRDefault="00A569F0" w:rsidP="00A448D9">
            <w:pPr>
              <w:spacing w:line="240" w:lineRule="auto"/>
              <w:jc w:val="center"/>
              <w:textAlignment w:val="baseline"/>
              <w:rPr>
                <w:rFonts w:eastAsia="Times New Roman" w:cs="Arial"/>
                <w:b/>
                <w:bCs/>
                <w:color w:val="FFFFFF" w:themeColor="background1"/>
                <w:sz w:val="14"/>
                <w:szCs w:val="14"/>
                <w:lang w:val="en-US" w:eastAsia="en-GB"/>
              </w:rPr>
            </w:pPr>
          </w:p>
        </w:tc>
      </w:tr>
      <w:tr w:rsidR="00A569F0" w:rsidRPr="001C1331" w14:paraId="5E44C39C" w14:textId="77777777" w:rsidTr="4FF6690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19FE5EF" w14:textId="3B51001F" w:rsidR="00A569F0" w:rsidRPr="00E27FAB" w:rsidRDefault="00A569F0" w:rsidP="00A569F0">
            <w:pPr>
              <w:spacing w:line="276" w:lineRule="auto"/>
              <w:textAlignment w:val="baseline"/>
              <w:rPr>
                <w:rFonts w:eastAsia="Times New Roman" w:cs="Arial"/>
                <w:lang w:eastAsia="en-GB"/>
              </w:rPr>
            </w:pPr>
            <w:r w:rsidRPr="00A569F0">
              <w:rPr>
                <w:rFonts w:eastAsia="Times New Roman" w:cs="Arial"/>
                <w:b/>
                <w:lang w:val="en-US" w:eastAsia="en-GB"/>
              </w:rPr>
              <w:t xml:space="preserve">Did your organisation and/or the </w:t>
            </w:r>
            <w:hyperlink r:id="rId125" w:history="1">
              <w:r w:rsidRPr="003F5A58">
                <w:rPr>
                  <w:rStyle w:val="Hyperlink"/>
                  <w:rFonts w:eastAsia="Times New Roman" w:cs="Arial"/>
                  <w:b/>
                  <w:lang w:val="en-US" w:eastAsia="en-GB"/>
                </w:rPr>
                <w:t>service provider(s)</w:t>
              </w:r>
            </w:hyperlink>
            <w:r w:rsidRPr="00A569F0">
              <w:rPr>
                <w:rFonts w:eastAsia="Times New Roman" w:cs="Arial"/>
                <w:b/>
                <w:lang w:val="en-US" w:eastAsia="en-GB"/>
              </w:rPr>
              <w:t xml:space="preserve"> acting on your behalf communicate the rationale for your </w:t>
            </w:r>
            <w:hyperlink r:id="rId126" w:history="1">
              <w:r w:rsidRPr="005D2F58">
                <w:rPr>
                  <w:rStyle w:val="Hyperlink"/>
                  <w:rFonts w:eastAsia="Times New Roman" w:cs="Arial"/>
                  <w:b/>
                  <w:lang w:val="en-US" w:eastAsia="en-GB"/>
                </w:rPr>
                <w:t>voting</w:t>
              </w:r>
            </w:hyperlink>
            <w:r w:rsidRPr="00A569F0">
              <w:rPr>
                <w:rFonts w:eastAsia="Times New Roman" w:cs="Arial"/>
                <w:b/>
                <w:lang w:val="en-US" w:eastAsia="en-GB"/>
              </w:rPr>
              <w:t xml:space="preserve"> decisions?</w:t>
            </w:r>
          </w:p>
        </w:tc>
      </w:tr>
      <w:tr w:rsidR="00A569F0" w:rsidRPr="001C1331" w14:paraId="1F9CC073" w14:textId="77777777" w:rsidTr="4FF6690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DA7878" w14:textId="04F67A15" w:rsidR="00376074" w:rsidRPr="00183B62" w:rsidRDefault="004437FF" w:rsidP="009A78A3">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376074" w:rsidRPr="00183B62">
              <w:rPr>
                <w:rFonts w:eastAsia="Times New Roman" w:cs="Arial"/>
                <w:szCs w:val="16"/>
                <w:lang w:eastAsia="en-GB"/>
              </w:rPr>
              <w:t xml:space="preserve"> </w:t>
            </w:r>
            <w:r w:rsidR="00C41EC2">
              <w:rPr>
                <w:rFonts w:eastAsia="Times New Roman" w:cs="Arial"/>
                <w:szCs w:val="16"/>
                <w:lang w:eastAsia="en-GB"/>
              </w:rPr>
              <w:t>In cases w</w:t>
            </w:r>
            <w:r w:rsidR="00376074" w:rsidRPr="00183B62">
              <w:rPr>
                <w:rFonts w:eastAsia="Times New Roman" w:cs="Arial"/>
                <w:szCs w:val="16"/>
                <w:lang w:eastAsia="en-GB"/>
              </w:rPr>
              <w:t>here we voted against management recommendations or abstained, the rationale was provided privately to the company</w:t>
            </w:r>
          </w:p>
          <w:p w14:paraId="204C74C7" w14:textId="2DE29982" w:rsidR="00376074" w:rsidRPr="00183B62" w:rsidRDefault="004437FF" w:rsidP="009A78A3">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376074" w:rsidRPr="00183B62">
              <w:rPr>
                <w:rFonts w:eastAsia="Times New Roman" w:cs="Arial"/>
                <w:szCs w:val="16"/>
                <w:lang w:eastAsia="en-GB"/>
              </w:rPr>
              <w:t xml:space="preserve"> </w:t>
            </w:r>
            <w:r w:rsidR="00C41EC2">
              <w:rPr>
                <w:rFonts w:eastAsia="Times New Roman" w:cs="Arial"/>
                <w:szCs w:val="16"/>
                <w:lang w:eastAsia="en-GB"/>
              </w:rPr>
              <w:t>In cases w</w:t>
            </w:r>
            <w:r w:rsidR="00376074" w:rsidRPr="00183B62">
              <w:rPr>
                <w:rFonts w:eastAsia="Times New Roman" w:cs="Arial"/>
                <w:szCs w:val="16"/>
                <w:lang w:eastAsia="en-GB"/>
              </w:rPr>
              <w:t>here we voted against management recommendations or abstained, the rationale was disclosed publicly</w:t>
            </w:r>
          </w:p>
          <w:p w14:paraId="3028C053" w14:textId="38883FAA" w:rsidR="00376074" w:rsidRPr="00183B62" w:rsidRDefault="004437FF" w:rsidP="009A78A3">
            <w:pPr>
              <w:pStyle w:val="ListParagraph"/>
              <w:numPr>
                <w:ilvl w:val="0"/>
                <w:numId w:val="42"/>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376074" w:rsidRPr="00183B62">
              <w:rPr>
                <w:rFonts w:eastAsia="Times New Roman" w:cs="Arial"/>
                <w:szCs w:val="16"/>
                <w:lang w:eastAsia="en-GB"/>
              </w:rPr>
              <w:t xml:space="preserve"> </w:t>
            </w:r>
            <w:r w:rsidR="00C41EC2">
              <w:rPr>
                <w:rFonts w:eastAsia="Times New Roman" w:cs="Arial"/>
                <w:szCs w:val="16"/>
                <w:lang w:eastAsia="en-GB"/>
              </w:rPr>
              <w:t>In cases w</w:t>
            </w:r>
            <w:r w:rsidR="00376074" w:rsidRPr="00183B62">
              <w:rPr>
                <w:rFonts w:eastAsia="Times New Roman" w:cs="Arial"/>
                <w:szCs w:val="16"/>
                <w:lang w:eastAsia="en-GB"/>
              </w:rPr>
              <w:t>here we voted against management recommendations or abstained, we did not communicate the rationale</w:t>
            </w:r>
          </w:p>
          <w:p w14:paraId="0F1123F2" w14:textId="5DFF201E" w:rsidR="00A569F0" w:rsidRPr="00835F81" w:rsidRDefault="004437FF" w:rsidP="009A78A3">
            <w:pPr>
              <w:pStyle w:val="ListParagraph"/>
              <w:numPr>
                <w:ilvl w:val="0"/>
                <w:numId w:val="43"/>
              </w:numPr>
              <w:spacing w:line="276" w:lineRule="auto"/>
              <w:ind w:left="360"/>
              <w:textAlignment w:val="baseline"/>
              <w:rPr>
                <w:rFonts w:eastAsia="Times New Roman" w:cs="Arial"/>
                <w:sz w:val="16"/>
                <w:szCs w:val="16"/>
                <w:lang w:eastAsia="en-GB"/>
              </w:rPr>
            </w:pPr>
            <w:r>
              <w:rPr>
                <w:rFonts w:eastAsia="Times New Roman" w:cs="Arial"/>
                <w:szCs w:val="16"/>
                <w:lang w:eastAsia="en-GB"/>
              </w:rPr>
              <w:t>(D)</w:t>
            </w:r>
            <w:r w:rsidR="00376074" w:rsidRPr="00183B62">
              <w:rPr>
                <w:rFonts w:eastAsia="Times New Roman" w:cs="Arial"/>
                <w:szCs w:val="16"/>
                <w:lang w:eastAsia="en-GB"/>
              </w:rPr>
              <w:t xml:space="preserve"> We did not vote against management or abstain</w:t>
            </w:r>
          </w:p>
        </w:tc>
      </w:tr>
      <w:tr w:rsidR="00A569F0" w:rsidRPr="001C1331" w14:paraId="357EFD0A" w14:textId="77777777" w:rsidTr="4FF6690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B8FC4D5" w14:textId="77777777" w:rsidR="00A569F0" w:rsidRPr="000F5158" w:rsidRDefault="00A569F0" w:rsidP="00A448D9">
            <w:pPr>
              <w:spacing w:line="240" w:lineRule="auto"/>
              <w:jc w:val="center"/>
              <w:textAlignment w:val="baseline"/>
              <w:rPr>
                <w:rStyle w:val="Hyperlink"/>
                <w:sz w:val="16"/>
                <w:szCs w:val="16"/>
              </w:rPr>
            </w:pPr>
          </w:p>
        </w:tc>
      </w:tr>
      <w:tr w:rsidR="00A569F0" w:rsidRPr="001C1331" w14:paraId="1553AA45" w14:textId="77777777" w:rsidTr="4FF66909">
        <w:trPr>
          <w:trHeight w:val="300"/>
        </w:trPr>
        <w:tc>
          <w:tcPr>
            <w:tcW w:w="14884" w:type="dxa"/>
            <w:gridSpan w:val="6"/>
            <w:shd w:val="clear" w:color="auto" w:fill="0070C0"/>
            <w:vAlign w:val="center"/>
          </w:tcPr>
          <w:p w14:paraId="63BE446B" w14:textId="77777777" w:rsidR="00A569F0" w:rsidRPr="00290DD4" w:rsidRDefault="00A569F0" w:rsidP="00A448D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569F0" w:rsidRPr="001C1331" w14:paraId="2B5D2214" w14:textId="77777777" w:rsidTr="4FF66909">
        <w:trPr>
          <w:trHeight w:val="300"/>
        </w:trPr>
        <w:tc>
          <w:tcPr>
            <w:tcW w:w="1761" w:type="dxa"/>
            <w:shd w:val="clear" w:color="auto" w:fill="auto"/>
            <w:vAlign w:val="center"/>
          </w:tcPr>
          <w:p w14:paraId="45B7D409" w14:textId="77777777" w:rsidR="00A569F0" w:rsidRPr="00606A24" w:rsidRDefault="00A569F0" w:rsidP="00A448D9">
            <w:pPr>
              <w:rPr>
                <w:rStyle w:val="Hyperlink"/>
                <w:b/>
                <w:sz w:val="16"/>
                <w:szCs w:val="16"/>
              </w:rPr>
            </w:pPr>
            <w:r>
              <w:rPr>
                <w:b/>
                <w:sz w:val="16"/>
                <w:szCs w:val="16"/>
                <w:lang w:val="en-US"/>
              </w:rPr>
              <w:t>Purpose of indicator</w:t>
            </w:r>
          </w:p>
        </w:tc>
        <w:tc>
          <w:tcPr>
            <w:tcW w:w="13123" w:type="dxa"/>
            <w:gridSpan w:val="5"/>
            <w:shd w:val="clear" w:color="auto" w:fill="auto"/>
            <w:vAlign w:val="center"/>
          </w:tcPr>
          <w:p w14:paraId="384E353C" w14:textId="5D7DD7C2" w:rsidR="00A569F0" w:rsidRPr="00327A0E" w:rsidRDefault="00A569F0" w:rsidP="00A448D9">
            <w:pPr>
              <w:rPr>
                <w:rStyle w:val="Hyperlink"/>
                <w:color w:val="000000" w:themeColor="text1"/>
                <w:sz w:val="16"/>
                <w:szCs w:val="16"/>
              </w:rPr>
            </w:pPr>
            <w:r w:rsidRPr="00A569F0">
              <w:rPr>
                <w:rStyle w:val="Hyperlink"/>
                <w:color w:val="000000" w:themeColor="text1"/>
                <w:sz w:val="16"/>
                <w:szCs w:val="16"/>
              </w:rPr>
              <w:t xml:space="preserve">This indicator aims to understand whether a signatory or a service provider acting on its behalf communicates the rationale for voting against management </w:t>
            </w:r>
            <w:r w:rsidR="00E26071" w:rsidRPr="00A569F0">
              <w:rPr>
                <w:rStyle w:val="Hyperlink"/>
                <w:color w:val="000000" w:themeColor="text1"/>
                <w:sz w:val="16"/>
                <w:szCs w:val="16"/>
              </w:rPr>
              <w:t>recommendations</w:t>
            </w:r>
            <w:r w:rsidRPr="00A569F0">
              <w:rPr>
                <w:rStyle w:val="Hyperlink"/>
                <w:color w:val="000000" w:themeColor="text1"/>
                <w:sz w:val="16"/>
                <w:szCs w:val="16"/>
              </w:rPr>
              <w:t xml:space="preserve"> or abstaining. It is considered better practice to communicate the rationale for such decisions directly to the company and publicly.</w:t>
            </w:r>
          </w:p>
        </w:tc>
      </w:tr>
      <w:tr w:rsidR="00A569F0" w:rsidRPr="001C1331" w14:paraId="7C268854" w14:textId="77777777" w:rsidTr="4FF66909">
        <w:trPr>
          <w:trHeight w:val="300"/>
        </w:trPr>
        <w:tc>
          <w:tcPr>
            <w:tcW w:w="1761" w:type="dxa"/>
            <w:shd w:val="clear" w:color="auto" w:fill="auto"/>
            <w:vAlign w:val="center"/>
          </w:tcPr>
          <w:p w14:paraId="2EF12698" w14:textId="77777777" w:rsidR="00A569F0" w:rsidRPr="00606A24" w:rsidRDefault="00A569F0" w:rsidP="00A448D9">
            <w:pPr>
              <w:rPr>
                <w:rStyle w:val="Hyperlink"/>
                <w:b/>
                <w:sz w:val="16"/>
                <w:szCs w:val="16"/>
              </w:rPr>
            </w:pPr>
            <w:r>
              <w:rPr>
                <w:b/>
                <w:sz w:val="16"/>
                <w:szCs w:val="16"/>
                <w:lang w:val="en-US"/>
              </w:rPr>
              <w:t>Additional reporting guidance</w:t>
            </w:r>
          </w:p>
        </w:tc>
        <w:tc>
          <w:tcPr>
            <w:tcW w:w="13123" w:type="dxa"/>
            <w:gridSpan w:val="5"/>
            <w:shd w:val="clear" w:color="auto" w:fill="auto"/>
            <w:vAlign w:val="center"/>
          </w:tcPr>
          <w:p w14:paraId="74625A13" w14:textId="3FCB0DE9" w:rsidR="00A569F0" w:rsidRPr="00327A0E" w:rsidRDefault="00A569F0" w:rsidP="00A448D9">
            <w:pPr>
              <w:rPr>
                <w:rStyle w:val="Hyperlink"/>
                <w:color w:val="000000" w:themeColor="text1"/>
                <w:sz w:val="16"/>
                <w:szCs w:val="16"/>
              </w:rPr>
            </w:pPr>
            <w:r w:rsidRPr="00A569F0">
              <w:rPr>
                <w:rStyle w:val="Hyperlink"/>
                <w:color w:val="000000" w:themeColor="text1"/>
                <w:sz w:val="16"/>
                <w:szCs w:val="16"/>
              </w:rPr>
              <w:t xml:space="preserve">Signatories </w:t>
            </w:r>
            <w:proofErr w:type="gramStart"/>
            <w:r w:rsidRPr="00A569F0">
              <w:rPr>
                <w:rStyle w:val="Hyperlink"/>
                <w:color w:val="000000" w:themeColor="text1"/>
                <w:sz w:val="16"/>
                <w:szCs w:val="16"/>
              </w:rPr>
              <w:t>can</w:t>
            </w:r>
            <w:proofErr w:type="gramEnd"/>
            <w:r w:rsidRPr="00A569F0">
              <w:rPr>
                <w:rStyle w:val="Hyperlink"/>
                <w:color w:val="000000" w:themeColor="text1"/>
                <w:sz w:val="16"/>
                <w:szCs w:val="16"/>
              </w:rPr>
              <w:t xml:space="preserve"> report any option from A</w:t>
            </w:r>
            <w:r w:rsidR="000C38F4">
              <w:rPr>
                <w:rStyle w:val="Hyperlink"/>
                <w:rFonts w:cs="Arial"/>
                <w:color w:val="000000" w:themeColor="text1"/>
                <w:sz w:val="16"/>
                <w:szCs w:val="16"/>
              </w:rPr>
              <w:t>–</w:t>
            </w:r>
            <w:r w:rsidRPr="00A569F0">
              <w:rPr>
                <w:rStyle w:val="Hyperlink"/>
                <w:color w:val="000000" w:themeColor="text1"/>
                <w:sz w:val="16"/>
                <w:szCs w:val="16"/>
              </w:rPr>
              <w:t>C if it happened on at least one occasion during the reporting year.</w:t>
            </w:r>
          </w:p>
        </w:tc>
      </w:tr>
      <w:tr w:rsidR="00A569F0" w:rsidRPr="001C1331" w14:paraId="2D64275A" w14:textId="77777777" w:rsidTr="4FF66909">
        <w:trPr>
          <w:trHeight w:val="300"/>
        </w:trPr>
        <w:tc>
          <w:tcPr>
            <w:tcW w:w="1761" w:type="dxa"/>
            <w:shd w:val="clear" w:color="auto" w:fill="auto"/>
            <w:vAlign w:val="center"/>
          </w:tcPr>
          <w:p w14:paraId="6D49016A" w14:textId="77777777" w:rsidR="00A569F0" w:rsidRPr="00511D12" w:rsidRDefault="00A569F0" w:rsidP="00A448D9">
            <w:pPr>
              <w:rPr>
                <w:b/>
                <w:bCs/>
                <w:sz w:val="16"/>
                <w:szCs w:val="16"/>
                <w:lang w:val="en-US"/>
              </w:rPr>
            </w:pPr>
            <w:r>
              <w:rPr>
                <w:b/>
                <w:bCs/>
                <w:sz w:val="16"/>
                <w:szCs w:val="16"/>
              </w:rPr>
              <w:t>Other resources</w:t>
            </w:r>
          </w:p>
        </w:tc>
        <w:tc>
          <w:tcPr>
            <w:tcW w:w="13123" w:type="dxa"/>
            <w:gridSpan w:val="5"/>
            <w:shd w:val="clear" w:color="auto" w:fill="auto"/>
            <w:vAlign w:val="center"/>
          </w:tcPr>
          <w:p w14:paraId="0ECBA766"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27">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6A8CABC3" w14:textId="77777777" w:rsidR="00A569F0" w:rsidRPr="00A569F0" w:rsidRDefault="00A569F0" w:rsidP="00A569F0">
            <w:pPr>
              <w:rPr>
                <w:rStyle w:val="Hyperlink"/>
                <w:color w:val="000000" w:themeColor="text1"/>
                <w:sz w:val="16"/>
                <w:szCs w:val="16"/>
              </w:rPr>
            </w:pPr>
          </w:p>
          <w:p w14:paraId="24C825F0" w14:textId="6BE174B7" w:rsidR="00A569F0" w:rsidRPr="00A569F0" w:rsidRDefault="00A569F0" w:rsidP="00A569F0">
            <w:pPr>
              <w:rPr>
                <w:rStyle w:val="Hyperlink"/>
                <w:color w:val="000000" w:themeColor="text1"/>
              </w:rPr>
            </w:pPr>
            <w:r w:rsidRPr="00A569F0">
              <w:rPr>
                <w:rStyle w:val="Hyperlink"/>
                <w:color w:val="000000" w:themeColor="text1"/>
                <w:sz w:val="16"/>
                <w:szCs w:val="16"/>
              </w:rPr>
              <w:t>For further guidance on good</w:t>
            </w:r>
            <w:r w:rsidR="000C38F4">
              <w:rPr>
                <w:rStyle w:val="Hyperlink"/>
                <w:color w:val="000000" w:themeColor="text1"/>
                <w:sz w:val="16"/>
                <w:szCs w:val="16"/>
              </w:rPr>
              <w:t>-</w:t>
            </w:r>
            <w:r w:rsidRPr="00A569F0">
              <w:rPr>
                <w:rStyle w:val="Hyperlink"/>
                <w:color w:val="000000" w:themeColor="text1"/>
                <w:sz w:val="16"/>
                <w:szCs w:val="16"/>
              </w:rPr>
              <w:t>qual</w:t>
            </w:r>
            <w:r>
              <w:rPr>
                <w:rStyle w:val="Hyperlink"/>
                <w:color w:val="000000" w:themeColor="text1"/>
                <w:sz w:val="16"/>
                <w:szCs w:val="16"/>
              </w:rPr>
              <w:t>ity voting disclosure</w:t>
            </w:r>
            <w:r w:rsidR="00C41EC2">
              <w:rPr>
                <w:rStyle w:val="Hyperlink"/>
                <w:color w:val="000000" w:themeColor="text1"/>
                <w:sz w:val="16"/>
                <w:szCs w:val="16"/>
              </w:rPr>
              <w:t>,</w:t>
            </w:r>
            <w:r>
              <w:rPr>
                <w:rStyle w:val="Hyperlink"/>
                <w:color w:val="000000" w:themeColor="text1"/>
                <w:sz w:val="16"/>
                <w:szCs w:val="16"/>
              </w:rPr>
              <w:t xml:space="preserve"> refer to </w:t>
            </w:r>
            <w:hyperlink r:id="rId128" w:history="1">
              <w:r w:rsidRPr="00A569F0">
                <w:rPr>
                  <w:rStyle w:val="Hyperlink"/>
                  <w:sz w:val="16"/>
                  <w:szCs w:val="16"/>
                </w:rPr>
                <w:t>A practical guide to active ownership in listed equity</w:t>
              </w:r>
            </w:hyperlink>
            <w:r w:rsidRPr="00A569F0">
              <w:rPr>
                <w:rStyle w:val="Hyperlink"/>
                <w:color w:val="000000" w:themeColor="text1"/>
                <w:sz w:val="16"/>
                <w:szCs w:val="16"/>
              </w:rPr>
              <w:t>.</w:t>
            </w:r>
          </w:p>
        </w:tc>
      </w:tr>
      <w:tr w:rsidR="00A569F0" w:rsidRPr="001C1331" w14:paraId="6B7D98AE" w14:textId="77777777" w:rsidTr="4FF66909">
        <w:trPr>
          <w:trHeight w:val="300"/>
        </w:trPr>
        <w:tc>
          <w:tcPr>
            <w:tcW w:w="14884" w:type="dxa"/>
            <w:gridSpan w:val="6"/>
            <w:shd w:val="clear" w:color="auto" w:fill="0070C0"/>
            <w:vAlign w:val="center"/>
          </w:tcPr>
          <w:p w14:paraId="3A7667EC" w14:textId="77777777" w:rsidR="00A569F0" w:rsidRPr="00290DD4" w:rsidRDefault="00A569F0" w:rsidP="00A448D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569F0" w:rsidRPr="001C1331" w14:paraId="4679A573" w14:textId="77777777" w:rsidTr="4FF66909">
        <w:trPr>
          <w:trHeight w:val="300"/>
        </w:trPr>
        <w:tc>
          <w:tcPr>
            <w:tcW w:w="1761" w:type="dxa"/>
            <w:shd w:val="clear" w:color="auto" w:fill="auto"/>
            <w:vAlign w:val="center"/>
          </w:tcPr>
          <w:p w14:paraId="4C574425" w14:textId="77777777" w:rsidR="00A569F0" w:rsidRPr="0098346A" w:rsidRDefault="00A569F0" w:rsidP="00A448D9">
            <w:pPr>
              <w:rPr>
                <w:b/>
                <w:bCs/>
                <w:sz w:val="16"/>
                <w:szCs w:val="16"/>
              </w:rPr>
            </w:pPr>
            <w:r w:rsidRPr="0098346A">
              <w:rPr>
                <w:b/>
                <w:bCs/>
                <w:sz w:val="16"/>
                <w:szCs w:val="16"/>
              </w:rPr>
              <w:t>Dependent on</w:t>
            </w:r>
          </w:p>
        </w:tc>
        <w:tc>
          <w:tcPr>
            <w:tcW w:w="13123" w:type="dxa"/>
            <w:gridSpan w:val="5"/>
            <w:shd w:val="clear" w:color="auto" w:fill="auto"/>
            <w:vAlign w:val="center"/>
          </w:tcPr>
          <w:p w14:paraId="4ADE1FE0" w14:textId="691FE3EC" w:rsidR="00A569F0" w:rsidRPr="00327A0E" w:rsidRDefault="00845EDC" w:rsidP="00A448D9">
            <w:pPr>
              <w:rPr>
                <w:color w:val="000000" w:themeColor="text1"/>
                <w:sz w:val="16"/>
                <w:szCs w:val="16"/>
                <w:lang w:val="en-US"/>
              </w:rPr>
            </w:pPr>
            <w:r w:rsidRPr="00845EDC">
              <w:rPr>
                <w:color w:val="000000" w:themeColor="text1"/>
                <w:sz w:val="16"/>
                <w:szCs w:val="16"/>
                <w:lang w:val="en-US"/>
              </w:rPr>
              <w:t>[LE 22] will be applicable for reporting if option "(A) Through service providers" AND/OR option "(C) Through internal staff" was selected for "(Proxy) voting on Listed Equity - Active" AND/OR for "(Proxy) voting on Listed Equity - Passive" in [OO 9 LE].</w:t>
            </w:r>
          </w:p>
        </w:tc>
      </w:tr>
      <w:tr w:rsidR="00A569F0" w:rsidRPr="001C1331" w14:paraId="701CF2F3" w14:textId="77777777" w:rsidTr="4FF66909">
        <w:trPr>
          <w:trHeight w:val="300"/>
        </w:trPr>
        <w:tc>
          <w:tcPr>
            <w:tcW w:w="1761" w:type="dxa"/>
            <w:shd w:val="clear" w:color="auto" w:fill="auto"/>
            <w:vAlign w:val="center"/>
          </w:tcPr>
          <w:p w14:paraId="43CCF4C9" w14:textId="77777777" w:rsidR="00A569F0" w:rsidRPr="0098346A" w:rsidRDefault="00A569F0" w:rsidP="00A448D9">
            <w:pPr>
              <w:rPr>
                <w:b/>
                <w:bCs/>
                <w:sz w:val="16"/>
                <w:szCs w:val="16"/>
              </w:rPr>
            </w:pPr>
            <w:r w:rsidRPr="0098346A">
              <w:rPr>
                <w:b/>
                <w:bCs/>
                <w:sz w:val="16"/>
                <w:szCs w:val="16"/>
              </w:rPr>
              <w:t>Gateway to</w:t>
            </w:r>
          </w:p>
        </w:tc>
        <w:tc>
          <w:tcPr>
            <w:tcW w:w="13123" w:type="dxa"/>
            <w:gridSpan w:val="5"/>
            <w:shd w:val="clear" w:color="auto" w:fill="auto"/>
            <w:vAlign w:val="center"/>
          </w:tcPr>
          <w:p w14:paraId="28D78BDA" w14:textId="6CBB71FF" w:rsidR="00A569F0" w:rsidRPr="00327A0E" w:rsidRDefault="008E3403" w:rsidP="00A448D9">
            <w:pPr>
              <w:rPr>
                <w:color w:val="000000" w:themeColor="text1"/>
                <w:sz w:val="16"/>
                <w:szCs w:val="16"/>
                <w:lang w:val="en-US"/>
              </w:rPr>
            </w:pPr>
            <w:r w:rsidRPr="008E3403">
              <w:rPr>
                <w:color w:val="000000" w:themeColor="text1"/>
                <w:sz w:val="16"/>
                <w:szCs w:val="16"/>
                <w:lang w:val="en-US"/>
              </w:rPr>
              <w:t>[LE 22.1] will be applicable for reporting if any of options (A-B) are selected in [LE 22].</w:t>
            </w:r>
          </w:p>
        </w:tc>
      </w:tr>
      <w:tr w:rsidR="00A569F0" w:rsidRPr="00E76E50" w14:paraId="41980E05" w14:textId="77777777" w:rsidTr="4FF66909">
        <w:trPr>
          <w:trHeight w:val="300"/>
        </w:trPr>
        <w:tc>
          <w:tcPr>
            <w:tcW w:w="14884" w:type="dxa"/>
            <w:gridSpan w:val="6"/>
            <w:shd w:val="clear" w:color="auto" w:fill="0070C0"/>
            <w:vAlign w:val="center"/>
          </w:tcPr>
          <w:p w14:paraId="21A13C6E" w14:textId="77777777" w:rsidR="00A569F0" w:rsidRPr="00290DD4" w:rsidRDefault="00A569F0" w:rsidP="00A448D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569F0" w:rsidRPr="000D5D9C" w14:paraId="09D25714" w14:textId="77777777" w:rsidTr="4FF66909">
        <w:trPr>
          <w:trHeight w:val="354"/>
        </w:trPr>
        <w:tc>
          <w:tcPr>
            <w:tcW w:w="1761" w:type="dxa"/>
            <w:shd w:val="clear" w:color="auto" w:fill="auto"/>
            <w:vAlign w:val="center"/>
          </w:tcPr>
          <w:p w14:paraId="015EA94A" w14:textId="77777777" w:rsidR="00A569F0" w:rsidRPr="000D5D9C" w:rsidRDefault="00A569F0" w:rsidP="00A448D9">
            <w:pPr>
              <w:rPr>
                <w:b/>
                <w:sz w:val="16"/>
                <w:szCs w:val="16"/>
                <w:lang w:val="en-US"/>
              </w:rPr>
            </w:pPr>
            <w:r w:rsidRPr="000D5D9C">
              <w:rPr>
                <w:b/>
                <w:sz w:val="16"/>
                <w:szCs w:val="16"/>
                <w:lang w:val="en-US"/>
              </w:rPr>
              <w:t>Assessment criteria</w:t>
            </w:r>
          </w:p>
        </w:tc>
        <w:tc>
          <w:tcPr>
            <w:tcW w:w="13123" w:type="dxa"/>
            <w:gridSpan w:val="5"/>
            <w:shd w:val="clear" w:color="auto" w:fill="auto"/>
            <w:vAlign w:val="center"/>
          </w:tcPr>
          <w:p w14:paraId="197F41EC" w14:textId="6853E16F" w:rsidR="009E3E27" w:rsidRDefault="0997E7BA" w:rsidP="009E3E27">
            <w:pPr>
              <w:spacing w:line="240" w:lineRule="auto"/>
              <w:rPr>
                <w:rFonts w:cs="Arial"/>
                <w:color w:val="000000"/>
                <w:sz w:val="16"/>
                <w:szCs w:val="16"/>
              </w:rPr>
            </w:pPr>
            <w:r w:rsidRPr="4FF66909">
              <w:rPr>
                <w:rFonts w:cs="Arial"/>
                <w:color w:val="000000" w:themeColor="text1"/>
                <w:sz w:val="16"/>
                <w:szCs w:val="16"/>
              </w:rPr>
              <w:t xml:space="preserve">Selection of 1 answer option from A, B opens assessed indicator. If no answer selection </w:t>
            </w:r>
            <w:r w:rsidR="008A197F" w:rsidRPr="4FF66909">
              <w:rPr>
                <w:rFonts w:cs="Arial"/>
                <w:color w:val="000000" w:themeColor="text1"/>
                <w:sz w:val="16"/>
                <w:szCs w:val="16"/>
              </w:rPr>
              <w:t>or C is selected</w:t>
            </w:r>
            <w:r w:rsidR="56C0073F" w:rsidRPr="4FF66909">
              <w:rPr>
                <w:rFonts w:cs="Arial"/>
                <w:color w:val="000000" w:themeColor="text1"/>
                <w:sz w:val="16"/>
                <w:szCs w:val="16"/>
              </w:rPr>
              <w:t>,</w:t>
            </w:r>
            <w:r w:rsidR="6198C7A9" w:rsidRPr="4FF66909">
              <w:rPr>
                <w:rFonts w:cs="Arial"/>
                <w:color w:val="000000" w:themeColor="text1"/>
                <w:sz w:val="16"/>
                <w:szCs w:val="16"/>
              </w:rPr>
              <w:t xml:space="preserve"> </w:t>
            </w:r>
            <w:r w:rsidRPr="4FF66909">
              <w:rPr>
                <w:rFonts w:cs="Arial"/>
                <w:color w:val="000000" w:themeColor="text1"/>
                <w:sz w:val="16"/>
                <w:szCs w:val="16"/>
              </w:rPr>
              <w:t>then 0 points will be scored for indicator </w:t>
            </w:r>
            <w:r w:rsidR="127992F1" w:rsidRPr="4FF66909">
              <w:rPr>
                <w:rFonts w:cs="Arial"/>
                <w:color w:val="000000" w:themeColor="text1"/>
                <w:sz w:val="16"/>
                <w:szCs w:val="16"/>
              </w:rPr>
              <w:t>LE 22.1</w:t>
            </w:r>
            <w:r w:rsidR="0A865BC8" w:rsidRPr="4FF66909">
              <w:rPr>
                <w:rFonts w:cs="Arial"/>
                <w:color w:val="000000" w:themeColor="text1"/>
                <w:sz w:val="16"/>
                <w:szCs w:val="16"/>
              </w:rPr>
              <w:t>.</w:t>
            </w:r>
          </w:p>
          <w:p w14:paraId="27913CB3" w14:textId="2228FD04" w:rsidR="00A569F0" w:rsidRPr="009E3E27" w:rsidRDefault="00867A8E" w:rsidP="009E3E27">
            <w:pPr>
              <w:spacing w:line="240" w:lineRule="auto"/>
              <w:rPr>
                <w:rStyle w:val="Hyperlink"/>
                <w:rFonts w:eastAsia="Times New Roman" w:cs="Arial"/>
                <w:color w:val="000000"/>
                <w:sz w:val="16"/>
                <w:szCs w:val="16"/>
              </w:rPr>
            </w:pPr>
            <w:r w:rsidRPr="008E5E4C">
              <w:rPr>
                <w:rFonts w:cs="Arial"/>
                <w:color w:val="000000"/>
                <w:sz w:val="16"/>
                <w:szCs w:val="16"/>
              </w:rPr>
              <w:br/>
              <w:t xml:space="preserve">Selection of D will mean that indicator </w:t>
            </w:r>
            <w:r w:rsidR="00C41EC2" w:rsidRPr="007B3A7C">
              <w:rPr>
                <w:rStyle w:val="Hyperlink"/>
                <w:rFonts w:cs="Arial"/>
                <w:color w:val="000000" w:themeColor="text1"/>
                <w:sz w:val="16"/>
                <w:szCs w:val="16"/>
              </w:rPr>
              <w:t>is</w:t>
            </w:r>
            <w:r w:rsidR="00C41EC2" w:rsidRPr="008E5E4C" w:rsidDel="00C41EC2">
              <w:rPr>
                <w:rFonts w:cs="Arial"/>
                <w:color w:val="000000"/>
                <w:sz w:val="16"/>
                <w:szCs w:val="16"/>
              </w:rPr>
              <w:t xml:space="preserve"> </w:t>
            </w:r>
            <w:r w:rsidRPr="008E5E4C">
              <w:rPr>
                <w:rFonts w:cs="Arial"/>
                <w:color w:val="000000"/>
                <w:sz w:val="16"/>
                <w:szCs w:val="16"/>
              </w:rPr>
              <w:t>scored as N/A.</w:t>
            </w:r>
          </w:p>
        </w:tc>
      </w:tr>
    </w:tbl>
    <w:p w14:paraId="31C2FE05" w14:textId="77777777" w:rsidR="009E3E27" w:rsidRDefault="009E3E27"/>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1"/>
        <w:gridCol w:w="1486"/>
        <w:gridCol w:w="3634"/>
        <w:gridCol w:w="4274"/>
        <w:gridCol w:w="1844"/>
        <w:gridCol w:w="1885"/>
      </w:tblGrid>
      <w:tr w:rsidR="00A448D9" w:rsidRPr="001C1331" w14:paraId="1B3B4478" w14:textId="77777777" w:rsidTr="009E3E27">
        <w:trPr>
          <w:trHeight w:val="367"/>
        </w:trPr>
        <w:tc>
          <w:tcPr>
            <w:tcW w:w="1761" w:type="dxa"/>
            <w:vMerge w:val="restart"/>
            <w:shd w:val="clear" w:color="auto" w:fill="DFF5F9"/>
            <w:vAlign w:val="center"/>
            <w:hideMark/>
          </w:tcPr>
          <w:p w14:paraId="5469B43E" w14:textId="77777777" w:rsidR="00A448D9" w:rsidRDefault="00A448D9" w:rsidP="00A448D9">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6349001" w14:textId="77777777" w:rsidR="00A448D9" w:rsidRPr="001C1331" w:rsidRDefault="00A448D9" w:rsidP="00A448D9">
            <w:pPr>
              <w:spacing w:line="240" w:lineRule="auto"/>
              <w:jc w:val="center"/>
              <w:textAlignment w:val="baseline"/>
              <w:rPr>
                <w:rFonts w:eastAsia="Times New Roman" w:cs="Arial"/>
                <w:b/>
                <w:sz w:val="14"/>
                <w:szCs w:val="14"/>
                <w:lang w:val="en-US" w:eastAsia="en-GB"/>
              </w:rPr>
            </w:pPr>
          </w:p>
          <w:p w14:paraId="59855C44" w14:textId="1E3E8B5C" w:rsidR="00A448D9" w:rsidRPr="00327A0E" w:rsidRDefault="00A448D9" w:rsidP="00A448D9">
            <w:pPr>
              <w:pStyle w:val="Indicatorsubsection"/>
            </w:pPr>
            <w:bookmarkStart w:id="63" w:name="_Toc60935338"/>
            <w:r>
              <w:t>LE 22.1</w:t>
            </w:r>
            <w:bookmarkEnd w:id="63"/>
          </w:p>
        </w:tc>
        <w:tc>
          <w:tcPr>
            <w:tcW w:w="1486" w:type="dxa"/>
            <w:shd w:val="clear" w:color="auto" w:fill="DFF5F9"/>
            <w:vAlign w:val="center"/>
            <w:hideMark/>
          </w:tcPr>
          <w:p w14:paraId="6C3177BD" w14:textId="77777777" w:rsidR="00A448D9" w:rsidRPr="001C1331" w:rsidRDefault="00A448D9" w:rsidP="00A448D9">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34" w:type="dxa"/>
            <w:shd w:val="clear" w:color="auto" w:fill="DFF5F9"/>
            <w:vAlign w:val="center"/>
          </w:tcPr>
          <w:p w14:paraId="40CB8219" w14:textId="0F367E29" w:rsidR="00A448D9" w:rsidRPr="001C1331" w:rsidRDefault="003A68E7" w:rsidP="00A448D9">
            <w:pPr>
              <w:spacing w:line="240" w:lineRule="auto"/>
              <w:textAlignment w:val="baseline"/>
              <w:rPr>
                <w:rFonts w:eastAsia="Times New Roman" w:cs="Arial"/>
                <w:sz w:val="14"/>
                <w:szCs w:val="14"/>
                <w:lang w:eastAsia="en-GB"/>
              </w:rPr>
            </w:pPr>
            <w:r w:rsidRPr="003A68E7">
              <w:rPr>
                <w:b/>
                <w:bCs/>
                <w:sz w:val="22"/>
                <w:szCs w:val="22"/>
              </w:rPr>
              <w:t>LE 22</w:t>
            </w:r>
          </w:p>
        </w:tc>
        <w:tc>
          <w:tcPr>
            <w:tcW w:w="4274" w:type="dxa"/>
            <w:vMerge w:val="restart"/>
            <w:shd w:val="clear" w:color="auto" w:fill="DFF5F9"/>
            <w:vAlign w:val="center"/>
          </w:tcPr>
          <w:p w14:paraId="5A4ADD69" w14:textId="77777777" w:rsidR="00A448D9" w:rsidRDefault="00A448D9" w:rsidP="00A448D9">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51CE74E" w14:textId="77777777" w:rsidR="00A448D9" w:rsidRDefault="00A448D9" w:rsidP="00A448D9">
            <w:pPr>
              <w:spacing w:line="240" w:lineRule="auto"/>
              <w:jc w:val="center"/>
              <w:textAlignment w:val="baseline"/>
              <w:rPr>
                <w:rFonts w:eastAsia="Times New Roman" w:cs="Arial"/>
                <w:sz w:val="14"/>
                <w:szCs w:val="14"/>
                <w:lang w:eastAsia="en-GB"/>
              </w:rPr>
            </w:pPr>
          </w:p>
          <w:p w14:paraId="40E24CDD" w14:textId="669F4337" w:rsidR="00A448D9" w:rsidRPr="001C1331" w:rsidRDefault="00A448D9" w:rsidP="00A448D9">
            <w:pPr>
              <w:jc w:val="center"/>
              <w:rPr>
                <w:sz w:val="18"/>
                <w:szCs w:val="18"/>
              </w:rPr>
            </w:pPr>
            <w:r w:rsidRPr="00A448D9">
              <w:rPr>
                <w:b/>
                <w:bCs/>
                <w:sz w:val="22"/>
                <w:szCs w:val="22"/>
              </w:rPr>
              <w:t>Voting disclosure post AGM/EGM</w:t>
            </w:r>
          </w:p>
        </w:tc>
        <w:tc>
          <w:tcPr>
            <w:tcW w:w="1844" w:type="dxa"/>
            <w:vMerge w:val="restart"/>
            <w:shd w:val="clear" w:color="auto" w:fill="DFF5F9"/>
            <w:vAlign w:val="center"/>
            <w:hideMark/>
          </w:tcPr>
          <w:p w14:paraId="44AB9699" w14:textId="77777777" w:rsidR="00A448D9" w:rsidRPr="001C1331" w:rsidRDefault="00A448D9" w:rsidP="00A448D9">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5BD3D08" w14:textId="77777777" w:rsidR="00A448D9" w:rsidRPr="001C1331" w:rsidRDefault="00A448D9" w:rsidP="00A448D9">
            <w:pPr>
              <w:spacing w:line="240" w:lineRule="auto"/>
              <w:jc w:val="center"/>
              <w:textAlignment w:val="baseline"/>
              <w:rPr>
                <w:rFonts w:eastAsia="Times New Roman" w:cs="Arial"/>
                <w:b/>
                <w:bCs/>
                <w:sz w:val="14"/>
                <w:szCs w:val="14"/>
                <w:lang w:val="en-US" w:eastAsia="en-GB"/>
              </w:rPr>
            </w:pPr>
          </w:p>
          <w:p w14:paraId="47DB2064" w14:textId="3896F664" w:rsidR="00A448D9" w:rsidRPr="001C1331" w:rsidRDefault="00A448D9" w:rsidP="00A448D9">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885" w:type="dxa"/>
            <w:vMerge w:val="restart"/>
            <w:shd w:val="clear" w:color="auto" w:fill="00B0F0"/>
            <w:tcMar>
              <w:top w:w="113" w:type="dxa"/>
              <w:left w:w="113" w:type="dxa"/>
              <w:bottom w:w="113" w:type="dxa"/>
              <w:right w:w="113" w:type="dxa"/>
            </w:tcMar>
            <w:vAlign w:val="center"/>
            <w:hideMark/>
          </w:tcPr>
          <w:p w14:paraId="3C7676EB" w14:textId="77777777" w:rsidR="00A448D9" w:rsidRPr="007B6129" w:rsidRDefault="00A448D9" w:rsidP="00A448D9">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7BCE000" w14:textId="77777777" w:rsidR="00A448D9" w:rsidRPr="007B6129" w:rsidRDefault="00A448D9" w:rsidP="00A448D9">
            <w:pPr>
              <w:spacing w:line="240" w:lineRule="auto"/>
              <w:jc w:val="center"/>
              <w:textAlignment w:val="baseline"/>
              <w:rPr>
                <w:rFonts w:eastAsia="Times New Roman" w:cs="Arial"/>
                <w:b/>
                <w:bCs/>
                <w:color w:val="FFFFFF" w:themeColor="background1"/>
                <w:sz w:val="14"/>
                <w:szCs w:val="14"/>
                <w:lang w:val="en-US" w:eastAsia="en-GB"/>
              </w:rPr>
            </w:pPr>
          </w:p>
          <w:p w14:paraId="13EA368C" w14:textId="77777777" w:rsidR="00A448D9" w:rsidRPr="000E0BB2" w:rsidRDefault="00A448D9" w:rsidP="00A448D9">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448D9" w:rsidRPr="001C1331" w14:paraId="09EE0D8A" w14:textId="77777777" w:rsidTr="009E3E27">
        <w:trPr>
          <w:trHeight w:val="367"/>
        </w:trPr>
        <w:tc>
          <w:tcPr>
            <w:tcW w:w="1761" w:type="dxa"/>
            <w:vMerge/>
            <w:shd w:val="clear" w:color="auto" w:fill="DFF5F9"/>
            <w:vAlign w:val="center"/>
          </w:tcPr>
          <w:p w14:paraId="4BBE7E7E" w14:textId="77777777" w:rsidR="00A448D9" w:rsidRPr="001C1331" w:rsidRDefault="00A448D9" w:rsidP="00A448D9">
            <w:pPr>
              <w:spacing w:line="240" w:lineRule="auto"/>
              <w:jc w:val="center"/>
              <w:textAlignment w:val="baseline"/>
              <w:rPr>
                <w:rFonts w:eastAsia="Times New Roman" w:cs="Arial"/>
                <w:b/>
                <w:sz w:val="14"/>
                <w:szCs w:val="14"/>
                <w:lang w:val="en-US" w:eastAsia="en-GB"/>
              </w:rPr>
            </w:pPr>
          </w:p>
        </w:tc>
        <w:tc>
          <w:tcPr>
            <w:tcW w:w="1486" w:type="dxa"/>
            <w:shd w:val="clear" w:color="auto" w:fill="DFF5F9"/>
            <w:vAlign w:val="center"/>
          </w:tcPr>
          <w:p w14:paraId="66078BE0" w14:textId="77777777" w:rsidR="00A448D9" w:rsidRPr="003B0BE2" w:rsidRDefault="00A448D9" w:rsidP="00A448D9">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34" w:type="dxa"/>
            <w:shd w:val="clear" w:color="auto" w:fill="DFF5F9"/>
            <w:vAlign w:val="center"/>
          </w:tcPr>
          <w:p w14:paraId="4A8E03FD" w14:textId="657DCC69" w:rsidR="00A448D9" w:rsidRPr="003B0BE2" w:rsidRDefault="00C54AA0" w:rsidP="00A448D9">
            <w:pPr>
              <w:spacing w:line="240" w:lineRule="auto"/>
              <w:textAlignment w:val="baseline"/>
              <w:rPr>
                <w:rFonts w:eastAsia="Times New Roman" w:cs="Arial"/>
                <w:b/>
                <w:sz w:val="14"/>
                <w:szCs w:val="14"/>
                <w:lang w:val="en-US" w:eastAsia="en-GB"/>
              </w:rPr>
            </w:pPr>
            <w:r w:rsidRPr="00C54AA0">
              <w:rPr>
                <w:b/>
                <w:bCs/>
                <w:sz w:val="22"/>
                <w:szCs w:val="22"/>
              </w:rPr>
              <w:t>N/A</w:t>
            </w:r>
          </w:p>
        </w:tc>
        <w:tc>
          <w:tcPr>
            <w:tcW w:w="4274" w:type="dxa"/>
            <w:vMerge/>
            <w:shd w:val="clear" w:color="auto" w:fill="DFF5F9"/>
            <w:vAlign w:val="center"/>
          </w:tcPr>
          <w:p w14:paraId="453BE52A" w14:textId="77777777" w:rsidR="00A448D9" w:rsidRPr="001C1331" w:rsidRDefault="00A448D9" w:rsidP="00A448D9">
            <w:pPr>
              <w:spacing w:line="240" w:lineRule="auto"/>
              <w:jc w:val="center"/>
              <w:textAlignment w:val="baseline"/>
              <w:rPr>
                <w:rFonts w:eastAsia="Times New Roman" w:cs="Arial"/>
                <w:b/>
                <w:sz w:val="14"/>
                <w:szCs w:val="14"/>
                <w:lang w:val="en-US" w:eastAsia="en-GB"/>
              </w:rPr>
            </w:pPr>
          </w:p>
        </w:tc>
        <w:tc>
          <w:tcPr>
            <w:tcW w:w="1844" w:type="dxa"/>
            <w:vMerge/>
            <w:shd w:val="clear" w:color="auto" w:fill="DFF5F9"/>
            <w:vAlign w:val="center"/>
          </w:tcPr>
          <w:p w14:paraId="25D35773" w14:textId="77777777" w:rsidR="00A448D9" w:rsidRPr="001C1331" w:rsidRDefault="00A448D9" w:rsidP="00A448D9">
            <w:pPr>
              <w:spacing w:line="240" w:lineRule="auto"/>
              <w:jc w:val="center"/>
              <w:textAlignment w:val="baseline"/>
              <w:rPr>
                <w:rFonts w:eastAsia="Times New Roman" w:cs="Arial"/>
                <w:b/>
                <w:bCs/>
                <w:sz w:val="14"/>
                <w:szCs w:val="14"/>
                <w:lang w:val="en-US" w:eastAsia="en-GB"/>
              </w:rPr>
            </w:pPr>
          </w:p>
        </w:tc>
        <w:tc>
          <w:tcPr>
            <w:tcW w:w="1885" w:type="dxa"/>
            <w:vMerge/>
            <w:shd w:val="clear" w:color="auto" w:fill="00B0F0"/>
            <w:tcMar>
              <w:top w:w="113" w:type="dxa"/>
              <w:left w:w="113" w:type="dxa"/>
              <w:bottom w:w="113" w:type="dxa"/>
              <w:right w:w="113" w:type="dxa"/>
            </w:tcMar>
            <w:vAlign w:val="center"/>
          </w:tcPr>
          <w:p w14:paraId="37CE8C6D" w14:textId="77777777" w:rsidR="00A448D9" w:rsidRPr="007B6129" w:rsidRDefault="00A448D9" w:rsidP="00A448D9">
            <w:pPr>
              <w:spacing w:line="240" w:lineRule="auto"/>
              <w:jc w:val="center"/>
              <w:textAlignment w:val="baseline"/>
              <w:rPr>
                <w:rFonts w:eastAsia="Times New Roman" w:cs="Arial"/>
                <w:b/>
                <w:bCs/>
                <w:color w:val="FFFFFF" w:themeColor="background1"/>
                <w:sz w:val="14"/>
                <w:szCs w:val="14"/>
                <w:lang w:val="en-US" w:eastAsia="en-GB"/>
              </w:rPr>
            </w:pPr>
          </w:p>
        </w:tc>
      </w:tr>
      <w:tr w:rsidR="00A448D9" w:rsidRPr="001C1331" w14:paraId="2870CCC0" w14:textId="77777777" w:rsidTr="00A448D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C8A15BE" w14:textId="73FA9490" w:rsidR="00A448D9" w:rsidRPr="00E27FAB" w:rsidRDefault="00770252" w:rsidP="00770252">
            <w:pPr>
              <w:spacing w:line="276" w:lineRule="auto"/>
              <w:textAlignment w:val="baseline"/>
              <w:rPr>
                <w:rFonts w:eastAsia="Times New Roman" w:cs="Arial"/>
                <w:lang w:eastAsia="en-GB"/>
              </w:rPr>
            </w:pPr>
            <w:r w:rsidRPr="00770252">
              <w:rPr>
                <w:rFonts w:eastAsia="Times New Roman" w:cs="Arial"/>
                <w:b/>
                <w:lang w:val="en-US" w:eastAsia="en-GB"/>
              </w:rPr>
              <w:t xml:space="preserve">Indicate the proportion of votes where you and/or the </w:t>
            </w:r>
            <w:hyperlink r:id="rId129" w:history="1">
              <w:r w:rsidRPr="00320362">
                <w:rPr>
                  <w:rStyle w:val="Hyperlink"/>
                  <w:rFonts w:eastAsia="Times New Roman" w:cs="Arial"/>
                  <w:b/>
                  <w:lang w:val="en-US" w:eastAsia="en-GB"/>
                </w:rPr>
                <w:t>service provider(s)</w:t>
              </w:r>
            </w:hyperlink>
            <w:r w:rsidRPr="00770252">
              <w:rPr>
                <w:rFonts w:eastAsia="Times New Roman" w:cs="Arial"/>
                <w:b/>
                <w:lang w:val="en-US" w:eastAsia="en-GB"/>
              </w:rPr>
              <w:t xml:space="preserve"> acting on your behalf communicated the rationale for your </w:t>
            </w:r>
            <w:hyperlink r:id="rId130" w:history="1">
              <w:r w:rsidRPr="00602DDB">
                <w:rPr>
                  <w:rStyle w:val="Hyperlink"/>
                  <w:rFonts w:eastAsia="Times New Roman" w:cs="Arial"/>
                  <w:b/>
                  <w:lang w:val="en-US" w:eastAsia="en-GB"/>
                </w:rPr>
                <w:t>voting</w:t>
              </w:r>
            </w:hyperlink>
            <w:r w:rsidRPr="00770252">
              <w:rPr>
                <w:rFonts w:eastAsia="Times New Roman" w:cs="Arial"/>
                <w:b/>
                <w:lang w:val="en-US" w:eastAsia="en-GB"/>
              </w:rPr>
              <w:t xml:space="preserve"> decisions.</w:t>
            </w:r>
          </w:p>
        </w:tc>
      </w:tr>
      <w:tr w:rsidR="0008352F" w:rsidRPr="001C1331" w14:paraId="7E8DDFBE" w14:textId="77777777" w:rsidTr="009E3E27">
        <w:trPr>
          <w:trHeight w:val="113"/>
        </w:trPr>
        <w:tc>
          <w:tcPr>
            <w:tcW w:w="688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tcPr>
          <w:p w14:paraId="114EDC20" w14:textId="77777777" w:rsidR="0008352F" w:rsidRPr="00CA18EE" w:rsidRDefault="0008352F" w:rsidP="00652346">
            <w:pPr>
              <w:spacing w:line="276" w:lineRule="auto"/>
              <w:textAlignment w:val="baseline"/>
            </w:pPr>
          </w:p>
        </w:tc>
        <w:tc>
          <w:tcPr>
            <w:tcW w:w="8003" w:type="dxa"/>
            <w:gridSpan w:val="3"/>
            <w:tcBorders>
              <w:bottom w:val="single" w:sz="6" w:space="0" w:color="A6A6A6" w:themeColor="background1" w:themeShade="A6"/>
            </w:tcBorders>
            <w:shd w:val="clear" w:color="auto" w:fill="F2F2F2" w:themeFill="background1" w:themeFillShade="F2"/>
            <w:vAlign w:val="center"/>
          </w:tcPr>
          <w:p w14:paraId="195F7811" w14:textId="6860E6DD" w:rsidR="0008352F" w:rsidRPr="0017540B" w:rsidRDefault="0017540B" w:rsidP="00652346">
            <w:pPr>
              <w:spacing w:line="276" w:lineRule="auto"/>
              <w:textAlignment w:val="baseline"/>
              <w:rPr>
                <w:rFonts w:eastAsia="Times New Roman" w:cs="Arial"/>
                <w:b/>
                <w:szCs w:val="16"/>
                <w:lang w:eastAsia="en-GB"/>
              </w:rPr>
            </w:pPr>
            <w:r w:rsidRPr="0017540B">
              <w:rPr>
                <w:rFonts w:eastAsia="Times New Roman" w:cs="Arial"/>
                <w:b/>
                <w:szCs w:val="16"/>
                <w:lang w:eastAsia="en-GB"/>
              </w:rPr>
              <w:t>As proportion of votes where you voted against management recommendations or abstained:</w:t>
            </w:r>
          </w:p>
        </w:tc>
      </w:tr>
      <w:tr w:rsidR="00A448D9" w:rsidRPr="001C1331" w14:paraId="61DD4377" w14:textId="77777777" w:rsidTr="009E3E27">
        <w:trPr>
          <w:trHeight w:val="465"/>
        </w:trPr>
        <w:tc>
          <w:tcPr>
            <w:tcW w:w="688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7D7462A" w14:textId="5D64F77B" w:rsidR="00652346" w:rsidRPr="00CA18EE" w:rsidRDefault="004437FF" w:rsidP="00652346">
            <w:pPr>
              <w:spacing w:line="276" w:lineRule="auto"/>
              <w:textAlignment w:val="baseline"/>
            </w:pPr>
            <w:r>
              <w:t>(A)</w:t>
            </w:r>
            <w:r w:rsidR="00652346" w:rsidRPr="00CA18EE">
              <w:t xml:space="preserve"> </w:t>
            </w:r>
            <w:r w:rsidR="00AE05DB">
              <w:t>In cases w</w:t>
            </w:r>
            <w:r w:rsidR="00652346" w:rsidRPr="00CA18EE">
              <w:t>here we voted against management recommendations or abstained, the rationale was provided privately to the company</w:t>
            </w:r>
          </w:p>
        </w:tc>
        <w:tc>
          <w:tcPr>
            <w:tcW w:w="8003" w:type="dxa"/>
            <w:gridSpan w:val="3"/>
            <w:tcBorders>
              <w:bottom w:val="single" w:sz="6" w:space="0" w:color="A6A6A6" w:themeColor="background1" w:themeShade="A6"/>
            </w:tcBorders>
            <w:shd w:val="clear" w:color="auto" w:fill="FFFFFF" w:themeFill="background1"/>
            <w:vAlign w:val="center"/>
          </w:tcPr>
          <w:p w14:paraId="1DD48C1B" w14:textId="77777777" w:rsidR="00652346" w:rsidRDefault="00652346" w:rsidP="00652346">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37C23152" w14:textId="77777777" w:rsidR="00652346" w:rsidRDefault="00652346" w:rsidP="00652346">
            <w:pPr>
              <w:spacing w:line="276" w:lineRule="auto"/>
              <w:textAlignment w:val="baseline"/>
              <w:rPr>
                <w:rFonts w:eastAsia="Times New Roman" w:cs="Arial"/>
                <w:szCs w:val="16"/>
                <w:lang w:eastAsia="en-GB"/>
              </w:rPr>
            </w:pPr>
          </w:p>
          <w:p w14:paraId="3C4E5B0F" w14:textId="05770939" w:rsidR="00652346" w:rsidRDefault="00F41831" w:rsidP="00652346">
            <w:pPr>
              <w:spacing w:line="276" w:lineRule="auto"/>
              <w:textAlignment w:val="baseline"/>
              <w:rPr>
                <w:rFonts w:eastAsia="Times New Roman" w:cs="Arial"/>
                <w:szCs w:val="16"/>
                <w:lang w:eastAsia="en-GB"/>
              </w:rPr>
            </w:pPr>
            <w:r>
              <w:rPr>
                <w:rFonts w:eastAsia="Times New Roman" w:cs="Arial"/>
                <w:szCs w:val="16"/>
                <w:lang w:eastAsia="en-GB"/>
              </w:rPr>
              <w:t>(</w:t>
            </w:r>
            <w:r w:rsidR="00652346" w:rsidRPr="00652346">
              <w:rPr>
                <w:rFonts w:eastAsia="Times New Roman" w:cs="Arial"/>
                <w:szCs w:val="16"/>
                <w:lang w:eastAsia="en-GB"/>
              </w:rPr>
              <w:t>1) 1</w:t>
            </w:r>
            <w:r w:rsidR="00AE05DB">
              <w:rPr>
                <w:rFonts w:eastAsia="Times New Roman" w:cs="Arial"/>
                <w:szCs w:val="16"/>
                <w:lang w:eastAsia="en-GB"/>
              </w:rPr>
              <w:t>–</w:t>
            </w:r>
            <w:r w:rsidR="00652346" w:rsidRPr="00652346">
              <w:rPr>
                <w:rFonts w:eastAsia="Times New Roman" w:cs="Arial"/>
                <w:szCs w:val="16"/>
                <w:lang w:eastAsia="en-GB"/>
              </w:rPr>
              <w:t xml:space="preserve">10% </w:t>
            </w:r>
          </w:p>
          <w:p w14:paraId="4679DF7C" w14:textId="42A97386" w:rsidR="00652346" w:rsidRDefault="00F41831" w:rsidP="00652346">
            <w:pPr>
              <w:spacing w:line="276" w:lineRule="auto"/>
              <w:textAlignment w:val="baseline"/>
              <w:rPr>
                <w:rFonts w:eastAsia="Times New Roman" w:cs="Arial"/>
                <w:szCs w:val="16"/>
                <w:lang w:eastAsia="en-GB"/>
              </w:rPr>
            </w:pPr>
            <w:r>
              <w:rPr>
                <w:rFonts w:eastAsia="Times New Roman" w:cs="Arial"/>
                <w:szCs w:val="16"/>
                <w:lang w:eastAsia="en-GB"/>
              </w:rPr>
              <w:t>(</w:t>
            </w:r>
            <w:r w:rsidR="00652346" w:rsidRPr="00652346">
              <w:rPr>
                <w:rFonts w:eastAsia="Times New Roman" w:cs="Arial"/>
                <w:szCs w:val="16"/>
                <w:lang w:eastAsia="en-GB"/>
              </w:rPr>
              <w:t>2) 11</w:t>
            </w:r>
            <w:r w:rsidR="00AE05DB">
              <w:rPr>
                <w:rFonts w:eastAsia="Times New Roman" w:cs="Arial"/>
                <w:szCs w:val="16"/>
                <w:lang w:eastAsia="en-GB"/>
              </w:rPr>
              <w:t>–</w:t>
            </w:r>
            <w:r w:rsidR="00652346" w:rsidRPr="00652346">
              <w:rPr>
                <w:rFonts w:eastAsia="Times New Roman" w:cs="Arial"/>
                <w:szCs w:val="16"/>
                <w:lang w:eastAsia="en-GB"/>
              </w:rPr>
              <w:t xml:space="preserve">50% </w:t>
            </w:r>
          </w:p>
          <w:p w14:paraId="4F272FCF" w14:textId="79C1AEC6" w:rsidR="00652346" w:rsidRDefault="00F41831" w:rsidP="00652346">
            <w:pPr>
              <w:spacing w:line="276" w:lineRule="auto"/>
              <w:textAlignment w:val="baseline"/>
              <w:rPr>
                <w:rFonts w:eastAsia="Times New Roman" w:cs="Arial"/>
                <w:szCs w:val="16"/>
                <w:lang w:eastAsia="en-GB"/>
              </w:rPr>
            </w:pPr>
            <w:r>
              <w:rPr>
                <w:rFonts w:eastAsia="Times New Roman" w:cs="Arial"/>
                <w:szCs w:val="16"/>
                <w:lang w:eastAsia="en-GB"/>
              </w:rPr>
              <w:t>(</w:t>
            </w:r>
            <w:r w:rsidR="00652346" w:rsidRPr="00652346">
              <w:rPr>
                <w:rFonts w:eastAsia="Times New Roman" w:cs="Arial"/>
                <w:szCs w:val="16"/>
                <w:lang w:eastAsia="en-GB"/>
              </w:rPr>
              <w:t>3) 51</w:t>
            </w:r>
            <w:r w:rsidR="00AE05DB">
              <w:rPr>
                <w:rFonts w:eastAsia="Times New Roman" w:cs="Arial"/>
                <w:szCs w:val="16"/>
                <w:lang w:eastAsia="en-GB"/>
              </w:rPr>
              <w:t>–</w:t>
            </w:r>
            <w:r w:rsidR="00652346" w:rsidRPr="00652346">
              <w:rPr>
                <w:rFonts w:eastAsia="Times New Roman" w:cs="Arial"/>
                <w:szCs w:val="16"/>
                <w:lang w:eastAsia="en-GB"/>
              </w:rPr>
              <w:t xml:space="preserve">75% </w:t>
            </w:r>
          </w:p>
          <w:p w14:paraId="2486192A" w14:textId="165ACCA1" w:rsidR="00652346" w:rsidRDefault="00F41831" w:rsidP="00652346">
            <w:pPr>
              <w:spacing w:line="276" w:lineRule="auto"/>
              <w:textAlignment w:val="baseline"/>
              <w:rPr>
                <w:rFonts w:eastAsia="Times New Roman" w:cs="Arial"/>
                <w:szCs w:val="16"/>
                <w:lang w:eastAsia="en-GB"/>
              </w:rPr>
            </w:pPr>
            <w:r>
              <w:rPr>
                <w:rFonts w:eastAsia="Times New Roman" w:cs="Arial"/>
                <w:szCs w:val="16"/>
                <w:lang w:eastAsia="en-GB"/>
              </w:rPr>
              <w:t>(</w:t>
            </w:r>
            <w:r w:rsidR="00652346" w:rsidRPr="00652346">
              <w:rPr>
                <w:rFonts w:eastAsia="Times New Roman" w:cs="Arial"/>
                <w:szCs w:val="16"/>
                <w:lang w:eastAsia="en-GB"/>
              </w:rPr>
              <w:t>4) 76</w:t>
            </w:r>
            <w:r w:rsidR="00AE05DB">
              <w:rPr>
                <w:rFonts w:eastAsia="Times New Roman" w:cs="Arial"/>
                <w:szCs w:val="16"/>
                <w:lang w:eastAsia="en-GB"/>
              </w:rPr>
              <w:t>–</w:t>
            </w:r>
            <w:r w:rsidR="00652346" w:rsidRPr="00652346">
              <w:rPr>
                <w:rFonts w:eastAsia="Times New Roman" w:cs="Arial"/>
                <w:szCs w:val="16"/>
                <w:lang w:eastAsia="en-GB"/>
              </w:rPr>
              <w:t xml:space="preserve">95% </w:t>
            </w:r>
          </w:p>
          <w:p w14:paraId="0A6BBA78" w14:textId="26BBECFC" w:rsidR="00A448D9" w:rsidRPr="002564C1" w:rsidRDefault="00F41831" w:rsidP="00A448D9">
            <w:pPr>
              <w:spacing w:line="276" w:lineRule="auto"/>
              <w:textAlignment w:val="baseline"/>
              <w:rPr>
                <w:rFonts w:eastAsia="Times New Roman" w:cs="Arial"/>
                <w:szCs w:val="16"/>
                <w:lang w:eastAsia="en-GB"/>
              </w:rPr>
            </w:pPr>
            <w:r>
              <w:rPr>
                <w:rFonts w:eastAsia="Times New Roman" w:cs="Arial"/>
                <w:szCs w:val="16"/>
                <w:lang w:eastAsia="en-GB"/>
              </w:rPr>
              <w:t>(</w:t>
            </w:r>
            <w:r w:rsidR="00652346" w:rsidRPr="00652346">
              <w:rPr>
                <w:rFonts w:eastAsia="Times New Roman" w:cs="Arial"/>
                <w:szCs w:val="16"/>
                <w:lang w:eastAsia="en-GB"/>
              </w:rPr>
              <w:t>5) &gt;95%</w:t>
            </w:r>
          </w:p>
        </w:tc>
      </w:tr>
      <w:tr w:rsidR="00652346" w:rsidRPr="001C1331" w14:paraId="36BAA288" w14:textId="77777777" w:rsidTr="009E3E27">
        <w:trPr>
          <w:trHeight w:val="465"/>
        </w:trPr>
        <w:tc>
          <w:tcPr>
            <w:tcW w:w="688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3ADE53" w14:textId="0E164C13" w:rsidR="00652346" w:rsidRPr="002564C1" w:rsidRDefault="004437FF" w:rsidP="00652346">
            <w:pPr>
              <w:spacing w:line="276" w:lineRule="auto"/>
              <w:textAlignment w:val="baseline"/>
              <w:rPr>
                <w:rFonts w:eastAsia="Times New Roman" w:cs="Arial"/>
                <w:szCs w:val="16"/>
                <w:lang w:eastAsia="en-GB"/>
              </w:rPr>
            </w:pPr>
            <w:r>
              <w:t>(B)</w:t>
            </w:r>
            <w:r w:rsidR="00652346">
              <w:t xml:space="preserve"> </w:t>
            </w:r>
            <w:r w:rsidR="00AE05DB">
              <w:t>In cases w</w:t>
            </w:r>
            <w:r w:rsidR="00652346" w:rsidRPr="00CA18EE">
              <w:t>here we voted against management recommendations or abstained, the rationale was disclosed publicly</w:t>
            </w:r>
          </w:p>
        </w:tc>
        <w:tc>
          <w:tcPr>
            <w:tcW w:w="8003" w:type="dxa"/>
            <w:gridSpan w:val="3"/>
            <w:tcBorders>
              <w:bottom w:val="single" w:sz="6" w:space="0" w:color="A6A6A6" w:themeColor="background1" w:themeShade="A6"/>
            </w:tcBorders>
            <w:shd w:val="clear" w:color="auto" w:fill="FFFFFF" w:themeFill="background1"/>
            <w:vAlign w:val="center"/>
          </w:tcPr>
          <w:p w14:paraId="05700D4B" w14:textId="44A1A9AF" w:rsidR="00652346" w:rsidRPr="002564C1" w:rsidRDefault="00652346" w:rsidP="00652346">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A448D9" w:rsidRPr="001C1331" w14:paraId="34D22A82" w14:textId="77777777" w:rsidTr="00A448D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0721D14" w14:textId="77777777" w:rsidR="00A448D9" w:rsidRPr="000F5158" w:rsidRDefault="00A448D9" w:rsidP="00A448D9">
            <w:pPr>
              <w:spacing w:line="240" w:lineRule="auto"/>
              <w:jc w:val="center"/>
              <w:textAlignment w:val="baseline"/>
              <w:rPr>
                <w:rStyle w:val="Hyperlink"/>
                <w:sz w:val="16"/>
                <w:szCs w:val="16"/>
              </w:rPr>
            </w:pPr>
          </w:p>
        </w:tc>
      </w:tr>
      <w:tr w:rsidR="00A448D9" w:rsidRPr="001C1331" w14:paraId="3A7FA3B4" w14:textId="77777777" w:rsidTr="00A448D9">
        <w:trPr>
          <w:trHeight w:val="300"/>
        </w:trPr>
        <w:tc>
          <w:tcPr>
            <w:tcW w:w="14884" w:type="dxa"/>
            <w:gridSpan w:val="6"/>
            <w:shd w:val="clear" w:color="auto" w:fill="0070C0"/>
            <w:vAlign w:val="center"/>
          </w:tcPr>
          <w:p w14:paraId="7DB59770" w14:textId="77777777" w:rsidR="00A448D9" w:rsidRPr="00290DD4" w:rsidRDefault="00A448D9" w:rsidP="00A448D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448D9" w:rsidRPr="001C1331" w14:paraId="54CC6562" w14:textId="77777777" w:rsidTr="009E3E27">
        <w:trPr>
          <w:trHeight w:val="300"/>
        </w:trPr>
        <w:tc>
          <w:tcPr>
            <w:tcW w:w="1761" w:type="dxa"/>
            <w:shd w:val="clear" w:color="auto" w:fill="auto"/>
            <w:vAlign w:val="center"/>
          </w:tcPr>
          <w:p w14:paraId="4DB803EF" w14:textId="77777777" w:rsidR="00A448D9" w:rsidRPr="00606A24" w:rsidRDefault="00A448D9" w:rsidP="00A448D9">
            <w:pPr>
              <w:rPr>
                <w:rStyle w:val="Hyperlink"/>
                <w:b/>
                <w:sz w:val="16"/>
                <w:szCs w:val="16"/>
              </w:rPr>
            </w:pPr>
            <w:r>
              <w:rPr>
                <w:b/>
                <w:sz w:val="16"/>
                <w:szCs w:val="16"/>
                <w:lang w:val="en-US"/>
              </w:rPr>
              <w:t>Purpose of indicator</w:t>
            </w:r>
          </w:p>
        </w:tc>
        <w:tc>
          <w:tcPr>
            <w:tcW w:w="13123" w:type="dxa"/>
            <w:gridSpan w:val="5"/>
            <w:shd w:val="clear" w:color="auto" w:fill="auto"/>
            <w:vAlign w:val="center"/>
          </w:tcPr>
          <w:p w14:paraId="277BD5F8" w14:textId="2CB351AA" w:rsidR="00A448D9" w:rsidRPr="00327A0E" w:rsidRDefault="00770252" w:rsidP="00A448D9">
            <w:pPr>
              <w:rPr>
                <w:rStyle w:val="Hyperlink"/>
                <w:color w:val="000000" w:themeColor="text1"/>
                <w:sz w:val="16"/>
                <w:szCs w:val="16"/>
              </w:rPr>
            </w:pPr>
            <w:r w:rsidRPr="00770252">
              <w:rPr>
                <w:rStyle w:val="Hyperlink"/>
                <w:color w:val="000000" w:themeColor="text1"/>
                <w:sz w:val="16"/>
                <w:szCs w:val="16"/>
              </w:rPr>
              <w:t>This indicator aims to capture, where signatories voted against management recommendations or abstained, the proportion of votes where the rationale was publicly and/or privately disclosed.</w:t>
            </w:r>
          </w:p>
        </w:tc>
      </w:tr>
      <w:tr w:rsidR="00A448D9" w:rsidRPr="001C1331" w14:paraId="4C729483" w14:textId="77777777" w:rsidTr="009E3E27">
        <w:trPr>
          <w:trHeight w:val="300"/>
        </w:trPr>
        <w:tc>
          <w:tcPr>
            <w:tcW w:w="1761" w:type="dxa"/>
            <w:shd w:val="clear" w:color="auto" w:fill="auto"/>
            <w:vAlign w:val="center"/>
          </w:tcPr>
          <w:p w14:paraId="3CF3EB09" w14:textId="77777777" w:rsidR="00A448D9" w:rsidRPr="00511D12" w:rsidRDefault="00A448D9" w:rsidP="00A448D9">
            <w:pPr>
              <w:rPr>
                <w:b/>
                <w:bCs/>
                <w:sz w:val="16"/>
                <w:szCs w:val="16"/>
                <w:lang w:val="en-US"/>
              </w:rPr>
            </w:pPr>
            <w:r>
              <w:rPr>
                <w:b/>
                <w:bCs/>
                <w:sz w:val="16"/>
                <w:szCs w:val="16"/>
              </w:rPr>
              <w:t>Other resources</w:t>
            </w:r>
          </w:p>
        </w:tc>
        <w:tc>
          <w:tcPr>
            <w:tcW w:w="13123" w:type="dxa"/>
            <w:gridSpan w:val="5"/>
            <w:shd w:val="clear" w:color="auto" w:fill="auto"/>
            <w:vAlign w:val="center"/>
          </w:tcPr>
          <w:p w14:paraId="5D92EF92" w14:textId="77777777" w:rsidR="000723C7" w:rsidRPr="00A26DF3" w:rsidRDefault="000723C7" w:rsidP="000723C7">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31">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p w14:paraId="1709E5B6" w14:textId="77777777" w:rsidR="00770252" w:rsidRPr="00770252" w:rsidRDefault="00770252" w:rsidP="00770252">
            <w:pPr>
              <w:rPr>
                <w:rStyle w:val="Hyperlink"/>
                <w:color w:val="000000" w:themeColor="text1"/>
                <w:sz w:val="16"/>
                <w:szCs w:val="16"/>
              </w:rPr>
            </w:pPr>
          </w:p>
          <w:p w14:paraId="748C7BB4" w14:textId="0871278F" w:rsidR="00A448D9" w:rsidRPr="00770252" w:rsidRDefault="00770252" w:rsidP="00770252">
            <w:pPr>
              <w:rPr>
                <w:rStyle w:val="Hyperlink"/>
                <w:color w:val="000000" w:themeColor="text1"/>
              </w:rPr>
            </w:pPr>
            <w:r w:rsidRPr="00770252">
              <w:rPr>
                <w:rStyle w:val="Hyperlink"/>
                <w:color w:val="000000" w:themeColor="text1"/>
                <w:sz w:val="16"/>
                <w:szCs w:val="16"/>
              </w:rPr>
              <w:t>For further guidance on good</w:t>
            </w:r>
            <w:r w:rsidR="00AE05DB">
              <w:rPr>
                <w:rStyle w:val="Hyperlink"/>
                <w:color w:val="000000" w:themeColor="text1"/>
                <w:sz w:val="16"/>
                <w:szCs w:val="16"/>
              </w:rPr>
              <w:t>-</w:t>
            </w:r>
            <w:r w:rsidRPr="00770252">
              <w:rPr>
                <w:rStyle w:val="Hyperlink"/>
                <w:color w:val="000000" w:themeColor="text1"/>
                <w:sz w:val="16"/>
                <w:szCs w:val="16"/>
              </w:rPr>
              <w:t>qual</w:t>
            </w:r>
            <w:r>
              <w:rPr>
                <w:rStyle w:val="Hyperlink"/>
                <w:color w:val="000000" w:themeColor="text1"/>
                <w:sz w:val="16"/>
                <w:szCs w:val="16"/>
              </w:rPr>
              <w:t>ity voting disclosure</w:t>
            </w:r>
            <w:r w:rsidR="00AE05DB">
              <w:rPr>
                <w:rStyle w:val="Hyperlink"/>
                <w:color w:val="000000" w:themeColor="text1"/>
                <w:sz w:val="16"/>
                <w:szCs w:val="16"/>
              </w:rPr>
              <w:t>,</w:t>
            </w:r>
            <w:r>
              <w:rPr>
                <w:rStyle w:val="Hyperlink"/>
                <w:color w:val="000000" w:themeColor="text1"/>
                <w:sz w:val="16"/>
                <w:szCs w:val="16"/>
              </w:rPr>
              <w:t xml:space="preserve"> refer to </w:t>
            </w:r>
            <w:hyperlink r:id="rId132" w:history="1">
              <w:r w:rsidRPr="00770252">
                <w:rPr>
                  <w:rStyle w:val="Hyperlink"/>
                  <w:sz w:val="16"/>
                  <w:szCs w:val="16"/>
                </w:rPr>
                <w:t>A practical guide to active ownership in listed equity</w:t>
              </w:r>
            </w:hyperlink>
            <w:r w:rsidRPr="00770252">
              <w:rPr>
                <w:rStyle w:val="Hyperlink"/>
                <w:color w:val="000000" w:themeColor="text1"/>
                <w:sz w:val="16"/>
                <w:szCs w:val="16"/>
              </w:rPr>
              <w:t>.</w:t>
            </w:r>
          </w:p>
        </w:tc>
      </w:tr>
      <w:tr w:rsidR="00A448D9" w:rsidRPr="001C1331" w14:paraId="4234762B" w14:textId="77777777" w:rsidTr="00A448D9">
        <w:trPr>
          <w:trHeight w:val="300"/>
        </w:trPr>
        <w:tc>
          <w:tcPr>
            <w:tcW w:w="14884" w:type="dxa"/>
            <w:gridSpan w:val="6"/>
            <w:shd w:val="clear" w:color="auto" w:fill="0070C0"/>
            <w:vAlign w:val="center"/>
          </w:tcPr>
          <w:p w14:paraId="5DAFF41A" w14:textId="77777777" w:rsidR="00A448D9" w:rsidRPr="00290DD4" w:rsidRDefault="00A448D9" w:rsidP="00A448D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448D9" w:rsidRPr="001C1331" w14:paraId="0F0E2734" w14:textId="77777777" w:rsidTr="009E3E27">
        <w:trPr>
          <w:trHeight w:val="300"/>
        </w:trPr>
        <w:tc>
          <w:tcPr>
            <w:tcW w:w="1761" w:type="dxa"/>
            <w:shd w:val="clear" w:color="auto" w:fill="auto"/>
            <w:vAlign w:val="center"/>
          </w:tcPr>
          <w:p w14:paraId="71A61899" w14:textId="77777777" w:rsidR="00A448D9" w:rsidRPr="0098346A" w:rsidRDefault="00A448D9" w:rsidP="00A448D9">
            <w:pPr>
              <w:rPr>
                <w:b/>
                <w:bCs/>
                <w:sz w:val="16"/>
                <w:szCs w:val="16"/>
              </w:rPr>
            </w:pPr>
            <w:r w:rsidRPr="0098346A">
              <w:rPr>
                <w:b/>
                <w:bCs/>
                <w:sz w:val="16"/>
                <w:szCs w:val="16"/>
              </w:rPr>
              <w:t>Dependent on</w:t>
            </w:r>
          </w:p>
        </w:tc>
        <w:tc>
          <w:tcPr>
            <w:tcW w:w="13123" w:type="dxa"/>
            <w:gridSpan w:val="5"/>
            <w:shd w:val="clear" w:color="auto" w:fill="auto"/>
            <w:vAlign w:val="center"/>
          </w:tcPr>
          <w:p w14:paraId="0C0AA2A4" w14:textId="57901FEF" w:rsidR="00A448D9" w:rsidRPr="00327A0E" w:rsidRDefault="008E3403" w:rsidP="00A448D9">
            <w:pPr>
              <w:rPr>
                <w:color w:val="000000" w:themeColor="text1"/>
                <w:sz w:val="16"/>
                <w:szCs w:val="16"/>
                <w:lang w:val="en-US"/>
              </w:rPr>
            </w:pPr>
            <w:r w:rsidRPr="008E3403">
              <w:rPr>
                <w:color w:val="000000" w:themeColor="text1"/>
                <w:sz w:val="16"/>
                <w:szCs w:val="16"/>
                <w:lang w:val="en-US"/>
              </w:rPr>
              <w:t>[LE 22.1] will be applicable for reporting if any of options (A-B) are selected in [LE 22].</w:t>
            </w:r>
          </w:p>
        </w:tc>
      </w:tr>
      <w:tr w:rsidR="00A448D9" w:rsidRPr="001C1331" w14:paraId="20428181" w14:textId="77777777" w:rsidTr="009E3E27">
        <w:trPr>
          <w:trHeight w:val="300"/>
        </w:trPr>
        <w:tc>
          <w:tcPr>
            <w:tcW w:w="1761" w:type="dxa"/>
            <w:shd w:val="clear" w:color="auto" w:fill="auto"/>
            <w:vAlign w:val="center"/>
          </w:tcPr>
          <w:p w14:paraId="2D029D28" w14:textId="77777777" w:rsidR="00A448D9" w:rsidRPr="0098346A" w:rsidRDefault="00A448D9" w:rsidP="00A448D9">
            <w:pPr>
              <w:rPr>
                <w:b/>
                <w:bCs/>
                <w:sz w:val="16"/>
                <w:szCs w:val="16"/>
              </w:rPr>
            </w:pPr>
            <w:r w:rsidRPr="0098346A">
              <w:rPr>
                <w:b/>
                <w:bCs/>
                <w:sz w:val="16"/>
                <w:szCs w:val="16"/>
              </w:rPr>
              <w:t>Gateway to</w:t>
            </w:r>
          </w:p>
        </w:tc>
        <w:tc>
          <w:tcPr>
            <w:tcW w:w="13123" w:type="dxa"/>
            <w:gridSpan w:val="5"/>
            <w:shd w:val="clear" w:color="auto" w:fill="auto"/>
            <w:vAlign w:val="center"/>
          </w:tcPr>
          <w:p w14:paraId="5853C1E6" w14:textId="796FE6D1" w:rsidR="00A448D9" w:rsidRPr="00327A0E" w:rsidRDefault="00C54AA0" w:rsidP="00A448D9">
            <w:pPr>
              <w:rPr>
                <w:color w:val="000000" w:themeColor="text1"/>
                <w:sz w:val="16"/>
                <w:szCs w:val="16"/>
                <w:lang w:val="en-US"/>
              </w:rPr>
            </w:pPr>
            <w:r w:rsidRPr="00C54AA0">
              <w:rPr>
                <w:color w:val="000000" w:themeColor="text1"/>
                <w:sz w:val="16"/>
                <w:szCs w:val="16"/>
                <w:lang w:val="en-US"/>
              </w:rPr>
              <w:t>N/A</w:t>
            </w:r>
          </w:p>
        </w:tc>
      </w:tr>
      <w:tr w:rsidR="00A448D9" w:rsidRPr="00E76E50" w14:paraId="63FC454B" w14:textId="77777777" w:rsidTr="00A448D9">
        <w:trPr>
          <w:trHeight w:val="300"/>
        </w:trPr>
        <w:tc>
          <w:tcPr>
            <w:tcW w:w="14884" w:type="dxa"/>
            <w:gridSpan w:val="6"/>
            <w:shd w:val="clear" w:color="auto" w:fill="0070C0"/>
            <w:vAlign w:val="center"/>
          </w:tcPr>
          <w:p w14:paraId="326EE963" w14:textId="77777777" w:rsidR="00A448D9" w:rsidRPr="00290DD4" w:rsidRDefault="00A448D9" w:rsidP="00A448D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448D9" w:rsidRPr="000D5D9C" w14:paraId="4F70F9A6" w14:textId="77777777" w:rsidTr="009E3E27">
        <w:trPr>
          <w:trHeight w:val="354"/>
        </w:trPr>
        <w:tc>
          <w:tcPr>
            <w:tcW w:w="1761" w:type="dxa"/>
            <w:shd w:val="clear" w:color="auto" w:fill="auto"/>
            <w:vAlign w:val="center"/>
          </w:tcPr>
          <w:p w14:paraId="5FFB2F47" w14:textId="77777777" w:rsidR="00A448D9" w:rsidRPr="000D5D9C" w:rsidRDefault="00A448D9" w:rsidP="00A448D9">
            <w:pPr>
              <w:rPr>
                <w:b/>
                <w:sz w:val="16"/>
                <w:szCs w:val="16"/>
                <w:lang w:val="en-US"/>
              </w:rPr>
            </w:pPr>
            <w:r w:rsidRPr="000D5D9C">
              <w:rPr>
                <w:b/>
                <w:sz w:val="16"/>
                <w:szCs w:val="16"/>
                <w:lang w:val="en-US"/>
              </w:rPr>
              <w:t>Assessment criteria</w:t>
            </w:r>
          </w:p>
        </w:tc>
        <w:tc>
          <w:tcPr>
            <w:tcW w:w="13123" w:type="dxa"/>
            <w:gridSpan w:val="5"/>
            <w:shd w:val="clear" w:color="auto" w:fill="auto"/>
            <w:vAlign w:val="center"/>
          </w:tcPr>
          <w:p w14:paraId="7FB6C251" w14:textId="0D6736EB" w:rsidR="00770252" w:rsidRPr="00770252" w:rsidRDefault="00770252" w:rsidP="00770252">
            <w:pPr>
              <w:rPr>
                <w:rStyle w:val="Hyperlink"/>
                <w:color w:val="000000" w:themeColor="text1"/>
                <w:sz w:val="16"/>
                <w:szCs w:val="16"/>
              </w:rPr>
            </w:pPr>
            <w:r w:rsidRPr="00770252">
              <w:rPr>
                <w:rStyle w:val="Hyperlink"/>
                <w:color w:val="000000" w:themeColor="text1"/>
                <w:sz w:val="16"/>
                <w:szCs w:val="16"/>
              </w:rPr>
              <w:t xml:space="preserve">100 points for this indicator </w:t>
            </w:r>
            <w:r w:rsidR="00873D82">
              <w:rPr>
                <w:rStyle w:val="Hyperlink"/>
                <w:color w:val="000000" w:themeColor="text1"/>
                <w:sz w:val="16"/>
                <w:szCs w:val="16"/>
              </w:rPr>
              <w:t xml:space="preserve">divided between lettered and </w:t>
            </w:r>
            <w:r w:rsidR="00AB2AD8">
              <w:rPr>
                <w:rStyle w:val="Hyperlink"/>
                <w:color w:val="000000" w:themeColor="text1"/>
                <w:sz w:val="16"/>
                <w:szCs w:val="16"/>
              </w:rPr>
              <w:t xml:space="preserve">coverage answer </w:t>
            </w:r>
            <w:r w:rsidR="00873D82">
              <w:rPr>
                <w:rStyle w:val="Hyperlink"/>
                <w:color w:val="000000" w:themeColor="text1"/>
                <w:sz w:val="16"/>
                <w:szCs w:val="16"/>
              </w:rPr>
              <w:t>options.</w:t>
            </w:r>
          </w:p>
          <w:p w14:paraId="21498B59" w14:textId="38716056" w:rsidR="00770252" w:rsidRPr="00770252" w:rsidRDefault="00770252" w:rsidP="00770252">
            <w:pPr>
              <w:rPr>
                <w:rStyle w:val="Hyperlink"/>
                <w:color w:val="000000" w:themeColor="text1"/>
                <w:sz w:val="16"/>
                <w:szCs w:val="16"/>
              </w:rPr>
            </w:pPr>
          </w:p>
          <w:p w14:paraId="1D739ACB" w14:textId="77777777" w:rsidR="00770252" w:rsidRPr="00770252" w:rsidRDefault="00770252" w:rsidP="00770252">
            <w:pPr>
              <w:rPr>
                <w:rStyle w:val="Hyperlink"/>
                <w:color w:val="000000" w:themeColor="text1"/>
                <w:sz w:val="16"/>
                <w:szCs w:val="16"/>
              </w:rPr>
            </w:pPr>
            <w:r w:rsidRPr="00770252">
              <w:rPr>
                <w:rStyle w:val="Hyperlink"/>
                <w:color w:val="000000" w:themeColor="text1"/>
                <w:sz w:val="16"/>
                <w:szCs w:val="16"/>
              </w:rPr>
              <w:t xml:space="preserve">0 score for no answer selection. 16 score for A. 32 score for B. 50 score both selections A and B. </w:t>
            </w:r>
          </w:p>
          <w:p w14:paraId="77061FD4" w14:textId="77777777" w:rsidR="00770252" w:rsidRPr="00770252" w:rsidRDefault="00770252" w:rsidP="00770252">
            <w:pPr>
              <w:rPr>
                <w:rStyle w:val="Hyperlink"/>
                <w:color w:val="000000" w:themeColor="text1"/>
                <w:sz w:val="16"/>
                <w:szCs w:val="16"/>
              </w:rPr>
            </w:pPr>
          </w:p>
          <w:p w14:paraId="5ACDEDB6" w14:textId="77777777" w:rsidR="00800930" w:rsidRDefault="00873D82" w:rsidP="00770252">
            <w:pPr>
              <w:rPr>
                <w:rStyle w:val="Hyperlink"/>
                <w:color w:val="000000" w:themeColor="text1"/>
                <w:sz w:val="16"/>
                <w:szCs w:val="16"/>
              </w:rPr>
            </w:pPr>
            <w:r>
              <w:rPr>
                <w:rStyle w:val="Hyperlink"/>
                <w:color w:val="000000" w:themeColor="text1"/>
                <w:sz w:val="16"/>
                <w:szCs w:val="16"/>
              </w:rPr>
              <w:t>Coverage:</w:t>
            </w:r>
          </w:p>
          <w:p w14:paraId="3A78D062" w14:textId="49D5513D" w:rsidR="00770252" w:rsidRPr="00770252" w:rsidRDefault="00770252" w:rsidP="00770252">
            <w:pPr>
              <w:rPr>
                <w:rStyle w:val="Hyperlink"/>
                <w:color w:val="000000" w:themeColor="text1"/>
                <w:sz w:val="16"/>
                <w:szCs w:val="16"/>
              </w:rPr>
            </w:pPr>
            <w:r w:rsidRPr="00770252">
              <w:rPr>
                <w:rStyle w:val="Hyperlink"/>
                <w:color w:val="000000" w:themeColor="text1"/>
                <w:sz w:val="16"/>
                <w:szCs w:val="16"/>
              </w:rPr>
              <w:t>0 score for no answer selection or 0</w:t>
            </w:r>
            <w:r w:rsidR="00AE05DB">
              <w:rPr>
                <w:rStyle w:val="Hyperlink"/>
                <w:rFonts w:cs="Arial"/>
                <w:color w:val="000000" w:themeColor="text1"/>
                <w:sz w:val="16"/>
                <w:szCs w:val="16"/>
              </w:rPr>
              <w:t>–</w:t>
            </w:r>
            <w:r w:rsidRPr="00770252">
              <w:rPr>
                <w:rStyle w:val="Hyperlink"/>
                <w:color w:val="000000" w:themeColor="text1"/>
                <w:sz w:val="16"/>
                <w:szCs w:val="16"/>
              </w:rPr>
              <w:t>10%</w:t>
            </w:r>
            <w:r w:rsidR="00E26071">
              <w:rPr>
                <w:rStyle w:val="Hyperlink"/>
                <w:color w:val="000000" w:themeColor="text1"/>
                <w:sz w:val="16"/>
                <w:szCs w:val="16"/>
              </w:rPr>
              <w:t>.</w:t>
            </w:r>
            <w:r w:rsidRPr="00770252">
              <w:rPr>
                <w:rStyle w:val="Hyperlink"/>
                <w:color w:val="000000" w:themeColor="text1"/>
                <w:sz w:val="16"/>
                <w:szCs w:val="16"/>
              </w:rPr>
              <w:t xml:space="preserve"> 16 score for 11</w:t>
            </w:r>
            <w:r w:rsidR="00AE05DB">
              <w:rPr>
                <w:rStyle w:val="Hyperlink"/>
                <w:rFonts w:cs="Arial"/>
                <w:color w:val="000000" w:themeColor="text1"/>
                <w:sz w:val="16"/>
                <w:szCs w:val="16"/>
              </w:rPr>
              <w:t>–</w:t>
            </w:r>
            <w:r w:rsidRPr="00770252">
              <w:rPr>
                <w:rStyle w:val="Hyperlink"/>
                <w:color w:val="000000" w:themeColor="text1"/>
                <w:sz w:val="16"/>
                <w:szCs w:val="16"/>
              </w:rPr>
              <w:t>75%. 32 score for 76</w:t>
            </w:r>
            <w:r w:rsidR="00AE05DB">
              <w:rPr>
                <w:rStyle w:val="Hyperlink"/>
                <w:rFonts w:cs="Arial"/>
                <w:color w:val="000000" w:themeColor="text1"/>
                <w:sz w:val="16"/>
                <w:szCs w:val="16"/>
              </w:rPr>
              <w:t>–</w:t>
            </w:r>
            <w:r w:rsidRPr="00770252">
              <w:rPr>
                <w:rStyle w:val="Hyperlink"/>
                <w:color w:val="000000" w:themeColor="text1"/>
                <w:sz w:val="16"/>
                <w:szCs w:val="16"/>
              </w:rPr>
              <w:t>95%. 50 score for &gt;95%.</w:t>
            </w:r>
          </w:p>
          <w:p w14:paraId="47DF1120" w14:textId="77777777" w:rsidR="00770252" w:rsidRPr="00770252" w:rsidRDefault="00770252" w:rsidP="00770252">
            <w:pPr>
              <w:rPr>
                <w:rStyle w:val="Hyperlink"/>
                <w:color w:val="000000" w:themeColor="text1"/>
                <w:sz w:val="16"/>
                <w:szCs w:val="16"/>
              </w:rPr>
            </w:pPr>
          </w:p>
          <w:p w14:paraId="42519940" w14:textId="179A5B6B" w:rsidR="00A448D9" w:rsidRPr="00770252" w:rsidRDefault="00770252" w:rsidP="00770252">
            <w:pPr>
              <w:rPr>
                <w:rStyle w:val="Hyperlink"/>
                <w:color w:val="000000" w:themeColor="text1"/>
              </w:rPr>
            </w:pPr>
            <w:r w:rsidRPr="00770252">
              <w:rPr>
                <w:rStyle w:val="Hyperlink"/>
                <w:color w:val="000000" w:themeColor="text1"/>
                <w:sz w:val="16"/>
                <w:szCs w:val="16"/>
              </w:rPr>
              <w:t>If both A,</w:t>
            </w:r>
            <w:r w:rsidR="00E26071">
              <w:rPr>
                <w:rStyle w:val="Hyperlink"/>
                <w:color w:val="000000" w:themeColor="text1"/>
                <w:sz w:val="16"/>
                <w:szCs w:val="16"/>
              </w:rPr>
              <w:t xml:space="preserve"> </w:t>
            </w:r>
            <w:r w:rsidRPr="00770252">
              <w:rPr>
                <w:rStyle w:val="Hyperlink"/>
                <w:color w:val="000000" w:themeColor="text1"/>
                <w:sz w:val="16"/>
                <w:szCs w:val="16"/>
              </w:rPr>
              <w:t>B selected</w:t>
            </w:r>
            <w:r w:rsidR="00AE05DB">
              <w:rPr>
                <w:rStyle w:val="Hyperlink"/>
                <w:color w:val="000000" w:themeColor="text1"/>
                <w:sz w:val="16"/>
                <w:szCs w:val="16"/>
              </w:rPr>
              <w:t>,</w:t>
            </w:r>
            <w:r w:rsidRPr="00770252">
              <w:rPr>
                <w:rStyle w:val="Hyperlink"/>
                <w:color w:val="000000" w:themeColor="text1"/>
                <w:sz w:val="16"/>
                <w:szCs w:val="16"/>
              </w:rPr>
              <w:t xml:space="preserve"> the 50 points available for co</w:t>
            </w:r>
            <w:r w:rsidR="00873D82">
              <w:rPr>
                <w:rStyle w:val="Hyperlink"/>
                <w:color w:val="000000" w:themeColor="text1"/>
                <w:sz w:val="16"/>
                <w:szCs w:val="16"/>
              </w:rPr>
              <w:t xml:space="preserve">verage </w:t>
            </w:r>
            <w:r w:rsidRPr="00770252">
              <w:rPr>
                <w:rStyle w:val="Hyperlink"/>
                <w:color w:val="000000" w:themeColor="text1"/>
                <w:sz w:val="16"/>
                <w:szCs w:val="16"/>
              </w:rPr>
              <w:t>section w</w:t>
            </w:r>
            <w:r w:rsidR="00AE05DB">
              <w:rPr>
                <w:rStyle w:val="Hyperlink"/>
                <w:color w:val="000000" w:themeColor="text1"/>
                <w:sz w:val="16"/>
                <w:szCs w:val="16"/>
              </w:rPr>
              <w:t>i</w:t>
            </w:r>
            <w:r w:rsidR="00AE05DB">
              <w:rPr>
                <w:rStyle w:val="Hyperlink"/>
                <w:color w:val="000000" w:themeColor="text1"/>
                <w:sz w:val="16"/>
              </w:rPr>
              <w:t>ll</w:t>
            </w:r>
            <w:r w:rsidRPr="00770252">
              <w:rPr>
                <w:rStyle w:val="Hyperlink"/>
                <w:color w:val="000000" w:themeColor="text1"/>
                <w:sz w:val="16"/>
                <w:szCs w:val="16"/>
              </w:rPr>
              <w:t xml:space="preserve"> be divided between A,</w:t>
            </w:r>
            <w:r w:rsidR="00E26071">
              <w:rPr>
                <w:rStyle w:val="Hyperlink"/>
                <w:color w:val="000000" w:themeColor="text1"/>
                <w:sz w:val="16"/>
                <w:szCs w:val="16"/>
              </w:rPr>
              <w:t xml:space="preserve"> </w:t>
            </w:r>
            <w:r w:rsidRPr="00770252">
              <w:rPr>
                <w:rStyle w:val="Hyperlink"/>
                <w:color w:val="000000" w:themeColor="text1"/>
                <w:sz w:val="16"/>
                <w:szCs w:val="16"/>
              </w:rPr>
              <w:t>B coverage (%) response.</w:t>
            </w:r>
          </w:p>
        </w:tc>
      </w:tr>
      <w:tr w:rsidR="00A448D9" w:rsidRPr="001C1331" w14:paraId="714DB6D9" w14:textId="77777777" w:rsidTr="009E3E27">
        <w:trPr>
          <w:trHeight w:val="300"/>
        </w:trPr>
        <w:tc>
          <w:tcPr>
            <w:tcW w:w="1761" w:type="dxa"/>
            <w:shd w:val="clear" w:color="auto" w:fill="auto"/>
            <w:vAlign w:val="center"/>
          </w:tcPr>
          <w:p w14:paraId="1F21E139" w14:textId="77777777" w:rsidR="00A448D9" w:rsidRPr="00511D12" w:rsidDel="002635ED" w:rsidRDefault="00A448D9" w:rsidP="00A448D9">
            <w:pPr>
              <w:spacing w:line="240" w:lineRule="auto"/>
              <w:rPr>
                <w:b/>
                <w:bCs/>
                <w:sz w:val="16"/>
                <w:szCs w:val="16"/>
              </w:rPr>
            </w:pPr>
            <w:r w:rsidRPr="00576FB0">
              <w:rPr>
                <w:b/>
                <w:sz w:val="16"/>
                <w:szCs w:val="16"/>
                <w:lang w:val="en-US"/>
              </w:rPr>
              <w:t>Multiplier</w:t>
            </w:r>
          </w:p>
        </w:tc>
        <w:tc>
          <w:tcPr>
            <w:tcW w:w="13123" w:type="dxa"/>
            <w:gridSpan w:val="5"/>
            <w:shd w:val="clear" w:color="auto" w:fill="auto"/>
            <w:vAlign w:val="center"/>
          </w:tcPr>
          <w:p w14:paraId="71CA19D3" w14:textId="2A255DEC" w:rsidR="00A448D9" w:rsidRPr="00770252" w:rsidRDefault="00770252" w:rsidP="00A448D9">
            <w:pPr>
              <w:rPr>
                <w:rStyle w:val="Hyperlink"/>
                <w:color w:val="000000" w:themeColor="text1"/>
              </w:rPr>
            </w:pPr>
            <w:r w:rsidRPr="00770252">
              <w:rPr>
                <w:rStyle w:val="Hyperlink"/>
                <w:color w:val="000000" w:themeColor="text1"/>
                <w:sz w:val="16"/>
                <w:szCs w:val="16"/>
              </w:rPr>
              <w:t>Moderate x1.5 weighting.</w:t>
            </w:r>
          </w:p>
        </w:tc>
      </w:tr>
    </w:tbl>
    <w:p w14:paraId="1A4E30D7" w14:textId="1CE2143E" w:rsidR="00253013" w:rsidRPr="00081CEF" w:rsidRDefault="00253013">
      <w:pPr>
        <w:spacing w:after="160" w:line="259" w:lineRule="auto"/>
        <w:rPr>
          <w:rFonts w:eastAsiaTheme="majorEastAsia" w:cstheme="majorBidi"/>
          <w:caps/>
          <w:color w:val="2F5496" w:themeColor="accent1" w:themeShade="BF"/>
          <w:sz w:val="16"/>
          <w:szCs w:val="16"/>
        </w:rPr>
      </w:pPr>
      <w:r w:rsidRPr="00081CEF">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53013" w:rsidRPr="001C1331" w14:paraId="6A7BA598" w14:textId="77777777" w:rsidTr="01C68B1A">
        <w:trPr>
          <w:trHeight w:val="367"/>
        </w:trPr>
        <w:tc>
          <w:tcPr>
            <w:tcW w:w="1841" w:type="dxa"/>
            <w:vMerge w:val="restart"/>
            <w:shd w:val="clear" w:color="auto" w:fill="DFF5F9"/>
            <w:vAlign w:val="center"/>
            <w:hideMark/>
          </w:tcPr>
          <w:p w14:paraId="391A9F21" w14:textId="77777777" w:rsidR="00253013" w:rsidRDefault="00253013" w:rsidP="0061207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D577E45" w14:textId="77777777" w:rsidR="00253013" w:rsidRPr="001C1331" w:rsidRDefault="00253013" w:rsidP="0061207B">
            <w:pPr>
              <w:spacing w:line="240" w:lineRule="auto"/>
              <w:jc w:val="center"/>
              <w:textAlignment w:val="baseline"/>
              <w:rPr>
                <w:rFonts w:eastAsia="Times New Roman" w:cs="Arial"/>
                <w:b/>
                <w:sz w:val="14"/>
                <w:szCs w:val="14"/>
                <w:lang w:val="en-US" w:eastAsia="en-GB"/>
              </w:rPr>
            </w:pPr>
          </w:p>
          <w:p w14:paraId="3093E945" w14:textId="5FED2690" w:rsidR="00253013" w:rsidRPr="00327A0E" w:rsidRDefault="00253013" w:rsidP="0061207B">
            <w:pPr>
              <w:pStyle w:val="Indicatorsubsection"/>
            </w:pPr>
            <w:bookmarkStart w:id="64" w:name="_Toc60935339"/>
            <w:r>
              <w:t>LE 23</w:t>
            </w:r>
            <w:bookmarkEnd w:id="64"/>
          </w:p>
        </w:tc>
        <w:tc>
          <w:tcPr>
            <w:tcW w:w="1559" w:type="dxa"/>
            <w:shd w:val="clear" w:color="auto" w:fill="DFF5F9"/>
            <w:vAlign w:val="center"/>
            <w:hideMark/>
          </w:tcPr>
          <w:p w14:paraId="3568CB7E" w14:textId="77777777" w:rsidR="00253013" w:rsidRPr="001C1331" w:rsidRDefault="00253013" w:rsidP="0061207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05368EF" w14:textId="7D67852F" w:rsidR="00253013" w:rsidRPr="001C1331" w:rsidRDefault="00253013" w:rsidP="0061207B">
            <w:pPr>
              <w:spacing w:line="240" w:lineRule="auto"/>
              <w:textAlignment w:val="baseline"/>
              <w:rPr>
                <w:rFonts w:eastAsia="Times New Roman" w:cs="Arial"/>
                <w:sz w:val="14"/>
                <w:szCs w:val="14"/>
                <w:lang w:eastAsia="en-GB"/>
              </w:rPr>
            </w:pPr>
            <w:r w:rsidRPr="006C7330">
              <w:rPr>
                <w:b/>
                <w:sz w:val="22"/>
                <w:szCs w:val="22"/>
              </w:rPr>
              <w:t xml:space="preserve">OO </w:t>
            </w:r>
            <w:r w:rsidR="006C7330" w:rsidRPr="006C7330">
              <w:rPr>
                <w:b/>
                <w:bCs/>
                <w:sz w:val="22"/>
                <w:szCs w:val="22"/>
              </w:rPr>
              <w:t>9 LE</w:t>
            </w:r>
          </w:p>
        </w:tc>
        <w:tc>
          <w:tcPr>
            <w:tcW w:w="4678" w:type="dxa"/>
            <w:vMerge w:val="restart"/>
            <w:shd w:val="clear" w:color="auto" w:fill="DFF5F9"/>
            <w:vAlign w:val="center"/>
          </w:tcPr>
          <w:p w14:paraId="6AED493A" w14:textId="77777777" w:rsidR="00253013" w:rsidRDefault="00253013" w:rsidP="0061207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C1F1CF3" w14:textId="77777777" w:rsidR="00253013" w:rsidRDefault="00253013" w:rsidP="0061207B">
            <w:pPr>
              <w:spacing w:line="240" w:lineRule="auto"/>
              <w:jc w:val="center"/>
              <w:textAlignment w:val="baseline"/>
              <w:rPr>
                <w:rFonts w:eastAsia="Times New Roman" w:cs="Arial"/>
                <w:sz w:val="14"/>
                <w:szCs w:val="14"/>
                <w:lang w:eastAsia="en-GB"/>
              </w:rPr>
            </w:pPr>
          </w:p>
          <w:p w14:paraId="40A658E4" w14:textId="69F69782" w:rsidR="00253013" w:rsidRPr="001C1331" w:rsidRDefault="00253013" w:rsidP="0061207B">
            <w:pPr>
              <w:jc w:val="center"/>
              <w:rPr>
                <w:sz w:val="18"/>
                <w:szCs w:val="18"/>
              </w:rPr>
            </w:pPr>
            <w:r w:rsidRPr="00253013">
              <w:rPr>
                <w:b/>
                <w:bCs/>
                <w:sz w:val="22"/>
                <w:szCs w:val="22"/>
              </w:rPr>
              <w:t>Voting disclosure post AGM/EGM</w:t>
            </w:r>
          </w:p>
        </w:tc>
        <w:tc>
          <w:tcPr>
            <w:tcW w:w="1985" w:type="dxa"/>
            <w:vMerge w:val="restart"/>
            <w:shd w:val="clear" w:color="auto" w:fill="DFF5F9"/>
            <w:vAlign w:val="center"/>
            <w:hideMark/>
          </w:tcPr>
          <w:p w14:paraId="48ACE8A9" w14:textId="77777777" w:rsidR="00253013" w:rsidRPr="001C1331" w:rsidRDefault="00253013" w:rsidP="0061207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C668053" w14:textId="77777777" w:rsidR="00253013" w:rsidRPr="001C1331" w:rsidRDefault="00253013" w:rsidP="0061207B">
            <w:pPr>
              <w:spacing w:line="240" w:lineRule="auto"/>
              <w:jc w:val="center"/>
              <w:textAlignment w:val="baseline"/>
              <w:rPr>
                <w:rFonts w:eastAsia="Times New Roman" w:cs="Arial"/>
                <w:b/>
                <w:bCs/>
                <w:sz w:val="14"/>
                <w:szCs w:val="14"/>
                <w:lang w:val="en-US" w:eastAsia="en-GB"/>
              </w:rPr>
            </w:pPr>
          </w:p>
          <w:p w14:paraId="7355BD53" w14:textId="578A8EDE" w:rsidR="00253013" w:rsidRPr="001C1331" w:rsidRDefault="00253013" w:rsidP="0061207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2, 5</w:t>
            </w:r>
          </w:p>
        </w:tc>
        <w:tc>
          <w:tcPr>
            <w:tcW w:w="1986" w:type="dxa"/>
            <w:vMerge w:val="restart"/>
            <w:shd w:val="clear" w:color="auto" w:fill="00B0F0"/>
            <w:tcMar>
              <w:top w:w="113" w:type="dxa"/>
              <w:left w:w="113" w:type="dxa"/>
              <w:bottom w:w="113" w:type="dxa"/>
              <w:right w:w="113" w:type="dxa"/>
            </w:tcMar>
            <w:vAlign w:val="center"/>
            <w:hideMark/>
          </w:tcPr>
          <w:p w14:paraId="3B4D1CCD" w14:textId="77777777" w:rsidR="00253013" w:rsidRPr="007B6129" w:rsidRDefault="00253013" w:rsidP="0061207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856C3DC" w14:textId="77777777" w:rsidR="00253013" w:rsidRPr="007B6129" w:rsidRDefault="00253013" w:rsidP="0061207B">
            <w:pPr>
              <w:spacing w:line="240" w:lineRule="auto"/>
              <w:jc w:val="center"/>
              <w:textAlignment w:val="baseline"/>
              <w:rPr>
                <w:rFonts w:eastAsia="Times New Roman" w:cs="Arial"/>
                <w:b/>
                <w:bCs/>
                <w:color w:val="FFFFFF" w:themeColor="background1"/>
                <w:sz w:val="14"/>
                <w:szCs w:val="14"/>
                <w:lang w:val="en-US" w:eastAsia="en-GB"/>
              </w:rPr>
            </w:pPr>
          </w:p>
          <w:p w14:paraId="53A48B2A" w14:textId="77777777" w:rsidR="00253013" w:rsidRPr="000E0BB2" w:rsidRDefault="00253013" w:rsidP="0061207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53013" w:rsidRPr="001C1331" w14:paraId="2871DCEC" w14:textId="77777777" w:rsidTr="01C68B1A">
        <w:trPr>
          <w:trHeight w:val="367"/>
        </w:trPr>
        <w:tc>
          <w:tcPr>
            <w:tcW w:w="1841" w:type="dxa"/>
            <w:vMerge/>
            <w:vAlign w:val="center"/>
          </w:tcPr>
          <w:p w14:paraId="248CA22B" w14:textId="77777777" w:rsidR="00253013" w:rsidRPr="001C1331" w:rsidRDefault="00253013" w:rsidP="0061207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2361F51" w14:textId="77777777" w:rsidR="00253013" w:rsidRPr="003B0BE2" w:rsidRDefault="00253013" w:rsidP="0061207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15C3C25" w14:textId="2F2CE2BB" w:rsidR="00253013" w:rsidRPr="003B0BE2" w:rsidRDefault="006C7330" w:rsidP="0061207B">
            <w:pPr>
              <w:spacing w:line="240" w:lineRule="auto"/>
              <w:textAlignment w:val="baseline"/>
              <w:rPr>
                <w:rFonts w:eastAsia="Times New Roman" w:cs="Arial"/>
                <w:b/>
                <w:sz w:val="14"/>
                <w:szCs w:val="14"/>
                <w:lang w:val="en-US" w:eastAsia="en-GB"/>
              </w:rPr>
            </w:pPr>
            <w:r w:rsidRPr="006C7330">
              <w:rPr>
                <w:b/>
                <w:bCs/>
                <w:sz w:val="22"/>
                <w:szCs w:val="22"/>
              </w:rPr>
              <w:t>LE 23.1</w:t>
            </w:r>
          </w:p>
        </w:tc>
        <w:tc>
          <w:tcPr>
            <w:tcW w:w="4678" w:type="dxa"/>
            <w:vMerge/>
            <w:vAlign w:val="center"/>
          </w:tcPr>
          <w:p w14:paraId="3A7C297D" w14:textId="77777777" w:rsidR="00253013" w:rsidRPr="001C1331" w:rsidRDefault="00253013" w:rsidP="0061207B">
            <w:pPr>
              <w:spacing w:line="240" w:lineRule="auto"/>
              <w:jc w:val="center"/>
              <w:textAlignment w:val="baseline"/>
              <w:rPr>
                <w:rFonts w:eastAsia="Times New Roman" w:cs="Arial"/>
                <w:b/>
                <w:sz w:val="14"/>
                <w:szCs w:val="14"/>
                <w:lang w:val="en-US" w:eastAsia="en-GB"/>
              </w:rPr>
            </w:pPr>
          </w:p>
        </w:tc>
        <w:tc>
          <w:tcPr>
            <w:tcW w:w="1985" w:type="dxa"/>
            <w:vMerge/>
            <w:vAlign w:val="center"/>
          </w:tcPr>
          <w:p w14:paraId="48507647" w14:textId="77777777" w:rsidR="00253013" w:rsidRPr="001C1331" w:rsidRDefault="00253013" w:rsidP="0061207B">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51D661C6" w14:textId="77777777" w:rsidR="00253013" w:rsidRPr="007B6129" w:rsidRDefault="00253013" w:rsidP="0061207B">
            <w:pPr>
              <w:spacing w:line="240" w:lineRule="auto"/>
              <w:jc w:val="center"/>
              <w:textAlignment w:val="baseline"/>
              <w:rPr>
                <w:rFonts w:eastAsia="Times New Roman" w:cs="Arial"/>
                <w:b/>
                <w:bCs/>
                <w:color w:val="FFFFFF" w:themeColor="background1"/>
                <w:sz w:val="14"/>
                <w:szCs w:val="14"/>
                <w:lang w:val="en-US" w:eastAsia="en-GB"/>
              </w:rPr>
            </w:pPr>
          </w:p>
        </w:tc>
      </w:tr>
      <w:tr w:rsidR="00253013" w:rsidRPr="001C1331" w14:paraId="13EB4665" w14:textId="77777777" w:rsidTr="01C68B1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335041B" w14:textId="7BC42A56" w:rsidR="00253013" w:rsidRPr="00E27FAB" w:rsidRDefault="00253013" w:rsidP="00253013">
            <w:pPr>
              <w:spacing w:line="276" w:lineRule="auto"/>
              <w:textAlignment w:val="baseline"/>
              <w:rPr>
                <w:rFonts w:eastAsia="Times New Roman" w:cs="Arial"/>
                <w:lang w:eastAsia="en-GB"/>
              </w:rPr>
            </w:pPr>
            <w:r w:rsidRPr="00253013">
              <w:rPr>
                <w:rFonts w:eastAsia="Times New Roman" w:cs="Arial"/>
                <w:b/>
                <w:lang w:val="en-US" w:eastAsia="en-GB"/>
              </w:rPr>
              <w:t xml:space="preserve">Did your organisation and/or the </w:t>
            </w:r>
            <w:hyperlink r:id="rId133" w:history="1">
              <w:r w:rsidRPr="00602DDB">
                <w:rPr>
                  <w:rStyle w:val="Hyperlink"/>
                  <w:rFonts w:eastAsia="Times New Roman" w:cs="Arial"/>
                  <w:b/>
                  <w:lang w:val="en-US" w:eastAsia="en-GB"/>
                </w:rPr>
                <w:t>service provider(s)</w:t>
              </w:r>
            </w:hyperlink>
            <w:r w:rsidRPr="00253013">
              <w:rPr>
                <w:rFonts w:eastAsia="Times New Roman" w:cs="Arial"/>
                <w:b/>
                <w:lang w:val="en-US" w:eastAsia="en-GB"/>
              </w:rPr>
              <w:t xml:space="preserve"> acting on your behalf communicate the rationale for your </w:t>
            </w:r>
            <w:hyperlink r:id="rId134" w:history="1">
              <w:r w:rsidRPr="00602DDB">
                <w:rPr>
                  <w:rStyle w:val="Hyperlink"/>
                  <w:rFonts w:eastAsia="Times New Roman" w:cs="Arial"/>
                  <w:b/>
                  <w:lang w:val="en-US" w:eastAsia="en-GB"/>
                </w:rPr>
                <w:t>voting</w:t>
              </w:r>
            </w:hyperlink>
            <w:r w:rsidRPr="00253013">
              <w:rPr>
                <w:rFonts w:eastAsia="Times New Roman" w:cs="Arial"/>
                <w:b/>
                <w:lang w:val="en-US" w:eastAsia="en-GB"/>
              </w:rPr>
              <w:t xml:space="preserve"> decisions when voting against a shareholder resolution proposed/filed by a PRI signatory?</w:t>
            </w:r>
          </w:p>
        </w:tc>
      </w:tr>
      <w:tr w:rsidR="00253013" w:rsidRPr="001C1331" w14:paraId="26F73050" w14:textId="77777777" w:rsidTr="01C68B1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BCB0E1" w14:textId="72C8286C" w:rsidR="00F036AA" w:rsidRPr="00F036AA" w:rsidRDefault="004437FF" w:rsidP="009A78A3">
            <w:pPr>
              <w:pStyle w:val="ListParagraph"/>
              <w:numPr>
                <w:ilvl w:val="0"/>
                <w:numId w:val="44"/>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F036AA" w:rsidRPr="00F036AA">
              <w:rPr>
                <w:rFonts w:eastAsia="Times New Roman" w:cs="Arial"/>
                <w:szCs w:val="16"/>
                <w:lang w:eastAsia="en-GB"/>
              </w:rPr>
              <w:t xml:space="preserve"> </w:t>
            </w:r>
            <w:r w:rsidR="00AE05DB">
              <w:rPr>
                <w:rFonts w:eastAsia="Times New Roman" w:cs="Arial"/>
                <w:szCs w:val="16"/>
                <w:lang w:eastAsia="en-GB"/>
              </w:rPr>
              <w:t>In cases w</w:t>
            </w:r>
            <w:r w:rsidR="00F036AA" w:rsidRPr="00F036AA">
              <w:rPr>
                <w:rFonts w:eastAsia="Times New Roman" w:cs="Arial"/>
                <w:szCs w:val="16"/>
                <w:lang w:eastAsia="en-GB"/>
              </w:rPr>
              <w:t>here we voted against a shareholder resolution proposed/filed by a PRI signatory, the rationale was disclosed publicly</w:t>
            </w:r>
          </w:p>
          <w:p w14:paraId="26DA5D04" w14:textId="04CEA78B" w:rsidR="00F036AA" w:rsidRPr="00F036AA" w:rsidRDefault="004437FF" w:rsidP="009A78A3">
            <w:pPr>
              <w:pStyle w:val="ListParagraph"/>
              <w:numPr>
                <w:ilvl w:val="0"/>
                <w:numId w:val="44"/>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F036AA" w:rsidRPr="00F036AA">
              <w:rPr>
                <w:rFonts w:eastAsia="Times New Roman" w:cs="Arial"/>
                <w:szCs w:val="16"/>
                <w:lang w:eastAsia="en-GB"/>
              </w:rPr>
              <w:t xml:space="preserve"> </w:t>
            </w:r>
            <w:r w:rsidR="00AE05DB">
              <w:rPr>
                <w:rFonts w:eastAsia="Times New Roman" w:cs="Arial"/>
                <w:szCs w:val="16"/>
                <w:lang w:eastAsia="en-GB"/>
              </w:rPr>
              <w:t>In cases w</w:t>
            </w:r>
            <w:r w:rsidR="00F036AA" w:rsidRPr="00F036AA">
              <w:rPr>
                <w:rFonts w:eastAsia="Times New Roman" w:cs="Arial"/>
                <w:szCs w:val="16"/>
                <w:lang w:eastAsia="en-GB"/>
              </w:rPr>
              <w:t>here we voted against a shareholder resolution proposed/filed by a PRI signatory, the rationale was not disclosed publicly</w:t>
            </w:r>
          </w:p>
          <w:p w14:paraId="43F84837" w14:textId="6229DE4A" w:rsidR="00253013" w:rsidRPr="00835F81" w:rsidRDefault="004437FF" w:rsidP="009A78A3">
            <w:pPr>
              <w:pStyle w:val="ListParagraph"/>
              <w:numPr>
                <w:ilvl w:val="0"/>
                <w:numId w:val="45"/>
              </w:numPr>
              <w:spacing w:line="276" w:lineRule="auto"/>
              <w:ind w:left="360"/>
              <w:textAlignment w:val="baseline"/>
              <w:rPr>
                <w:rFonts w:eastAsia="Times New Roman" w:cs="Arial"/>
                <w:sz w:val="16"/>
                <w:szCs w:val="16"/>
                <w:lang w:eastAsia="en-GB"/>
              </w:rPr>
            </w:pPr>
            <w:r>
              <w:rPr>
                <w:rFonts w:eastAsia="Times New Roman" w:cs="Arial"/>
                <w:szCs w:val="16"/>
                <w:lang w:eastAsia="en-GB"/>
              </w:rPr>
              <w:t>(C)</w:t>
            </w:r>
            <w:r w:rsidR="00F036AA" w:rsidRPr="00F036AA">
              <w:rPr>
                <w:rFonts w:eastAsia="Times New Roman" w:cs="Arial"/>
                <w:szCs w:val="16"/>
                <w:lang w:eastAsia="en-GB"/>
              </w:rPr>
              <w:t xml:space="preserve"> We did not vote against </w:t>
            </w:r>
            <w:r w:rsidR="004544B1" w:rsidRPr="004544B1">
              <w:rPr>
                <w:rFonts w:eastAsia="Times New Roman" w:cs="Arial"/>
                <w:szCs w:val="16"/>
                <w:lang w:eastAsia="en-GB"/>
              </w:rPr>
              <w:t>any</w:t>
            </w:r>
            <w:r w:rsidR="00F036AA" w:rsidRPr="00F036AA">
              <w:rPr>
                <w:rFonts w:eastAsia="Times New Roman" w:cs="Arial"/>
                <w:szCs w:val="16"/>
                <w:lang w:eastAsia="en-GB"/>
              </w:rPr>
              <w:t xml:space="preserve"> shareholder resolution proposed/filed by a PRI signatory</w:t>
            </w:r>
          </w:p>
        </w:tc>
      </w:tr>
      <w:tr w:rsidR="00253013" w:rsidRPr="001C1331" w14:paraId="04D21365" w14:textId="77777777" w:rsidTr="01C68B1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40527BA" w14:textId="77777777" w:rsidR="00253013" w:rsidRPr="000F5158" w:rsidRDefault="00253013" w:rsidP="0061207B">
            <w:pPr>
              <w:spacing w:line="240" w:lineRule="auto"/>
              <w:jc w:val="center"/>
              <w:textAlignment w:val="baseline"/>
              <w:rPr>
                <w:rStyle w:val="Hyperlink"/>
                <w:sz w:val="16"/>
                <w:szCs w:val="16"/>
              </w:rPr>
            </w:pPr>
          </w:p>
        </w:tc>
      </w:tr>
      <w:tr w:rsidR="00253013" w:rsidRPr="001C1331" w14:paraId="22148181" w14:textId="77777777" w:rsidTr="01C68B1A">
        <w:trPr>
          <w:trHeight w:val="300"/>
        </w:trPr>
        <w:tc>
          <w:tcPr>
            <w:tcW w:w="14884" w:type="dxa"/>
            <w:gridSpan w:val="6"/>
            <w:shd w:val="clear" w:color="auto" w:fill="0070C0"/>
            <w:vAlign w:val="center"/>
          </w:tcPr>
          <w:p w14:paraId="0A3EB0E2" w14:textId="77777777" w:rsidR="00253013" w:rsidRPr="00290DD4" w:rsidRDefault="00253013" w:rsidP="0061207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53013" w:rsidRPr="001C1331" w14:paraId="3F7F134A" w14:textId="77777777" w:rsidTr="01C68B1A">
        <w:trPr>
          <w:trHeight w:val="300"/>
        </w:trPr>
        <w:tc>
          <w:tcPr>
            <w:tcW w:w="1841" w:type="dxa"/>
            <w:shd w:val="clear" w:color="auto" w:fill="auto"/>
            <w:vAlign w:val="center"/>
          </w:tcPr>
          <w:p w14:paraId="07B8FC92" w14:textId="77777777" w:rsidR="00253013" w:rsidRPr="00606A24" w:rsidRDefault="00253013" w:rsidP="0061207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7D48E30" w14:textId="77777777" w:rsidR="00253013" w:rsidRPr="00253013" w:rsidRDefault="00253013" w:rsidP="00253013">
            <w:pPr>
              <w:rPr>
                <w:rStyle w:val="Hyperlink"/>
                <w:color w:val="000000" w:themeColor="text1"/>
                <w:sz w:val="16"/>
                <w:szCs w:val="16"/>
              </w:rPr>
            </w:pPr>
            <w:r w:rsidRPr="00253013">
              <w:rPr>
                <w:rStyle w:val="Hyperlink"/>
                <w:color w:val="000000" w:themeColor="text1"/>
                <w:sz w:val="16"/>
                <w:szCs w:val="16"/>
              </w:rPr>
              <w:t xml:space="preserve">This indicator seeks to understand whether signatories, as part of their commitment to Principle 5, take greater care and provide further transparency in instances where they vote against a shareholder resolution proposed by a fellow PRI signatory. </w:t>
            </w:r>
          </w:p>
          <w:p w14:paraId="305FBE80" w14:textId="77777777" w:rsidR="00253013" w:rsidRPr="00253013" w:rsidRDefault="00253013" w:rsidP="00253013">
            <w:pPr>
              <w:rPr>
                <w:rStyle w:val="Hyperlink"/>
                <w:color w:val="000000" w:themeColor="text1"/>
                <w:sz w:val="16"/>
                <w:szCs w:val="16"/>
              </w:rPr>
            </w:pPr>
          </w:p>
          <w:p w14:paraId="5EBE242F" w14:textId="7B41A9AD" w:rsidR="00253013" w:rsidRPr="00327A0E" w:rsidRDefault="00AE05DB" w:rsidP="00253013">
            <w:pPr>
              <w:rPr>
                <w:rStyle w:val="Hyperlink"/>
                <w:color w:val="000000" w:themeColor="text1"/>
                <w:sz w:val="16"/>
                <w:szCs w:val="16"/>
              </w:rPr>
            </w:pPr>
            <w:r>
              <w:rPr>
                <w:rStyle w:val="Hyperlink"/>
                <w:color w:val="000000" w:themeColor="text1"/>
                <w:sz w:val="16"/>
                <w:szCs w:val="16"/>
              </w:rPr>
              <w:t>T</w:t>
            </w:r>
            <w:r w:rsidRPr="01C68B1A">
              <w:rPr>
                <w:rStyle w:val="Hyperlink"/>
                <w:color w:val="000000" w:themeColor="text1"/>
                <w:sz w:val="16"/>
                <w:szCs w:val="16"/>
              </w:rPr>
              <w:t>his indicator</w:t>
            </w:r>
            <w:r w:rsidR="00253013" w:rsidRPr="00253013">
              <w:rPr>
                <w:rStyle w:val="Hyperlink"/>
                <w:color w:val="000000" w:themeColor="text1"/>
                <w:sz w:val="16"/>
                <w:szCs w:val="16"/>
              </w:rPr>
              <w:t xml:space="preserve"> aims to encourage greater understanding and dialogue on what makes </w:t>
            </w:r>
            <w:proofErr w:type="gramStart"/>
            <w:r w:rsidR="00253013" w:rsidRPr="00253013">
              <w:rPr>
                <w:rStyle w:val="Hyperlink"/>
                <w:color w:val="000000" w:themeColor="text1"/>
                <w:sz w:val="16"/>
                <w:szCs w:val="16"/>
              </w:rPr>
              <w:t>particular resolutions</w:t>
            </w:r>
            <w:proofErr w:type="gramEnd"/>
            <w:r w:rsidR="00253013" w:rsidRPr="00253013">
              <w:rPr>
                <w:rStyle w:val="Hyperlink"/>
                <w:color w:val="000000" w:themeColor="text1"/>
                <w:sz w:val="16"/>
                <w:szCs w:val="16"/>
              </w:rPr>
              <w:t xml:space="preserve"> supportable.</w:t>
            </w:r>
          </w:p>
        </w:tc>
      </w:tr>
      <w:tr w:rsidR="00253013" w:rsidRPr="001C1331" w14:paraId="6FEB2F8B" w14:textId="77777777" w:rsidTr="01C68B1A">
        <w:trPr>
          <w:trHeight w:val="300"/>
        </w:trPr>
        <w:tc>
          <w:tcPr>
            <w:tcW w:w="1841" w:type="dxa"/>
            <w:shd w:val="clear" w:color="auto" w:fill="auto"/>
            <w:vAlign w:val="center"/>
          </w:tcPr>
          <w:p w14:paraId="0913CD29" w14:textId="77777777" w:rsidR="00253013" w:rsidRPr="00606A24" w:rsidRDefault="00253013" w:rsidP="0061207B">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7B2581D" w14:textId="21174829" w:rsidR="00253013" w:rsidRPr="00327A0E" w:rsidRDefault="00253013" w:rsidP="0061207B">
            <w:pPr>
              <w:rPr>
                <w:rStyle w:val="Hyperlink"/>
                <w:color w:val="000000" w:themeColor="text1"/>
                <w:sz w:val="16"/>
                <w:szCs w:val="16"/>
              </w:rPr>
            </w:pPr>
            <w:r w:rsidRPr="00253013">
              <w:rPr>
                <w:rStyle w:val="Hyperlink"/>
                <w:color w:val="000000" w:themeColor="text1"/>
                <w:sz w:val="16"/>
                <w:szCs w:val="16"/>
              </w:rPr>
              <w:t xml:space="preserve">Signatories </w:t>
            </w:r>
            <w:proofErr w:type="gramStart"/>
            <w:r w:rsidRPr="00253013">
              <w:rPr>
                <w:rStyle w:val="Hyperlink"/>
                <w:color w:val="000000" w:themeColor="text1"/>
                <w:sz w:val="16"/>
                <w:szCs w:val="16"/>
              </w:rPr>
              <w:t>can</w:t>
            </w:r>
            <w:proofErr w:type="gramEnd"/>
            <w:r w:rsidRPr="00253013">
              <w:rPr>
                <w:rStyle w:val="Hyperlink"/>
                <w:color w:val="000000" w:themeColor="text1"/>
                <w:sz w:val="16"/>
                <w:szCs w:val="16"/>
              </w:rPr>
              <w:t xml:space="preserve"> report on options A</w:t>
            </w:r>
            <w:r w:rsidR="00AE05DB">
              <w:rPr>
                <w:rStyle w:val="Hyperlink"/>
                <w:rFonts w:cs="Arial"/>
                <w:color w:val="000000" w:themeColor="text1"/>
                <w:sz w:val="16"/>
                <w:szCs w:val="16"/>
              </w:rPr>
              <w:t>–</w:t>
            </w:r>
            <w:r w:rsidRPr="00253013">
              <w:rPr>
                <w:rStyle w:val="Hyperlink"/>
                <w:color w:val="000000" w:themeColor="text1"/>
                <w:sz w:val="16"/>
                <w:szCs w:val="16"/>
              </w:rPr>
              <w:t>B if it happened on at least one occasion during the reporting year.</w:t>
            </w:r>
          </w:p>
        </w:tc>
      </w:tr>
      <w:tr w:rsidR="00253013" w:rsidRPr="001C1331" w14:paraId="0F948D57" w14:textId="77777777" w:rsidTr="01C68B1A">
        <w:trPr>
          <w:trHeight w:val="300"/>
        </w:trPr>
        <w:tc>
          <w:tcPr>
            <w:tcW w:w="1841" w:type="dxa"/>
            <w:shd w:val="clear" w:color="auto" w:fill="auto"/>
            <w:vAlign w:val="center"/>
          </w:tcPr>
          <w:p w14:paraId="2C8BCDA0" w14:textId="77777777" w:rsidR="00253013" w:rsidRPr="00511D12" w:rsidRDefault="00253013" w:rsidP="0061207B">
            <w:pPr>
              <w:rPr>
                <w:b/>
                <w:bCs/>
                <w:sz w:val="16"/>
                <w:szCs w:val="16"/>
                <w:lang w:val="en-US"/>
              </w:rPr>
            </w:pPr>
            <w:r>
              <w:rPr>
                <w:b/>
                <w:bCs/>
                <w:sz w:val="16"/>
                <w:szCs w:val="16"/>
              </w:rPr>
              <w:t>Other resources</w:t>
            </w:r>
          </w:p>
        </w:tc>
        <w:tc>
          <w:tcPr>
            <w:tcW w:w="13043" w:type="dxa"/>
            <w:gridSpan w:val="5"/>
            <w:shd w:val="clear" w:color="auto" w:fill="auto"/>
            <w:vAlign w:val="center"/>
          </w:tcPr>
          <w:p w14:paraId="0A5C3CC8" w14:textId="3A8E07DE" w:rsidR="00253013" w:rsidRPr="00E26071" w:rsidRDefault="000723C7" w:rsidP="00253013">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35">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tc>
      </w:tr>
      <w:tr w:rsidR="00253013" w:rsidRPr="001C1331" w14:paraId="24301B02" w14:textId="77777777" w:rsidTr="01C68B1A">
        <w:trPr>
          <w:trHeight w:val="300"/>
        </w:trPr>
        <w:tc>
          <w:tcPr>
            <w:tcW w:w="14884" w:type="dxa"/>
            <w:gridSpan w:val="6"/>
            <w:shd w:val="clear" w:color="auto" w:fill="0070C0"/>
            <w:vAlign w:val="center"/>
          </w:tcPr>
          <w:p w14:paraId="2DEE25E2" w14:textId="77777777" w:rsidR="00253013" w:rsidRPr="00290DD4" w:rsidRDefault="00253013" w:rsidP="0061207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53013" w:rsidRPr="001C1331" w14:paraId="504B0A98" w14:textId="77777777" w:rsidTr="01C68B1A">
        <w:trPr>
          <w:trHeight w:val="300"/>
        </w:trPr>
        <w:tc>
          <w:tcPr>
            <w:tcW w:w="1841" w:type="dxa"/>
            <w:shd w:val="clear" w:color="auto" w:fill="auto"/>
            <w:vAlign w:val="center"/>
          </w:tcPr>
          <w:p w14:paraId="6488CF46" w14:textId="77777777" w:rsidR="00253013" w:rsidRPr="0098346A" w:rsidRDefault="00253013" w:rsidP="0061207B">
            <w:pPr>
              <w:rPr>
                <w:b/>
                <w:bCs/>
                <w:sz w:val="16"/>
                <w:szCs w:val="16"/>
              </w:rPr>
            </w:pPr>
            <w:r w:rsidRPr="0098346A">
              <w:rPr>
                <w:b/>
                <w:bCs/>
                <w:sz w:val="16"/>
                <w:szCs w:val="16"/>
              </w:rPr>
              <w:t>Dependent on</w:t>
            </w:r>
          </w:p>
        </w:tc>
        <w:tc>
          <w:tcPr>
            <w:tcW w:w="13043" w:type="dxa"/>
            <w:gridSpan w:val="5"/>
            <w:shd w:val="clear" w:color="auto" w:fill="auto"/>
            <w:vAlign w:val="center"/>
          </w:tcPr>
          <w:p w14:paraId="6F84AF6E" w14:textId="5BB75F80" w:rsidR="00253013" w:rsidRPr="00327A0E" w:rsidRDefault="006C7330" w:rsidP="0061207B">
            <w:pPr>
              <w:rPr>
                <w:color w:val="000000" w:themeColor="text1"/>
                <w:sz w:val="16"/>
                <w:szCs w:val="16"/>
                <w:lang w:val="en-US"/>
              </w:rPr>
            </w:pPr>
            <w:r w:rsidRPr="006C7330">
              <w:rPr>
                <w:color w:val="000000" w:themeColor="text1"/>
                <w:sz w:val="16"/>
                <w:szCs w:val="16"/>
                <w:lang w:val="en-US"/>
              </w:rPr>
              <w:t>[LE 23] will be applicable for reporting if option "(A) Through service providers" AND/OR option "(C) Through internal staff" was selected for "(Proxy) voting on Listed Equity - Active" AND/OR for "(Proxy) voting on Listed Equity - Passive" in [OO 9 LE].</w:t>
            </w:r>
          </w:p>
        </w:tc>
      </w:tr>
      <w:tr w:rsidR="00253013" w:rsidRPr="001C1331" w14:paraId="16790ED6" w14:textId="77777777" w:rsidTr="01C68B1A">
        <w:trPr>
          <w:trHeight w:val="300"/>
        </w:trPr>
        <w:tc>
          <w:tcPr>
            <w:tcW w:w="1841" w:type="dxa"/>
            <w:shd w:val="clear" w:color="auto" w:fill="auto"/>
            <w:vAlign w:val="center"/>
          </w:tcPr>
          <w:p w14:paraId="69E237F7" w14:textId="77777777" w:rsidR="00253013" w:rsidRPr="0098346A" w:rsidRDefault="00253013" w:rsidP="0061207B">
            <w:pPr>
              <w:rPr>
                <w:b/>
                <w:bCs/>
                <w:sz w:val="16"/>
                <w:szCs w:val="16"/>
              </w:rPr>
            </w:pPr>
            <w:r w:rsidRPr="0098346A">
              <w:rPr>
                <w:b/>
                <w:bCs/>
                <w:sz w:val="16"/>
                <w:szCs w:val="16"/>
              </w:rPr>
              <w:t>Gateway to</w:t>
            </w:r>
          </w:p>
        </w:tc>
        <w:tc>
          <w:tcPr>
            <w:tcW w:w="13043" w:type="dxa"/>
            <w:gridSpan w:val="5"/>
            <w:shd w:val="clear" w:color="auto" w:fill="auto"/>
            <w:vAlign w:val="center"/>
          </w:tcPr>
          <w:p w14:paraId="2689FB43" w14:textId="45BE5DAF" w:rsidR="00253013" w:rsidRPr="00327A0E" w:rsidRDefault="00FC2AB6" w:rsidP="0061207B">
            <w:pPr>
              <w:rPr>
                <w:color w:val="000000" w:themeColor="text1"/>
                <w:sz w:val="16"/>
                <w:szCs w:val="16"/>
                <w:lang w:val="en-US"/>
              </w:rPr>
            </w:pPr>
            <w:r w:rsidRPr="00FC2AB6">
              <w:rPr>
                <w:color w:val="000000" w:themeColor="text1"/>
                <w:sz w:val="16"/>
                <w:szCs w:val="16"/>
                <w:lang w:val="en-US"/>
              </w:rPr>
              <w:t>[LE 23.1] will be applicable for reporting if option (A) is selected in [LE 23].</w:t>
            </w:r>
          </w:p>
        </w:tc>
      </w:tr>
      <w:tr w:rsidR="00253013" w:rsidRPr="00E76E50" w14:paraId="176B9456" w14:textId="77777777" w:rsidTr="01C68B1A">
        <w:trPr>
          <w:trHeight w:val="300"/>
        </w:trPr>
        <w:tc>
          <w:tcPr>
            <w:tcW w:w="14884" w:type="dxa"/>
            <w:gridSpan w:val="6"/>
            <w:shd w:val="clear" w:color="auto" w:fill="0070C0"/>
            <w:vAlign w:val="center"/>
          </w:tcPr>
          <w:p w14:paraId="3D3AE4E2" w14:textId="77777777" w:rsidR="00253013" w:rsidRPr="00290DD4" w:rsidRDefault="00253013" w:rsidP="0061207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53013" w:rsidRPr="000D5D9C" w14:paraId="65A15604" w14:textId="77777777" w:rsidTr="01C68B1A">
        <w:trPr>
          <w:trHeight w:val="354"/>
        </w:trPr>
        <w:tc>
          <w:tcPr>
            <w:tcW w:w="1841" w:type="dxa"/>
            <w:shd w:val="clear" w:color="auto" w:fill="auto"/>
            <w:vAlign w:val="center"/>
          </w:tcPr>
          <w:p w14:paraId="15265FBE" w14:textId="77777777" w:rsidR="00253013" w:rsidRPr="000D5D9C" w:rsidRDefault="00253013" w:rsidP="0061207B">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C33ADD9" w14:textId="63F0CEC2" w:rsidR="00253013" w:rsidRPr="007B3A7C" w:rsidRDefault="00E42E15" w:rsidP="008E5E4C">
            <w:pPr>
              <w:spacing w:line="240" w:lineRule="auto"/>
              <w:rPr>
                <w:rStyle w:val="Hyperlink"/>
                <w:rFonts w:cs="Arial"/>
                <w:color w:val="000000" w:themeColor="text1"/>
              </w:rPr>
            </w:pPr>
            <w:r w:rsidRPr="008E5E4C">
              <w:rPr>
                <w:rFonts w:cs="Arial"/>
                <w:color w:val="000000"/>
                <w:sz w:val="16"/>
                <w:szCs w:val="16"/>
              </w:rPr>
              <w:t xml:space="preserve">Selection </w:t>
            </w:r>
            <w:r w:rsidRPr="00FC3CE2">
              <w:rPr>
                <w:rFonts w:cs="Arial"/>
                <w:color w:val="000000"/>
                <w:sz w:val="16"/>
                <w:szCs w:val="16"/>
              </w:rPr>
              <w:t>of</w:t>
            </w:r>
            <w:r w:rsidR="00800930">
              <w:rPr>
                <w:rFonts w:cs="Arial"/>
                <w:color w:val="000000"/>
                <w:sz w:val="16"/>
                <w:szCs w:val="16"/>
              </w:rPr>
              <w:t xml:space="preserve"> </w:t>
            </w:r>
            <w:r w:rsidRPr="00FC3CE2">
              <w:rPr>
                <w:rFonts w:cs="Arial"/>
                <w:color w:val="000000"/>
                <w:sz w:val="16"/>
                <w:szCs w:val="16"/>
              </w:rPr>
              <w:t>answer option A opens assessed indicator. If no answer selection</w:t>
            </w:r>
            <w:r w:rsidDel="008110F6">
              <w:rPr>
                <w:rFonts w:cs="Arial"/>
                <w:color w:val="000000"/>
                <w:sz w:val="16"/>
                <w:szCs w:val="16"/>
              </w:rPr>
              <w:t xml:space="preserve"> </w:t>
            </w:r>
            <w:r w:rsidR="008110F6">
              <w:rPr>
                <w:rFonts w:cs="Arial"/>
                <w:color w:val="000000"/>
                <w:sz w:val="16"/>
                <w:szCs w:val="16"/>
              </w:rPr>
              <w:t>or B is selected</w:t>
            </w:r>
            <w:r w:rsidR="00AE05DB">
              <w:rPr>
                <w:rFonts w:cs="Arial"/>
                <w:color w:val="000000"/>
                <w:sz w:val="16"/>
                <w:szCs w:val="16"/>
              </w:rPr>
              <w:t>,</w:t>
            </w:r>
            <w:r w:rsidRPr="00FC3CE2">
              <w:rPr>
                <w:rFonts w:cs="Arial"/>
                <w:color w:val="000000"/>
                <w:sz w:val="16"/>
                <w:szCs w:val="16"/>
              </w:rPr>
              <w:t xml:space="preserve"> then </w:t>
            </w:r>
            <w:r w:rsidRPr="008E5E4C">
              <w:rPr>
                <w:rFonts w:cs="Arial"/>
                <w:color w:val="000000"/>
                <w:sz w:val="16"/>
                <w:szCs w:val="16"/>
              </w:rPr>
              <w:t>0 points will be scored for indicator </w:t>
            </w:r>
            <w:r w:rsidR="007511AF" w:rsidRPr="008E5E4C">
              <w:rPr>
                <w:rFonts w:cs="Arial"/>
                <w:color w:val="000000"/>
                <w:sz w:val="16"/>
                <w:szCs w:val="16"/>
              </w:rPr>
              <w:t>LE 23.1</w:t>
            </w:r>
            <w:r w:rsidRPr="008E5E4C">
              <w:rPr>
                <w:rFonts w:cs="Arial"/>
                <w:color w:val="000000"/>
                <w:sz w:val="16"/>
                <w:szCs w:val="16"/>
              </w:rPr>
              <w:t>.</w:t>
            </w:r>
            <w:r w:rsidRPr="008E5E4C">
              <w:rPr>
                <w:rFonts w:cs="Arial"/>
                <w:color w:val="000000"/>
                <w:sz w:val="16"/>
                <w:szCs w:val="16"/>
              </w:rPr>
              <w:br/>
            </w:r>
            <w:r w:rsidRPr="008E5E4C">
              <w:rPr>
                <w:rFonts w:cs="Arial"/>
                <w:color w:val="000000"/>
                <w:sz w:val="16"/>
                <w:szCs w:val="16"/>
              </w:rPr>
              <w:br/>
              <w:t xml:space="preserve">Selection of C will mean that indicator </w:t>
            </w:r>
            <w:r w:rsidR="00AE05DB">
              <w:rPr>
                <w:rFonts w:cs="Arial"/>
                <w:color w:val="000000"/>
                <w:sz w:val="16"/>
                <w:szCs w:val="16"/>
              </w:rPr>
              <w:t>is</w:t>
            </w:r>
            <w:r w:rsidRPr="008E5E4C">
              <w:rPr>
                <w:rFonts w:cs="Arial"/>
                <w:color w:val="000000"/>
                <w:sz w:val="16"/>
                <w:szCs w:val="16"/>
              </w:rPr>
              <w:t xml:space="preserve"> scored as N/A.</w:t>
            </w:r>
          </w:p>
        </w:tc>
      </w:tr>
    </w:tbl>
    <w:p w14:paraId="4A68A78B" w14:textId="77777777" w:rsidR="00F50208" w:rsidRDefault="00F50208">
      <w:pPr>
        <w:spacing w:after="160" w:line="259" w:lineRule="auto"/>
        <w:rPr>
          <w:rFonts w:eastAsiaTheme="majorEastAsia" w:cstheme="majorBidi"/>
          <w:b/>
          <w:caps/>
          <w:color w:val="00B0F0"/>
          <w:sz w:val="16"/>
          <w:szCs w:val="16"/>
        </w:rPr>
      </w:pPr>
      <w:r>
        <w:rPr>
          <w:rFonts w:eastAsiaTheme="majorEastAsia" w:cstheme="majorBidi"/>
          <w:b/>
          <w:caps/>
          <w:color w:val="00B0F0"/>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1"/>
        <w:gridCol w:w="1486"/>
        <w:gridCol w:w="3630"/>
        <w:gridCol w:w="4276"/>
        <w:gridCol w:w="1845"/>
        <w:gridCol w:w="1886"/>
      </w:tblGrid>
      <w:tr w:rsidR="00F50208" w:rsidRPr="001C1331" w14:paraId="4D4AA9E3" w14:textId="77777777" w:rsidTr="0096261C">
        <w:trPr>
          <w:trHeight w:val="367"/>
        </w:trPr>
        <w:tc>
          <w:tcPr>
            <w:tcW w:w="1841" w:type="dxa"/>
            <w:vMerge w:val="restart"/>
            <w:shd w:val="clear" w:color="auto" w:fill="DFF5F9"/>
            <w:vAlign w:val="center"/>
            <w:hideMark/>
          </w:tcPr>
          <w:p w14:paraId="2BF067B9" w14:textId="77777777" w:rsidR="00F50208" w:rsidRDefault="00F50208" w:rsidP="0096261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0C7F115" w14:textId="77777777" w:rsidR="00F50208" w:rsidRPr="001C1331" w:rsidRDefault="00F50208" w:rsidP="0096261C">
            <w:pPr>
              <w:spacing w:line="240" w:lineRule="auto"/>
              <w:jc w:val="center"/>
              <w:textAlignment w:val="baseline"/>
              <w:rPr>
                <w:rFonts w:eastAsia="Times New Roman" w:cs="Arial"/>
                <w:b/>
                <w:sz w:val="14"/>
                <w:szCs w:val="14"/>
                <w:lang w:val="en-US" w:eastAsia="en-GB"/>
              </w:rPr>
            </w:pPr>
          </w:p>
          <w:p w14:paraId="51789A67" w14:textId="77777777" w:rsidR="00F50208" w:rsidRPr="00327A0E" w:rsidRDefault="00F50208" w:rsidP="0096261C">
            <w:pPr>
              <w:pStyle w:val="Indicatorsubsection"/>
            </w:pPr>
            <w:bookmarkStart w:id="65" w:name="_Toc60935340"/>
            <w:r>
              <w:t>LE 23.1</w:t>
            </w:r>
            <w:bookmarkEnd w:id="65"/>
          </w:p>
        </w:tc>
        <w:tc>
          <w:tcPr>
            <w:tcW w:w="1559" w:type="dxa"/>
            <w:shd w:val="clear" w:color="auto" w:fill="DFF5F9"/>
            <w:vAlign w:val="center"/>
            <w:hideMark/>
          </w:tcPr>
          <w:p w14:paraId="1AC85137" w14:textId="77777777" w:rsidR="00F50208" w:rsidRPr="001C1331" w:rsidRDefault="00F50208" w:rsidP="0096261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1E05EC2" w14:textId="15F7235A" w:rsidR="00F50208" w:rsidRPr="001C1331" w:rsidRDefault="00FC2AB6" w:rsidP="0096261C">
            <w:pPr>
              <w:spacing w:line="240" w:lineRule="auto"/>
              <w:textAlignment w:val="baseline"/>
              <w:rPr>
                <w:rFonts w:eastAsia="Times New Roman" w:cs="Arial"/>
                <w:sz w:val="14"/>
                <w:szCs w:val="14"/>
                <w:lang w:eastAsia="en-GB"/>
              </w:rPr>
            </w:pPr>
            <w:r w:rsidRPr="00FC2AB6">
              <w:rPr>
                <w:b/>
                <w:bCs/>
                <w:sz w:val="22"/>
                <w:szCs w:val="22"/>
              </w:rPr>
              <w:t>LE 23</w:t>
            </w:r>
          </w:p>
        </w:tc>
        <w:tc>
          <w:tcPr>
            <w:tcW w:w="4678" w:type="dxa"/>
            <w:vMerge w:val="restart"/>
            <w:shd w:val="clear" w:color="auto" w:fill="DFF5F9"/>
            <w:vAlign w:val="center"/>
          </w:tcPr>
          <w:p w14:paraId="679FFFA8" w14:textId="77777777" w:rsidR="00F50208" w:rsidRDefault="00F50208" w:rsidP="0096261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01FBF4E" w14:textId="77777777" w:rsidR="00F50208" w:rsidRDefault="00F50208" w:rsidP="0096261C">
            <w:pPr>
              <w:spacing w:line="240" w:lineRule="auto"/>
              <w:jc w:val="center"/>
              <w:textAlignment w:val="baseline"/>
              <w:rPr>
                <w:rFonts w:eastAsia="Times New Roman" w:cs="Arial"/>
                <w:sz w:val="14"/>
                <w:szCs w:val="14"/>
                <w:lang w:eastAsia="en-GB"/>
              </w:rPr>
            </w:pPr>
          </w:p>
          <w:p w14:paraId="5CFABCB2" w14:textId="77777777" w:rsidR="00F50208" w:rsidRPr="001C1331" w:rsidRDefault="00F50208" w:rsidP="0096261C">
            <w:pPr>
              <w:jc w:val="center"/>
              <w:rPr>
                <w:sz w:val="18"/>
                <w:szCs w:val="18"/>
              </w:rPr>
            </w:pPr>
            <w:r w:rsidRPr="0061207B">
              <w:rPr>
                <w:b/>
                <w:bCs/>
                <w:sz w:val="22"/>
                <w:szCs w:val="22"/>
              </w:rPr>
              <w:t>Voting disclosure post AGM/EGM</w:t>
            </w:r>
          </w:p>
        </w:tc>
        <w:tc>
          <w:tcPr>
            <w:tcW w:w="1985" w:type="dxa"/>
            <w:vMerge w:val="restart"/>
            <w:shd w:val="clear" w:color="auto" w:fill="DFF5F9"/>
            <w:vAlign w:val="center"/>
            <w:hideMark/>
          </w:tcPr>
          <w:p w14:paraId="1A25DCB3" w14:textId="77777777" w:rsidR="00F50208" w:rsidRPr="001C1331" w:rsidRDefault="00F50208" w:rsidP="0096261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9906D55" w14:textId="77777777" w:rsidR="00F50208" w:rsidRPr="001C1331" w:rsidRDefault="00F50208" w:rsidP="0096261C">
            <w:pPr>
              <w:spacing w:line="240" w:lineRule="auto"/>
              <w:jc w:val="center"/>
              <w:textAlignment w:val="baseline"/>
              <w:rPr>
                <w:rFonts w:eastAsia="Times New Roman" w:cs="Arial"/>
                <w:b/>
                <w:bCs/>
                <w:sz w:val="14"/>
                <w:szCs w:val="14"/>
                <w:lang w:val="en-US" w:eastAsia="en-GB"/>
              </w:rPr>
            </w:pPr>
          </w:p>
          <w:p w14:paraId="74BF3975" w14:textId="77777777" w:rsidR="00F50208" w:rsidRPr="001C1331" w:rsidRDefault="00F50208" w:rsidP="0096261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2, 5</w:t>
            </w:r>
          </w:p>
        </w:tc>
        <w:tc>
          <w:tcPr>
            <w:tcW w:w="1986" w:type="dxa"/>
            <w:vMerge w:val="restart"/>
            <w:shd w:val="clear" w:color="auto" w:fill="00B0F0"/>
            <w:tcMar>
              <w:top w:w="113" w:type="dxa"/>
              <w:left w:w="113" w:type="dxa"/>
              <w:bottom w:w="113" w:type="dxa"/>
              <w:right w:w="113" w:type="dxa"/>
            </w:tcMar>
            <w:vAlign w:val="center"/>
            <w:hideMark/>
          </w:tcPr>
          <w:p w14:paraId="670C26B3" w14:textId="77777777" w:rsidR="00F50208" w:rsidRPr="007B6129" w:rsidRDefault="00F50208" w:rsidP="0096261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835A221" w14:textId="77777777" w:rsidR="00F50208" w:rsidRPr="007B6129" w:rsidRDefault="00F50208" w:rsidP="0096261C">
            <w:pPr>
              <w:spacing w:line="240" w:lineRule="auto"/>
              <w:jc w:val="center"/>
              <w:textAlignment w:val="baseline"/>
              <w:rPr>
                <w:rFonts w:eastAsia="Times New Roman" w:cs="Arial"/>
                <w:b/>
                <w:bCs/>
                <w:color w:val="FFFFFF" w:themeColor="background1"/>
                <w:sz w:val="14"/>
                <w:szCs w:val="14"/>
                <w:lang w:val="en-US" w:eastAsia="en-GB"/>
              </w:rPr>
            </w:pPr>
          </w:p>
          <w:p w14:paraId="1C99A48E" w14:textId="77777777" w:rsidR="00F50208" w:rsidRPr="000E0BB2" w:rsidRDefault="00F50208" w:rsidP="0096261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F50208" w:rsidRPr="001C1331" w14:paraId="431FAC31" w14:textId="77777777" w:rsidTr="0096261C">
        <w:trPr>
          <w:trHeight w:val="367"/>
        </w:trPr>
        <w:tc>
          <w:tcPr>
            <w:tcW w:w="1841" w:type="dxa"/>
            <w:vMerge/>
            <w:shd w:val="clear" w:color="auto" w:fill="DFF5F9"/>
            <w:vAlign w:val="center"/>
          </w:tcPr>
          <w:p w14:paraId="44643C30" w14:textId="77777777" w:rsidR="00F50208" w:rsidRPr="001C1331" w:rsidRDefault="00F50208" w:rsidP="0096261C">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465C54B" w14:textId="77777777" w:rsidR="00F50208" w:rsidRPr="003B0BE2" w:rsidRDefault="00F50208" w:rsidP="0096261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F4EAF80" w14:textId="37C04DA3" w:rsidR="00F50208" w:rsidRPr="003B0BE2" w:rsidRDefault="00FC2AB6" w:rsidP="0096261C">
            <w:pPr>
              <w:spacing w:line="240" w:lineRule="auto"/>
              <w:textAlignment w:val="baseline"/>
              <w:rPr>
                <w:rFonts w:eastAsia="Times New Roman" w:cs="Arial"/>
                <w:b/>
                <w:sz w:val="14"/>
                <w:szCs w:val="14"/>
                <w:lang w:val="en-US" w:eastAsia="en-GB"/>
              </w:rPr>
            </w:pPr>
            <w:r w:rsidRPr="00FC2AB6">
              <w:rPr>
                <w:b/>
                <w:bCs/>
                <w:sz w:val="22"/>
                <w:szCs w:val="22"/>
              </w:rPr>
              <w:t>N/A</w:t>
            </w:r>
          </w:p>
        </w:tc>
        <w:tc>
          <w:tcPr>
            <w:tcW w:w="4678" w:type="dxa"/>
            <w:vMerge/>
            <w:shd w:val="clear" w:color="auto" w:fill="DFF5F9"/>
            <w:vAlign w:val="center"/>
          </w:tcPr>
          <w:p w14:paraId="68AFB8DC" w14:textId="77777777" w:rsidR="00F50208" w:rsidRPr="001C1331" w:rsidRDefault="00F50208" w:rsidP="0096261C">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853B753" w14:textId="77777777" w:rsidR="00F50208" w:rsidRPr="001C1331" w:rsidRDefault="00F50208" w:rsidP="0096261C">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EACB81A" w14:textId="77777777" w:rsidR="00F50208" w:rsidRPr="007B6129" w:rsidRDefault="00F50208" w:rsidP="0096261C">
            <w:pPr>
              <w:spacing w:line="240" w:lineRule="auto"/>
              <w:jc w:val="center"/>
              <w:textAlignment w:val="baseline"/>
              <w:rPr>
                <w:rFonts w:eastAsia="Times New Roman" w:cs="Arial"/>
                <w:b/>
                <w:bCs/>
                <w:color w:val="FFFFFF" w:themeColor="background1"/>
                <w:sz w:val="14"/>
                <w:szCs w:val="14"/>
                <w:lang w:val="en-US" w:eastAsia="en-GB"/>
              </w:rPr>
            </w:pPr>
          </w:p>
        </w:tc>
      </w:tr>
      <w:tr w:rsidR="00F50208" w:rsidRPr="001C1331" w14:paraId="578D616D" w14:textId="77777777" w:rsidTr="0096261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11D9943" w14:textId="747D6E47" w:rsidR="00F50208" w:rsidRPr="00E27FAB" w:rsidRDefault="00F50208" w:rsidP="0096261C">
            <w:pPr>
              <w:spacing w:line="276" w:lineRule="auto"/>
              <w:textAlignment w:val="baseline"/>
              <w:rPr>
                <w:rFonts w:eastAsia="Times New Roman" w:cs="Arial"/>
                <w:lang w:eastAsia="en-GB"/>
              </w:rPr>
            </w:pPr>
            <w:r w:rsidRPr="0061207B">
              <w:rPr>
                <w:rFonts w:eastAsia="Times New Roman" w:cs="Arial"/>
                <w:b/>
                <w:lang w:val="en-US" w:eastAsia="en-GB"/>
              </w:rPr>
              <w:t xml:space="preserve">Indicate the proportion of votes where you and/or the </w:t>
            </w:r>
            <w:hyperlink r:id="rId136" w:history="1">
              <w:r w:rsidRPr="00FE4E02">
                <w:rPr>
                  <w:rStyle w:val="Hyperlink"/>
                  <w:rFonts w:eastAsia="Times New Roman" w:cs="Arial"/>
                  <w:b/>
                  <w:lang w:val="en-US" w:eastAsia="en-GB"/>
                </w:rPr>
                <w:t>service provider(s)</w:t>
              </w:r>
            </w:hyperlink>
            <w:r w:rsidRPr="0061207B">
              <w:rPr>
                <w:rFonts w:eastAsia="Times New Roman" w:cs="Arial"/>
                <w:b/>
                <w:lang w:val="en-US" w:eastAsia="en-GB"/>
              </w:rPr>
              <w:t xml:space="preserve"> acting on your behalf communicated the rationale for your </w:t>
            </w:r>
            <w:hyperlink r:id="rId137" w:history="1">
              <w:r w:rsidRPr="00FE4E02">
                <w:rPr>
                  <w:rStyle w:val="Hyperlink"/>
                  <w:rFonts w:eastAsia="Times New Roman" w:cs="Arial"/>
                  <w:b/>
                  <w:lang w:val="en-US" w:eastAsia="en-GB"/>
                </w:rPr>
                <w:t>voting</w:t>
              </w:r>
            </w:hyperlink>
            <w:r w:rsidRPr="0061207B">
              <w:rPr>
                <w:rFonts w:eastAsia="Times New Roman" w:cs="Arial"/>
                <w:b/>
                <w:lang w:val="en-US" w:eastAsia="en-GB"/>
              </w:rPr>
              <w:t xml:space="preserve"> decisions.</w:t>
            </w:r>
          </w:p>
        </w:tc>
      </w:tr>
      <w:tr w:rsidR="0008352F" w:rsidRPr="001C1331" w14:paraId="77503234" w14:textId="77777777" w:rsidTr="0008352F">
        <w:trPr>
          <w:trHeight w:val="113"/>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F876C5" w14:textId="77777777" w:rsidR="0008352F" w:rsidRPr="00F026E9" w:rsidRDefault="0008352F" w:rsidP="00CA37D0">
            <w:pPr>
              <w:spacing w:line="276" w:lineRule="auto"/>
              <w:textAlignment w:val="baseline"/>
              <w:rPr>
                <w:rFonts w:eastAsia="Times New Roman" w:cs="Arial"/>
                <w:szCs w:val="16"/>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6CF11219" w14:textId="5AF1410E" w:rsidR="0008352F" w:rsidRPr="00274699" w:rsidRDefault="0008352F" w:rsidP="00CA37D0">
            <w:pPr>
              <w:spacing w:line="276" w:lineRule="auto"/>
              <w:textAlignment w:val="baseline"/>
              <w:rPr>
                <w:rFonts w:eastAsia="Times New Roman" w:cs="Arial"/>
                <w:b/>
                <w:szCs w:val="16"/>
                <w:lang w:eastAsia="en-GB"/>
              </w:rPr>
            </w:pPr>
            <w:r w:rsidRPr="00274699">
              <w:rPr>
                <w:rFonts w:eastAsia="Times New Roman" w:cs="Arial"/>
                <w:b/>
                <w:szCs w:val="16"/>
                <w:lang w:eastAsia="en-GB"/>
              </w:rPr>
              <w:t>As proportion of votes where you voted against a shareholder resolution proposed/filed by a PRI signatory:</w:t>
            </w:r>
          </w:p>
        </w:tc>
      </w:tr>
      <w:tr w:rsidR="00F50208" w:rsidRPr="001C1331" w14:paraId="488088A7" w14:textId="77777777" w:rsidTr="00CA37D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DF186EC" w14:textId="023030D6" w:rsidR="00F026E9" w:rsidRPr="00F026E9" w:rsidRDefault="004437FF" w:rsidP="00CA37D0">
            <w:pPr>
              <w:spacing w:line="276" w:lineRule="auto"/>
              <w:textAlignment w:val="baseline"/>
              <w:rPr>
                <w:rFonts w:eastAsia="Times New Roman" w:cs="Arial"/>
                <w:szCs w:val="16"/>
                <w:lang w:eastAsia="en-GB"/>
              </w:rPr>
            </w:pPr>
            <w:r>
              <w:rPr>
                <w:rFonts w:eastAsia="Times New Roman" w:cs="Arial"/>
                <w:szCs w:val="16"/>
                <w:lang w:eastAsia="en-GB"/>
              </w:rPr>
              <w:t>(A)</w:t>
            </w:r>
            <w:r w:rsidR="00F026E9" w:rsidRPr="00F026E9">
              <w:rPr>
                <w:rFonts w:eastAsia="Times New Roman" w:cs="Arial"/>
                <w:szCs w:val="16"/>
                <w:lang w:eastAsia="en-GB"/>
              </w:rPr>
              <w:t xml:space="preserve"> </w:t>
            </w:r>
            <w:r w:rsidR="00AE05DB">
              <w:rPr>
                <w:rFonts w:eastAsia="Times New Roman" w:cs="Arial"/>
                <w:szCs w:val="16"/>
                <w:lang w:eastAsia="en-GB"/>
              </w:rPr>
              <w:t>In cases w</w:t>
            </w:r>
            <w:r w:rsidR="00F026E9" w:rsidRPr="00F026E9">
              <w:rPr>
                <w:rFonts w:eastAsia="Times New Roman" w:cs="Arial"/>
                <w:szCs w:val="16"/>
                <w:lang w:eastAsia="en-GB"/>
              </w:rPr>
              <w:t>here we voted against a shareholder resolution proposed/filed by a PRI signatory, the rationale was disclosed publicly</w:t>
            </w:r>
          </w:p>
        </w:tc>
        <w:tc>
          <w:tcPr>
            <w:tcW w:w="7442" w:type="dxa"/>
            <w:gridSpan w:val="3"/>
            <w:tcBorders>
              <w:bottom w:val="single" w:sz="6" w:space="0" w:color="A6A6A6" w:themeColor="background1" w:themeShade="A6"/>
            </w:tcBorders>
            <w:shd w:val="clear" w:color="auto" w:fill="FFFFFF" w:themeFill="background1"/>
            <w:vAlign w:val="center"/>
          </w:tcPr>
          <w:p w14:paraId="05FC2ABD" w14:textId="2661B707" w:rsidR="00F026E9" w:rsidRDefault="00F026E9" w:rsidP="00CA37D0">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42C28510" w14:textId="77777777" w:rsidR="00F026E9" w:rsidRDefault="00F026E9" w:rsidP="00CA37D0">
            <w:pPr>
              <w:spacing w:line="276" w:lineRule="auto"/>
              <w:textAlignment w:val="baseline"/>
              <w:rPr>
                <w:rFonts w:eastAsia="Times New Roman" w:cs="Arial"/>
                <w:szCs w:val="16"/>
                <w:lang w:eastAsia="en-GB"/>
              </w:rPr>
            </w:pPr>
          </w:p>
          <w:p w14:paraId="6E4373EF" w14:textId="0DCE415C" w:rsidR="0040403F" w:rsidRDefault="00F41831" w:rsidP="00CA37D0">
            <w:pPr>
              <w:spacing w:line="276" w:lineRule="auto"/>
              <w:textAlignment w:val="baseline"/>
              <w:rPr>
                <w:rFonts w:eastAsia="Times New Roman" w:cs="Arial"/>
                <w:szCs w:val="16"/>
                <w:lang w:eastAsia="en-GB"/>
              </w:rPr>
            </w:pPr>
            <w:r>
              <w:rPr>
                <w:rFonts w:eastAsia="Times New Roman" w:cs="Arial"/>
                <w:szCs w:val="16"/>
                <w:lang w:eastAsia="en-GB"/>
              </w:rPr>
              <w:t>(</w:t>
            </w:r>
            <w:r w:rsidR="0040403F" w:rsidRPr="0040403F">
              <w:rPr>
                <w:rFonts w:eastAsia="Times New Roman" w:cs="Arial"/>
                <w:szCs w:val="16"/>
                <w:lang w:eastAsia="en-GB"/>
              </w:rPr>
              <w:t>1) 1</w:t>
            </w:r>
            <w:r w:rsidR="00AE05DB">
              <w:rPr>
                <w:rFonts w:eastAsia="Times New Roman" w:cs="Arial"/>
                <w:szCs w:val="16"/>
                <w:lang w:eastAsia="en-GB"/>
              </w:rPr>
              <w:t>–</w:t>
            </w:r>
            <w:r w:rsidR="0040403F" w:rsidRPr="0040403F">
              <w:rPr>
                <w:rFonts w:eastAsia="Times New Roman" w:cs="Arial"/>
                <w:szCs w:val="16"/>
                <w:lang w:eastAsia="en-GB"/>
              </w:rPr>
              <w:t xml:space="preserve">10% </w:t>
            </w:r>
          </w:p>
          <w:p w14:paraId="67418F90" w14:textId="3CAE2211" w:rsidR="0040403F" w:rsidRDefault="00F41831" w:rsidP="00CA37D0">
            <w:pPr>
              <w:spacing w:line="276" w:lineRule="auto"/>
              <w:textAlignment w:val="baseline"/>
              <w:rPr>
                <w:rFonts w:eastAsia="Times New Roman" w:cs="Arial"/>
                <w:szCs w:val="16"/>
                <w:lang w:eastAsia="en-GB"/>
              </w:rPr>
            </w:pPr>
            <w:r>
              <w:rPr>
                <w:rFonts w:eastAsia="Times New Roman" w:cs="Arial"/>
                <w:szCs w:val="16"/>
                <w:lang w:eastAsia="en-GB"/>
              </w:rPr>
              <w:t>(</w:t>
            </w:r>
            <w:r w:rsidR="0040403F" w:rsidRPr="0040403F">
              <w:rPr>
                <w:rFonts w:eastAsia="Times New Roman" w:cs="Arial"/>
                <w:szCs w:val="16"/>
                <w:lang w:eastAsia="en-GB"/>
              </w:rPr>
              <w:t>2) 11</w:t>
            </w:r>
            <w:r w:rsidR="00AE05DB">
              <w:rPr>
                <w:rFonts w:eastAsia="Times New Roman" w:cs="Arial"/>
                <w:szCs w:val="16"/>
                <w:lang w:eastAsia="en-GB"/>
              </w:rPr>
              <w:t>–</w:t>
            </w:r>
            <w:r w:rsidR="0040403F" w:rsidRPr="0040403F">
              <w:rPr>
                <w:rFonts w:eastAsia="Times New Roman" w:cs="Arial"/>
                <w:szCs w:val="16"/>
                <w:lang w:eastAsia="en-GB"/>
              </w:rPr>
              <w:t xml:space="preserve">50% </w:t>
            </w:r>
          </w:p>
          <w:p w14:paraId="4050602C" w14:textId="7F5DC721" w:rsidR="0040403F" w:rsidRDefault="00F41831" w:rsidP="00CA37D0">
            <w:pPr>
              <w:spacing w:line="276" w:lineRule="auto"/>
              <w:textAlignment w:val="baseline"/>
              <w:rPr>
                <w:rFonts w:eastAsia="Times New Roman" w:cs="Arial"/>
                <w:szCs w:val="16"/>
                <w:lang w:eastAsia="en-GB"/>
              </w:rPr>
            </w:pPr>
            <w:r>
              <w:rPr>
                <w:rFonts w:eastAsia="Times New Roman" w:cs="Arial"/>
                <w:szCs w:val="16"/>
                <w:lang w:eastAsia="en-GB"/>
              </w:rPr>
              <w:t>(</w:t>
            </w:r>
            <w:r w:rsidR="0040403F" w:rsidRPr="0040403F">
              <w:rPr>
                <w:rFonts w:eastAsia="Times New Roman" w:cs="Arial"/>
                <w:szCs w:val="16"/>
                <w:lang w:eastAsia="en-GB"/>
              </w:rPr>
              <w:t>3) 51</w:t>
            </w:r>
            <w:r w:rsidR="00AE05DB">
              <w:rPr>
                <w:rFonts w:eastAsia="Times New Roman" w:cs="Arial"/>
                <w:szCs w:val="16"/>
                <w:lang w:eastAsia="en-GB"/>
              </w:rPr>
              <w:t>–</w:t>
            </w:r>
            <w:r w:rsidR="0040403F" w:rsidRPr="0040403F">
              <w:rPr>
                <w:rFonts w:eastAsia="Times New Roman" w:cs="Arial"/>
                <w:szCs w:val="16"/>
                <w:lang w:eastAsia="en-GB"/>
              </w:rPr>
              <w:t xml:space="preserve">75% </w:t>
            </w:r>
          </w:p>
          <w:p w14:paraId="493D45FD" w14:textId="4BAD3ED7" w:rsidR="0040403F" w:rsidRDefault="00F41831" w:rsidP="00CA37D0">
            <w:pPr>
              <w:spacing w:line="276" w:lineRule="auto"/>
              <w:textAlignment w:val="baseline"/>
              <w:rPr>
                <w:rFonts w:eastAsia="Times New Roman" w:cs="Arial"/>
                <w:szCs w:val="16"/>
                <w:lang w:eastAsia="en-GB"/>
              </w:rPr>
            </w:pPr>
            <w:r>
              <w:rPr>
                <w:rFonts w:eastAsia="Times New Roman" w:cs="Arial"/>
                <w:szCs w:val="16"/>
                <w:lang w:eastAsia="en-GB"/>
              </w:rPr>
              <w:t>(</w:t>
            </w:r>
            <w:r w:rsidR="0040403F" w:rsidRPr="0040403F">
              <w:rPr>
                <w:rFonts w:eastAsia="Times New Roman" w:cs="Arial"/>
                <w:szCs w:val="16"/>
                <w:lang w:eastAsia="en-GB"/>
              </w:rPr>
              <w:t>4) 76</w:t>
            </w:r>
            <w:r w:rsidR="00AE05DB">
              <w:rPr>
                <w:rFonts w:eastAsia="Times New Roman" w:cs="Arial"/>
                <w:szCs w:val="16"/>
                <w:lang w:eastAsia="en-GB"/>
              </w:rPr>
              <w:t>–</w:t>
            </w:r>
            <w:r w:rsidR="0040403F" w:rsidRPr="0040403F">
              <w:rPr>
                <w:rFonts w:eastAsia="Times New Roman" w:cs="Arial"/>
                <w:szCs w:val="16"/>
                <w:lang w:eastAsia="en-GB"/>
              </w:rPr>
              <w:t xml:space="preserve">95% </w:t>
            </w:r>
          </w:p>
          <w:p w14:paraId="65DF7461" w14:textId="18DF2087" w:rsidR="00F50208" w:rsidRPr="00F026E9" w:rsidRDefault="00F41831" w:rsidP="0096261C">
            <w:pPr>
              <w:spacing w:line="276" w:lineRule="auto"/>
              <w:textAlignment w:val="baseline"/>
              <w:rPr>
                <w:rFonts w:eastAsia="Times New Roman" w:cs="Arial"/>
                <w:szCs w:val="16"/>
                <w:lang w:eastAsia="en-GB"/>
              </w:rPr>
            </w:pPr>
            <w:r>
              <w:rPr>
                <w:rFonts w:eastAsia="Times New Roman" w:cs="Arial"/>
                <w:szCs w:val="16"/>
                <w:lang w:eastAsia="en-GB"/>
              </w:rPr>
              <w:t>(</w:t>
            </w:r>
            <w:r w:rsidR="0040403F" w:rsidRPr="0040403F">
              <w:rPr>
                <w:rFonts w:eastAsia="Times New Roman" w:cs="Arial"/>
                <w:szCs w:val="16"/>
                <w:lang w:eastAsia="en-GB"/>
              </w:rPr>
              <w:t>5) &gt;95%</w:t>
            </w:r>
          </w:p>
        </w:tc>
      </w:tr>
      <w:tr w:rsidR="00F50208" w:rsidRPr="001C1331" w14:paraId="5E2B0F48" w14:textId="77777777" w:rsidTr="0096261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607393A" w14:textId="77777777" w:rsidR="00F50208" w:rsidRPr="000F5158" w:rsidRDefault="00F50208" w:rsidP="0096261C">
            <w:pPr>
              <w:spacing w:line="240" w:lineRule="auto"/>
              <w:jc w:val="center"/>
              <w:textAlignment w:val="baseline"/>
              <w:rPr>
                <w:rStyle w:val="Hyperlink"/>
                <w:sz w:val="16"/>
                <w:szCs w:val="16"/>
              </w:rPr>
            </w:pPr>
          </w:p>
        </w:tc>
      </w:tr>
      <w:tr w:rsidR="00F50208" w:rsidRPr="001C1331" w14:paraId="5F4D4CC6" w14:textId="77777777" w:rsidTr="0096261C">
        <w:trPr>
          <w:trHeight w:val="300"/>
        </w:trPr>
        <w:tc>
          <w:tcPr>
            <w:tcW w:w="14884" w:type="dxa"/>
            <w:gridSpan w:val="6"/>
            <w:shd w:val="clear" w:color="auto" w:fill="0070C0"/>
            <w:vAlign w:val="center"/>
          </w:tcPr>
          <w:p w14:paraId="34F61340" w14:textId="77777777" w:rsidR="00F50208" w:rsidRPr="00290DD4" w:rsidRDefault="00F50208" w:rsidP="0096261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50208" w:rsidRPr="001C1331" w14:paraId="66F7EF6C" w14:textId="77777777" w:rsidTr="0096261C">
        <w:trPr>
          <w:trHeight w:val="300"/>
        </w:trPr>
        <w:tc>
          <w:tcPr>
            <w:tcW w:w="1841" w:type="dxa"/>
            <w:shd w:val="clear" w:color="auto" w:fill="auto"/>
            <w:vAlign w:val="center"/>
          </w:tcPr>
          <w:p w14:paraId="33872F8E" w14:textId="77777777" w:rsidR="00F50208" w:rsidRPr="00606A24" w:rsidRDefault="00F50208" w:rsidP="0096261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4383C71" w14:textId="50508FB4" w:rsidR="00F50208" w:rsidRPr="001363C1" w:rsidRDefault="00F50208" w:rsidP="0096261C">
            <w:pPr>
              <w:rPr>
                <w:rStyle w:val="Hyperlink"/>
                <w:color w:val="000000" w:themeColor="text1"/>
                <w:sz w:val="16"/>
                <w:szCs w:val="16"/>
              </w:rPr>
            </w:pPr>
            <w:r w:rsidRPr="001363C1">
              <w:rPr>
                <w:rStyle w:val="Hyperlink"/>
                <w:color w:val="000000" w:themeColor="text1"/>
                <w:sz w:val="16"/>
                <w:szCs w:val="16"/>
              </w:rPr>
              <w:t>This indicator seeks to understand whether signatories, as part of their commitment to Principle 5, take greater care and provide further transparency in instances where they vote against a shareholder resolution proposed by a fellow PRI signatory</w:t>
            </w:r>
            <w:r w:rsidR="00AE05DB">
              <w:rPr>
                <w:rStyle w:val="Hyperlink"/>
                <w:color w:val="000000" w:themeColor="text1"/>
                <w:sz w:val="16"/>
                <w:szCs w:val="16"/>
              </w:rPr>
              <w:t xml:space="preserve"> </w:t>
            </w:r>
            <w:r w:rsidR="00AE05DB">
              <w:rPr>
                <w:rStyle w:val="Hyperlink"/>
                <w:color w:val="000000" w:themeColor="text1"/>
                <w:sz w:val="16"/>
              </w:rPr>
              <w:t>by</w:t>
            </w:r>
            <w:r w:rsidRPr="001363C1">
              <w:rPr>
                <w:rStyle w:val="Hyperlink"/>
                <w:color w:val="000000" w:themeColor="text1"/>
                <w:sz w:val="16"/>
                <w:szCs w:val="16"/>
              </w:rPr>
              <w:t xml:space="preserve"> asking for the proportion of votes where the rationale was publicly disclosed.</w:t>
            </w:r>
          </w:p>
          <w:p w14:paraId="5C739D6E" w14:textId="77777777" w:rsidR="00F50208" w:rsidRPr="001363C1" w:rsidRDefault="00F50208" w:rsidP="0096261C">
            <w:pPr>
              <w:rPr>
                <w:rStyle w:val="Hyperlink"/>
                <w:color w:val="000000" w:themeColor="text1"/>
                <w:sz w:val="16"/>
                <w:szCs w:val="16"/>
              </w:rPr>
            </w:pPr>
          </w:p>
          <w:p w14:paraId="5A6B71C1" w14:textId="3DA5BED0" w:rsidR="00F50208" w:rsidRPr="00327A0E" w:rsidRDefault="00AE05DB" w:rsidP="0096261C">
            <w:pPr>
              <w:rPr>
                <w:rStyle w:val="Hyperlink"/>
                <w:color w:val="000000" w:themeColor="text1"/>
                <w:sz w:val="16"/>
                <w:szCs w:val="16"/>
              </w:rPr>
            </w:pPr>
            <w:r>
              <w:rPr>
                <w:rStyle w:val="Hyperlink"/>
                <w:color w:val="000000" w:themeColor="text1"/>
                <w:sz w:val="16"/>
                <w:szCs w:val="16"/>
              </w:rPr>
              <w:t>T</w:t>
            </w:r>
            <w:r>
              <w:rPr>
                <w:rStyle w:val="Hyperlink"/>
                <w:color w:val="000000" w:themeColor="text1"/>
                <w:sz w:val="16"/>
              </w:rPr>
              <w:t>his indicator</w:t>
            </w:r>
            <w:r w:rsidR="00F50208" w:rsidRPr="001363C1">
              <w:rPr>
                <w:rStyle w:val="Hyperlink"/>
                <w:color w:val="000000" w:themeColor="text1"/>
                <w:sz w:val="16"/>
                <w:szCs w:val="16"/>
              </w:rPr>
              <w:t xml:space="preserve"> aims to encourage greater understanding and dialogue on what makes </w:t>
            </w:r>
            <w:proofErr w:type="gramStart"/>
            <w:r w:rsidR="00F50208" w:rsidRPr="001363C1">
              <w:rPr>
                <w:rStyle w:val="Hyperlink"/>
                <w:color w:val="000000" w:themeColor="text1"/>
                <w:sz w:val="16"/>
                <w:szCs w:val="16"/>
              </w:rPr>
              <w:t>particular resolutions</w:t>
            </w:r>
            <w:proofErr w:type="gramEnd"/>
            <w:r w:rsidR="00F50208" w:rsidRPr="001363C1">
              <w:rPr>
                <w:rStyle w:val="Hyperlink"/>
                <w:color w:val="000000" w:themeColor="text1"/>
                <w:sz w:val="16"/>
                <w:szCs w:val="16"/>
              </w:rPr>
              <w:t xml:space="preserve"> supportable.</w:t>
            </w:r>
          </w:p>
        </w:tc>
      </w:tr>
      <w:tr w:rsidR="00F50208" w:rsidRPr="001C1331" w14:paraId="2A36076B" w14:textId="77777777" w:rsidTr="0096261C">
        <w:trPr>
          <w:trHeight w:val="300"/>
        </w:trPr>
        <w:tc>
          <w:tcPr>
            <w:tcW w:w="1841" w:type="dxa"/>
            <w:shd w:val="clear" w:color="auto" w:fill="auto"/>
            <w:vAlign w:val="center"/>
          </w:tcPr>
          <w:p w14:paraId="50A8FB2B" w14:textId="77777777" w:rsidR="00F50208" w:rsidRPr="00511D12" w:rsidRDefault="00F50208" w:rsidP="0096261C">
            <w:pPr>
              <w:rPr>
                <w:b/>
                <w:bCs/>
                <w:sz w:val="16"/>
                <w:szCs w:val="16"/>
                <w:lang w:val="en-US"/>
              </w:rPr>
            </w:pPr>
            <w:r>
              <w:rPr>
                <w:b/>
                <w:bCs/>
                <w:sz w:val="16"/>
                <w:szCs w:val="16"/>
              </w:rPr>
              <w:t>Other resources</w:t>
            </w:r>
          </w:p>
        </w:tc>
        <w:tc>
          <w:tcPr>
            <w:tcW w:w="13043" w:type="dxa"/>
            <w:gridSpan w:val="5"/>
            <w:shd w:val="clear" w:color="auto" w:fill="auto"/>
            <w:vAlign w:val="center"/>
          </w:tcPr>
          <w:p w14:paraId="7DB880E7" w14:textId="164ACF56" w:rsidR="00F50208" w:rsidRPr="00E26071" w:rsidRDefault="000723C7" w:rsidP="0096261C">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38">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tc>
      </w:tr>
      <w:tr w:rsidR="00F50208" w:rsidRPr="001C1331" w14:paraId="7D58C157" w14:textId="77777777" w:rsidTr="0096261C">
        <w:trPr>
          <w:trHeight w:val="300"/>
        </w:trPr>
        <w:tc>
          <w:tcPr>
            <w:tcW w:w="14884" w:type="dxa"/>
            <w:gridSpan w:val="6"/>
            <w:shd w:val="clear" w:color="auto" w:fill="0070C0"/>
            <w:vAlign w:val="center"/>
          </w:tcPr>
          <w:p w14:paraId="75C7641E" w14:textId="77777777" w:rsidR="00F50208" w:rsidRPr="00290DD4" w:rsidRDefault="00F50208" w:rsidP="0096261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50208" w:rsidRPr="001C1331" w14:paraId="332D1EB5" w14:textId="77777777" w:rsidTr="0096261C">
        <w:trPr>
          <w:trHeight w:val="300"/>
        </w:trPr>
        <w:tc>
          <w:tcPr>
            <w:tcW w:w="1841" w:type="dxa"/>
            <w:shd w:val="clear" w:color="auto" w:fill="auto"/>
            <w:vAlign w:val="center"/>
          </w:tcPr>
          <w:p w14:paraId="50FE1CEB" w14:textId="77777777" w:rsidR="00F50208" w:rsidRPr="0098346A" w:rsidRDefault="00F50208" w:rsidP="0096261C">
            <w:pPr>
              <w:rPr>
                <w:b/>
                <w:bCs/>
                <w:sz w:val="16"/>
                <w:szCs w:val="16"/>
              </w:rPr>
            </w:pPr>
            <w:r w:rsidRPr="0098346A">
              <w:rPr>
                <w:b/>
                <w:bCs/>
                <w:sz w:val="16"/>
                <w:szCs w:val="16"/>
              </w:rPr>
              <w:t>Dependent on</w:t>
            </w:r>
          </w:p>
        </w:tc>
        <w:tc>
          <w:tcPr>
            <w:tcW w:w="13043" w:type="dxa"/>
            <w:gridSpan w:val="5"/>
            <w:shd w:val="clear" w:color="auto" w:fill="auto"/>
            <w:vAlign w:val="center"/>
          </w:tcPr>
          <w:p w14:paraId="3FA83604" w14:textId="1CC2551F" w:rsidR="00F50208" w:rsidRPr="00327A0E" w:rsidRDefault="000F23F7" w:rsidP="0096261C">
            <w:pPr>
              <w:rPr>
                <w:color w:val="000000" w:themeColor="text1"/>
                <w:sz w:val="16"/>
                <w:szCs w:val="16"/>
                <w:lang w:val="en-US"/>
              </w:rPr>
            </w:pPr>
            <w:r w:rsidRPr="000F23F7">
              <w:rPr>
                <w:color w:val="000000" w:themeColor="text1"/>
                <w:sz w:val="16"/>
                <w:szCs w:val="16"/>
                <w:lang w:val="en-US"/>
              </w:rPr>
              <w:t>[LE 23.1] will be applicable for reporting if option (A) is selected in [LE 23].</w:t>
            </w:r>
          </w:p>
        </w:tc>
      </w:tr>
      <w:tr w:rsidR="00F50208" w:rsidRPr="001C1331" w14:paraId="1EBE3E5D" w14:textId="77777777" w:rsidTr="0096261C">
        <w:trPr>
          <w:trHeight w:val="300"/>
        </w:trPr>
        <w:tc>
          <w:tcPr>
            <w:tcW w:w="1841" w:type="dxa"/>
            <w:shd w:val="clear" w:color="auto" w:fill="auto"/>
            <w:vAlign w:val="center"/>
          </w:tcPr>
          <w:p w14:paraId="64FFC4C4" w14:textId="77777777" w:rsidR="00F50208" w:rsidRPr="0098346A" w:rsidRDefault="00F50208" w:rsidP="0096261C">
            <w:pPr>
              <w:rPr>
                <w:b/>
                <w:bCs/>
                <w:sz w:val="16"/>
                <w:szCs w:val="16"/>
              </w:rPr>
            </w:pPr>
            <w:r w:rsidRPr="0098346A">
              <w:rPr>
                <w:b/>
                <w:bCs/>
                <w:sz w:val="16"/>
                <w:szCs w:val="16"/>
              </w:rPr>
              <w:t>Gateway to</w:t>
            </w:r>
          </w:p>
        </w:tc>
        <w:tc>
          <w:tcPr>
            <w:tcW w:w="13043" w:type="dxa"/>
            <w:gridSpan w:val="5"/>
            <w:shd w:val="clear" w:color="auto" w:fill="auto"/>
            <w:vAlign w:val="center"/>
          </w:tcPr>
          <w:p w14:paraId="432C8A30" w14:textId="69230BCE" w:rsidR="00F50208" w:rsidRPr="00327A0E" w:rsidRDefault="000F23F7" w:rsidP="0096261C">
            <w:pPr>
              <w:rPr>
                <w:color w:val="000000" w:themeColor="text1"/>
                <w:sz w:val="16"/>
                <w:szCs w:val="16"/>
                <w:lang w:val="en-US"/>
              </w:rPr>
            </w:pPr>
            <w:r w:rsidRPr="000F23F7">
              <w:rPr>
                <w:color w:val="000000" w:themeColor="text1"/>
                <w:sz w:val="16"/>
                <w:szCs w:val="16"/>
                <w:lang w:val="en-US"/>
              </w:rPr>
              <w:t>N/A</w:t>
            </w:r>
          </w:p>
        </w:tc>
      </w:tr>
      <w:tr w:rsidR="00F50208" w:rsidRPr="00E76E50" w14:paraId="4242D3B1" w14:textId="77777777" w:rsidTr="0096261C">
        <w:trPr>
          <w:trHeight w:val="300"/>
        </w:trPr>
        <w:tc>
          <w:tcPr>
            <w:tcW w:w="14884" w:type="dxa"/>
            <w:gridSpan w:val="6"/>
            <w:shd w:val="clear" w:color="auto" w:fill="0070C0"/>
            <w:vAlign w:val="center"/>
          </w:tcPr>
          <w:p w14:paraId="036B30FC" w14:textId="77777777" w:rsidR="00F50208" w:rsidRPr="00290DD4" w:rsidRDefault="00F50208" w:rsidP="0096261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50208" w:rsidRPr="000D5D9C" w14:paraId="0A84673B" w14:textId="77777777" w:rsidTr="0096261C">
        <w:trPr>
          <w:trHeight w:val="354"/>
        </w:trPr>
        <w:tc>
          <w:tcPr>
            <w:tcW w:w="1841" w:type="dxa"/>
            <w:shd w:val="clear" w:color="auto" w:fill="auto"/>
            <w:vAlign w:val="center"/>
          </w:tcPr>
          <w:p w14:paraId="18C00438" w14:textId="77777777" w:rsidR="00F50208" w:rsidRPr="000D5D9C" w:rsidRDefault="00F50208" w:rsidP="0096261C">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96EA6CC" w14:textId="570CA2E7" w:rsidR="00F50208" w:rsidRPr="001363C1" w:rsidRDefault="00F50208" w:rsidP="0096261C">
            <w:pPr>
              <w:rPr>
                <w:rStyle w:val="Hyperlink"/>
                <w:color w:val="000000" w:themeColor="text1"/>
                <w:sz w:val="16"/>
                <w:szCs w:val="16"/>
              </w:rPr>
            </w:pPr>
            <w:r w:rsidRPr="001363C1">
              <w:rPr>
                <w:rStyle w:val="Hyperlink"/>
                <w:color w:val="000000" w:themeColor="text1"/>
                <w:sz w:val="16"/>
                <w:szCs w:val="16"/>
              </w:rPr>
              <w:t>100 points for this indicator</w:t>
            </w:r>
            <w:r w:rsidR="00CA7A65">
              <w:rPr>
                <w:rStyle w:val="Hyperlink"/>
                <w:color w:val="000000" w:themeColor="text1"/>
                <w:sz w:val="16"/>
                <w:szCs w:val="16"/>
              </w:rPr>
              <w:t>.</w:t>
            </w:r>
          </w:p>
          <w:p w14:paraId="6BF8CFB2" w14:textId="77777777" w:rsidR="00F50208" w:rsidRPr="001363C1" w:rsidRDefault="00F50208" w:rsidP="0096261C">
            <w:pPr>
              <w:rPr>
                <w:rStyle w:val="Hyperlink"/>
                <w:color w:val="000000" w:themeColor="text1"/>
                <w:sz w:val="16"/>
                <w:szCs w:val="16"/>
              </w:rPr>
            </w:pPr>
          </w:p>
          <w:p w14:paraId="4344CFFB" w14:textId="598F14D4" w:rsidR="00F50208" w:rsidRPr="001363C1" w:rsidRDefault="00281565" w:rsidP="0096261C">
            <w:pPr>
              <w:rPr>
                <w:rStyle w:val="Hyperlink"/>
                <w:color w:val="000000" w:themeColor="text1"/>
                <w:sz w:val="16"/>
                <w:szCs w:val="16"/>
              </w:rPr>
            </w:pPr>
            <w:r>
              <w:rPr>
                <w:rStyle w:val="Hyperlink"/>
                <w:color w:val="000000" w:themeColor="text1"/>
                <w:sz w:val="16"/>
                <w:szCs w:val="16"/>
              </w:rPr>
              <w:t>Coverage:</w:t>
            </w:r>
          </w:p>
          <w:p w14:paraId="41EBB4D0" w14:textId="04199857" w:rsidR="00F50208" w:rsidRPr="001363C1" w:rsidRDefault="00F50208" w:rsidP="0096261C">
            <w:pPr>
              <w:rPr>
                <w:rStyle w:val="Hyperlink"/>
                <w:color w:val="000000" w:themeColor="text1"/>
              </w:rPr>
            </w:pPr>
            <w:r w:rsidRPr="001363C1">
              <w:rPr>
                <w:rStyle w:val="Hyperlink"/>
                <w:color w:val="000000" w:themeColor="text1"/>
                <w:sz w:val="16"/>
                <w:szCs w:val="16"/>
              </w:rPr>
              <w:t>0 score for no answer selection or 0</w:t>
            </w:r>
            <w:r w:rsidR="00AE05DB">
              <w:rPr>
                <w:rStyle w:val="Hyperlink"/>
                <w:rFonts w:cs="Arial"/>
                <w:color w:val="000000" w:themeColor="text1"/>
                <w:sz w:val="16"/>
                <w:szCs w:val="16"/>
              </w:rPr>
              <w:t>–</w:t>
            </w:r>
            <w:r w:rsidRPr="001363C1">
              <w:rPr>
                <w:rStyle w:val="Hyperlink"/>
                <w:color w:val="000000" w:themeColor="text1"/>
                <w:sz w:val="16"/>
                <w:szCs w:val="16"/>
              </w:rPr>
              <w:t>10%. 25 score for 11</w:t>
            </w:r>
            <w:r w:rsidR="00AE05DB">
              <w:rPr>
                <w:rStyle w:val="Hyperlink"/>
                <w:rFonts w:cs="Arial"/>
                <w:color w:val="000000" w:themeColor="text1"/>
                <w:sz w:val="16"/>
                <w:szCs w:val="16"/>
              </w:rPr>
              <w:t>–</w:t>
            </w:r>
            <w:r w:rsidRPr="001363C1">
              <w:rPr>
                <w:rStyle w:val="Hyperlink"/>
                <w:color w:val="000000" w:themeColor="text1"/>
                <w:sz w:val="16"/>
                <w:szCs w:val="16"/>
              </w:rPr>
              <w:t>50%. 50 score for 51</w:t>
            </w:r>
            <w:r w:rsidR="00AE05DB">
              <w:rPr>
                <w:rStyle w:val="Hyperlink"/>
                <w:rFonts w:cs="Arial"/>
                <w:color w:val="000000" w:themeColor="text1"/>
                <w:sz w:val="16"/>
                <w:szCs w:val="16"/>
              </w:rPr>
              <w:t>–</w:t>
            </w:r>
            <w:r w:rsidRPr="001363C1">
              <w:rPr>
                <w:rStyle w:val="Hyperlink"/>
                <w:color w:val="000000" w:themeColor="text1"/>
                <w:sz w:val="16"/>
                <w:szCs w:val="16"/>
              </w:rPr>
              <w:t>75%. 75 score for 76</w:t>
            </w:r>
            <w:r w:rsidR="00AE05DB">
              <w:rPr>
                <w:rStyle w:val="Hyperlink"/>
                <w:rFonts w:cs="Arial"/>
                <w:color w:val="000000" w:themeColor="text1"/>
                <w:sz w:val="16"/>
                <w:szCs w:val="16"/>
              </w:rPr>
              <w:t>–</w:t>
            </w:r>
            <w:r w:rsidRPr="001363C1">
              <w:rPr>
                <w:rStyle w:val="Hyperlink"/>
                <w:color w:val="000000" w:themeColor="text1"/>
                <w:sz w:val="16"/>
                <w:szCs w:val="16"/>
              </w:rPr>
              <w:t>95%. 100 score for &gt;95%.</w:t>
            </w:r>
          </w:p>
        </w:tc>
      </w:tr>
      <w:tr w:rsidR="00F50208" w:rsidRPr="001C1331" w14:paraId="515BACBB" w14:textId="77777777" w:rsidTr="0096261C">
        <w:trPr>
          <w:trHeight w:val="300"/>
        </w:trPr>
        <w:tc>
          <w:tcPr>
            <w:tcW w:w="1841" w:type="dxa"/>
            <w:shd w:val="clear" w:color="auto" w:fill="auto"/>
            <w:vAlign w:val="center"/>
          </w:tcPr>
          <w:p w14:paraId="147909D8" w14:textId="77777777" w:rsidR="00F50208" w:rsidRPr="00511D12" w:rsidDel="002635ED" w:rsidRDefault="00F50208" w:rsidP="0096261C">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027B5AEB" w14:textId="77777777" w:rsidR="00F50208" w:rsidRPr="001363C1" w:rsidRDefault="00F50208" w:rsidP="0096261C">
            <w:pPr>
              <w:rPr>
                <w:rStyle w:val="Hyperlink"/>
                <w:color w:val="000000" w:themeColor="text1"/>
              </w:rPr>
            </w:pPr>
            <w:r w:rsidRPr="001363C1">
              <w:rPr>
                <w:rStyle w:val="Hyperlink"/>
                <w:color w:val="000000" w:themeColor="text1"/>
                <w:sz w:val="16"/>
                <w:szCs w:val="16"/>
              </w:rPr>
              <w:t>Low x1 weighting.</w:t>
            </w:r>
          </w:p>
        </w:tc>
      </w:tr>
    </w:tbl>
    <w:p w14:paraId="752D8EC2" w14:textId="44FE6717" w:rsidR="00B14A0B" w:rsidRPr="00B14A0B" w:rsidRDefault="00F50208">
      <w:pPr>
        <w:spacing w:after="160" w:line="259" w:lineRule="auto"/>
        <w:rPr>
          <w:rFonts w:eastAsiaTheme="majorEastAsia" w:cstheme="majorBidi"/>
          <w:b/>
          <w:caps/>
          <w:color w:val="00B0F0"/>
          <w:sz w:val="16"/>
          <w:szCs w:val="16"/>
        </w:rPr>
      </w:pPr>
      <w:r>
        <w:br w:type="page"/>
      </w:r>
    </w:p>
    <w:p w14:paraId="23F38348" w14:textId="1120F7DE" w:rsidR="00FD4B4A" w:rsidRPr="00290DD4" w:rsidRDefault="00FD4B4A" w:rsidP="00FD4B4A">
      <w:pPr>
        <w:pStyle w:val="Heading2"/>
        <w:tabs>
          <w:tab w:val="left" w:pos="12758"/>
        </w:tabs>
        <w:rPr>
          <w:rFonts w:eastAsia="MS PGothic" w:cs="Times New Roman"/>
          <w:caps w:val="0"/>
          <w:color w:val="auto"/>
          <w:sz w:val="20"/>
          <w:szCs w:val="20"/>
        </w:rPr>
      </w:pPr>
      <w:bookmarkStart w:id="66" w:name="_Toc60935341"/>
      <w:r>
        <w:t>Alignment &amp; effectiveness [LE 24]</w:t>
      </w:r>
      <w:bookmarkEnd w:id="6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FD4B4A" w:rsidRPr="001C1331" w14:paraId="3A275242" w14:textId="77777777" w:rsidTr="007436AA">
        <w:trPr>
          <w:trHeight w:val="380"/>
        </w:trPr>
        <w:tc>
          <w:tcPr>
            <w:tcW w:w="1841" w:type="dxa"/>
            <w:vMerge w:val="restart"/>
            <w:shd w:val="clear" w:color="auto" w:fill="F2F2F2" w:themeFill="background1" w:themeFillShade="F2"/>
            <w:vAlign w:val="center"/>
            <w:hideMark/>
          </w:tcPr>
          <w:p w14:paraId="50002005" w14:textId="77777777" w:rsidR="00FD4B4A" w:rsidRPr="00E501CB" w:rsidRDefault="00FD4B4A" w:rsidP="007436AA">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FD948DE" w14:textId="77777777" w:rsidR="00FD4B4A" w:rsidRPr="00433041" w:rsidRDefault="00FD4B4A" w:rsidP="007436AA">
            <w:pPr>
              <w:spacing w:line="240" w:lineRule="auto"/>
              <w:jc w:val="center"/>
              <w:textAlignment w:val="baseline"/>
              <w:rPr>
                <w:rFonts w:eastAsia="Times New Roman" w:cs="Arial"/>
                <w:b/>
                <w:sz w:val="10"/>
                <w:szCs w:val="10"/>
                <w:lang w:val="en-US" w:eastAsia="en-GB"/>
              </w:rPr>
            </w:pPr>
          </w:p>
          <w:p w14:paraId="3DCD3973" w14:textId="7CE32063" w:rsidR="00FD4B4A" w:rsidRPr="00327A0E" w:rsidRDefault="00FD4B4A" w:rsidP="007436AA">
            <w:pPr>
              <w:pStyle w:val="Indicatorsubsection"/>
            </w:pPr>
            <w:bookmarkStart w:id="67" w:name="_Toc60935342"/>
            <w:r>
              <w:t>LE 24</w:t>
            </w:r>
            <w:bookmarkEnd w:id="67"/>
          </w:p>
        </w:tc>
        <w:tc>
          <w:tcPr>
            <w:tcW w:w="1559" w:type="dxa"/>
            <w:shd w:val="clear" w:color="auto" w:fill="F2F2F2" w:themeFill="background1" w:themeFillShade="F2"/>
            <w:vAlign w:val="center"/>
            <w:hideMark/>
          </w:tcPr>
          <w:p w14:paraId="0521D197" w14:textId="77777777" w:rsidR="00FD4B4A" w:rsidRPr="001C1331" w:rsidRDefault="00FD4B4A" w:rsidP="007436A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D72350A" w14:textId="0AB532E7" w:rsidR="00FD4B4A" w:rsidRPr="001C1331" w:rsidRDefault="00FD4B4A" w:rsidP="007436AA">
            <w:pPr>
              <w:spacing w:line="240" w:lineRule="auto"/>
              <w:textAlignment w:val="baseline"/>
              <w:rPr>
                <w:rFonts w:eastAsia="Times New Roman" w:cs="Arial"/>
                <w:sz w:val="14"/>
                <w:szCs w:val="14"/>
                <w:lang w:eastAsia="en-GB"/>
              </w:rPr>
            </w:pPr>
            <w:r w:rsidRPr="000F23F7">
              <w:rPr>
                <w:b/>
                <w:sz w:val="22"/>
                <w:szCs w:val="22"/>
              </w:rPr>
              <w:t xml:space="preserve">OO </w:t>
            </w:r>
            <w:r w:rsidR="000F23F7" w:rsidRPr="000F23F7">
              <w:rPr>
                <w:b/>
                <w:bCs/>
                <w:sz w:val="22"/>
                <w:szCs w:val="22"/>
              </w:rPr>
              <w:t>9 LE</w:t>
            </w:r>
          </w:p>
        </w:tc>
        <w:tc>
          <w:tcPr>
            <w:tcW w:w="4678" w:type="dxa"/>
            <w:vMerge w:val="restart"/>
            <w:shd w:val="clear" w:color="auto" w:fill="F2F2F2" w:themeFill="background1" w:themeFillShade="F2"/>
            <w:vAlign w:val="center"/>
          </w:tcPr>
          <w:p w14:paraId="2169C0C3" w14:textId="77777777" w:rsidR="00FD4B4A" w:rsidRDefault="00FD4B4A" w:rsidP="007436A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114C3B1" w14:textId="77777777" w:rsidR="00FD4B4A" w:rsidRDefault="00FD4B4A" w:rsidP="007436AA">
            <w:pPr>
              <w:spacing w:line="240" w:lineRule="auto"/>
              <w:jc w:val="center"/>
              <w:textAlignment w:val="baseline"/>
              <w:rPr>
                <w:rFonts w:eastAsia="Times New Roman" w:cs="Arial"/>
                <w:sz w:val="14"/>
                <w:szCs w:val="14"/>
                <w:lang w:eastAsia="en-GB"/>
              </w:rPr>
            </w:pPr>
          </w:p>
          <w:p w14:paraId="44A448BF" w14:textId="6480C2E1" w:rsidR="00FD4B4A" w:rsidRPr="001C1331" w:rsidRDefault="00FD4B4A" w:rsidP="007436AA">
            <w:pPr>
              <w:jc w:val="center"/>
              <w:rPr>
                <w:sz w:val="18"/>
                <w:szCs w:val="18"/>
              </w:rPr>
            </w:pPr>
            <w:r w:rsidRPr="00FD4B4A">
              <w:rPr>
                <w:b/>
                <w:bCs/>
                <w:sz w:val="22"/>
                <w:szCs w:val="22"/>
              </w:rPr>
              <w:t>Alignment &amp; effectiveness</w:t>
            </w:r>
          </w:p>
        </w:tc>
        <w:tc>
          <w:tcPr>
            <w:tcW w:w="1985" w:type="dxa"/>
            <w:vMerge w:val="restart"/>
            <w:shd w:val="clear" w:color="auto" w:fill="F2F2F2" w:themeFill="background1" w:themeFillShade="F2"/>
            <w:vAlign w:val="center"/>
            <w:hideMark/>
          </w:tcPr>
          <w:p w14:paraId="6D87B381" w14:textId="77777777" w:rsidR="00FD4B4A" w:rsidRPr="001C1331" w:rsidRDefault="00FD4B4A" w:rsidP="007436A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9FE6031" w14:textId="77777777" w:rsidR="00FD4B4A" w:rsidRPr="001C1331" w:rsidRDefault="00FD4B4A" w:rsidP="007436AA">
            <w:pPr>
              <w:spacing w:line="240" w:lineRule="auto"/>
              <w:jc w:val="center"/>
              <w:textAlignment w:val="baseline"/>
              <w:rPr>
                <w:rFonts w:eastAsia="Times New Roman" w:cs="Arial"/>
                <w:b/>
                <w:bCs/>
                <w:sz w:val="14"/>
                <w:szCs w:val="14"/>
                <w:lang w:val="en-US" w:eastAsia="en-GB"/>
              </w:rPr>
            </w:pPr>
          </w:p>
          <w:p w14:paraId="7EBCE2E2" w14:textId="1C5BADA1" w:rsidR="00FD4B4A" w:rsidRPr="001C1331" w:rsidRDefault="00FD4B4A" w:rsidP="007436A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F58E2F3" w14:textId="77777777" w:rsidR="00FD4B4A" w:rsidRPr="007B6129" w:rsidRDefault="00FD4B4A" w:rsidP="007436A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0075F05" w14:textId="77777777" w:rsidR="00FD4B4A" w:rsidRPr="007B6129" w:rsidRDefault="00FD4B4A" w:rsidP="007436AA">
            <w:pPr>
              <w:spacing w:line="240" w:lineRule="auto"/>
              <w:jc w:val="center"/>
              <w:textAlignment w:val="baseline"/>
              <w:rPr>
                <w:rFonts w:eastAsia="Times New Roman" w:cs="Arial"/>
                <w:b/>
                <w:bCs/>
                <w:color w:val="FFFFFF" w:themeColor="background1"/>
                <w:sz w:val="14"/>
                <w:szCs w:val="14"/>
                <w:lang w:val="en-US" w:eastAsia="en-GB"/>
              </w:rPr>
            </w:pPr>
          </w:p>
          <w:p w14:paraId="35D4F505" w14:textId="77777777" w:rsidR="00FD4B4A" w:rsidRPr="007B6129" w:rsidRDefault="00FD4B4A" w:rsidP="007436AA">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5C88F1E" w14:textId="77777777" w:rsidR="00FD4B4A" w:rsidRPr="00DF39DB" w:rsidRDefault="00FD4B4A" w:rsidP="007436AA">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FD4B4A" w:rsidRPr="001C1331" w14:paraId="655C7B38" w14:textId="77777777" w:rsidTr="00C93882">
        <w:trPr>
          <w:trHeight w:val="380"/>
        </w:trPr>
        <w:tc>
          <w:tcPr>
            <w:tcW w:w="1841" w:type="dxa"/>
            <w:vMerge/>
            <w:shd w:val="clear" w:color="auto" w:fill="F2F2F2" w:themeFill="background1" w:themeFillShade="F2"/>
            <w:vAlign w:val="center"/>
          </w:tcPr>
          <w:p w14:paraId="118B7815" w14:textId="77777777" w:rsidR="00FD4B4A" w:rsidRPr="001C1331" w:rsidRDefault="00FD4B4A" w:rsidP="007436AA">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E8A89C2" w14:textId="77777777" w:rsidR="00FD4B4A" w:rsidRPr="003B0BE2" w:rsidRDefault="00FD4B4A" w:rsidP="007436A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3D39FEF" w14:textId="1368FB9E" w:rsidR="00FD4B4A" w:rsidRPr="003B0BE2" w:rsidRDefault="00C72900" w:rsidP="007436AA">
            <w:pPr>
              <w:spacing w:line="240" w:lineRule="auto"/>
              <w:textAlignment w:val="baseline"/>
              <w:rPr>
                <w:rFonts w:eastAsia="Times New Roman" w:cs="Arial"/>
                <w:b/>
                <w:sz w:val="14"/>
                <w:szCs w:val="14"/>
                <w:lang w:val="en-US" w:eastAsia="en-GB"/>
              </w:rPr>
            </w:pPr>
            <w:r w:rsidRPr="00C72900">
              <w:rPr>
                <w:b/>
                <w:bCs/>
                <w:sz w:val="22"/>
                <w:szCs w:val="22"/>
              </w:rPr>
              <w:t>N/A</w:t>
            </w:r>
          </w:p>
        </w:tc>
        <w:tc>
          <w:tcPr>
            <w:tcW w:w="4678" w:type="dxa"/>
            <w:vMerge/>
            <w:shd w:val="clear" w:color="auto" w:fill="F2F2F2" w:themeFill="background1" w:themeFillShade="F2"/>
            <w:vAlign w:val="center"/>
          </w:tcPr>
          <w:p w14:paraId="38AB601A" w14:textId="77777777" w:rsidR="00FD4B4A" w:rsidRPr="001C1331" w:rsidRDefault="00FD4B4A" w:rsidP="007436AA">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21929BD7" w14:textId="77777777" w:rsidR="00FD4B4A" w:rsidRPr="001C1331" w:rsidRDefault="00FD4B4A" w:rsidP="007436AA">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0714B25" w14:textId="77777777" w:rsidR="00FD4B4A" w:rsidRPr="007B6129" w:rsidRDefault="00FD4B4A" w:rsidP="007436AA">
            <w:pPr>
              <w:spacing w:line="240" w:lineRule="auto"/>
              <w:jc w:val="center"/>
              <w:textAlignment w:val="baseline"/>
              <w:rPr>
                <w:rFonts w:eastAsia="Times New Roman" w:cs="Arial"/>
                <w:b/>
                <w:bCs/>
                <w:color w:val="FFFFFF" w:themeColor="background1"/>
                <w:sz w:val="14"/>
                <w:szCs w:val="14"/>
                <w:lang w:val="en-US" w:eastAsia="en-GB"/>
              </w:rPr>
            </w:pPr>
          </w:p>
        </w:tc>
      </w:tr>
      <w:tr w:rsidR="00FD4B4A" w:rsidRPr="001C1331" w14:paraId="3BD80552" w14:textId="77777777" w:rsidTr="007436A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7EFF6B3" w14:textId="0CD4CF55" w:rsidR="00FD4B4A" w:rsidRPr="00E27FAB" w:rsidRDefault="00FD4B4A" w:rsidP="00FD4B4A">
            <w:pPr>
              <w:spacing w:line="276" w:lineRule="auto"/>
              <w:textAlignment w:val="baseline"/>
              <w:rPr>
                <w:rFonts w:eastAsia="Times New Roman" w:cs="Arial"/>
                <w:lang w:eastAsia="en-GB"/>
              </w:rPr>
            </w:pPr>
            <w:r w:rsidRPr="00FD4B4A">
              <w:rPr>
                <w:rFonts w:eastAsia="Times New Roman" w:cs="Arial"/>
                <w:b/>
                <w:lang w:val="en-US" w:eastAsia="en-GB"/>
              </w:rPr>
              <w:t xml:space="preserve">How are you contributing to the integrity of the end-to-end </w:t>
            </w:r>
            <w:hyperlink r:id="rId139" w:history="1">
              <w:r w:rsidRPr="00EF4E39">
                <w:rPr>
                  <w:rStyle w:val="Hyperlink"/>
                  <w:rFonts w:eastAsia="Times New Roman" w:cs="Arial"/>
                  <w:b/>
                  <w:lang w:val="en-US" w:eastAsia="en-GB"/>
                </w:rPr>
                <w:t>voting</w:t>
              </w:r>
            </w:hyperlink>
            <w:r w:rsidRPr="00FD4B4A">
              <w:rPr>
                <w:rFonts w:eastAsia="Times New Roman" w:cs="Arial"/>
                <w:b/>
                <w:lang w:val="en-US" w:eastAsia="en-GB"/>
              </w:rPr>
              <w:t xml:space="preserve"> chain and confirmation process?</w:t>
            </w:r>
          </w:p>
        </w:tc>
      </w:tr>
      <w:tr w:rsidR="00FD4B4A" w:rsidRPr="001C1331" w14:paraId="63C25F45" w14:textId="77777777" w:rsidTr="007436A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95101E3" w14:textId="40C3F812" w:rsidR="00FD4B4A" w:rsidRPr="00835F81" w:rsidRDefault="00027AF5" w:rsidP="007436AA">
            <w:pPr>
              <w:spacing w:line="276" w:lineRule="auto"/>
              <w:textAlignment w:val="baseline"/>
              <w:rPr>
                <w:rFonts w:eastAsia="Times New Roman" w:cs="Arial"/>
                <w:sz w:val="16"/>
                <w:szCs w:val="16"/>
                <w:lang w:eastAsia="en-GB"/>
              </w:rPr>
            </w:pPr>
            <w:r w:rsidRPr="0087556F">
              <w:rPr>
                <w:rFonts w:eastAsia="Times New Roman" w:cs="Arial"/>
                <w:szCs w:val="16"/>
                <w:lang w:eastAsia="en-GB"/>
              </w:rPr>
              <w:t>[Free text</w:t>
            </w:r>
            <w:r>
              <w:rPr>
                <w:rFonts w:eastAsia="Times New Roman" w:cs="Arial"/>
                <w:szCs w:val="16"/>
                <w:lang w:eastAsia="en-GB"/>
              </w:rPr>
              <w:t>:</w:t>
            </w:r>
            <w:r w:rsidRPr="0087556F">
              <w:rPr>
                <w:rFonts w:eastAsia="Times New Roman" w:cs="Arial"/>
                <w:szCs w:val="16"/>
                <w:lang w:eastAsia="en-GB"/>
              </w:rPr>
              <w:t xml:space="preserve"> </w:t>
            </w:r>
            <w:r>
              <w:rPr>
                <w:rFonts w:eastAsia="Times New Roman" w:cs="Arial"/>
                <w:szCs w:val="16"/>
                <w:lang w:eastAsia="en-GB"/>
              </w:rPr>
              <w:t>medium</w:t>
            </w:r>
            <w:r w:rsidRPr="0087556F">
              <w:rPr>
                <w:rFonts w:eastAsia="Times New Roman" w:cs="Arial"/>
                <w:szCs w:val="16"/>
                <w:lang w:eastAsia="en-GB"/>
              </w:rPr>
              <w:t>]</w:t>
            </w:r>
          </w:p>
        </w:tc>
      </w:tr>
      <w:tr w:rsidR="00FD4B4A" w:rsidRPr="001C1331" w14:paraId="18563EA3" w14:textId="77777777" w:rsidTr="007436A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2CDB2EF" w14:textId="77777777" w:rsidR="00FD4B4A" w:rsidRPr="000F5158" w:rsidRDefault="00FD4B4A" w:rsidP="007436AA">
            <w:pPr>
              <w:spacing w:line="240" w:lineRule="auto"/>
              <w:jc w:val="center"/>
              <w:textAlignment w:val="baseline"/>
              <w:rPr>
                <w:rStyle w:val="Hyperlink"/>
                <w:sz w:val="16"/>
                <w:szCs w:val="16"/>
              </w:rPr>
            </w:pPr>
          </w:p>
        </w:tc>
      </w:tr>
      <w:tr w:rsidR="00FD4B4A" w:rsidRPr="001C1331" w14:paraId="0616EC80" w14:textId="77777777" w:rsidTr="007436AA">
        <w:trPr>
          <w:trHeight w:val="300"/>
        </w:trPr>
        <w:tc>
          <w:tcPr>
            <w:tcW w:w="14884" w:type="dxa"/>
            <w:gridSpan w:val="6"/>
            <w:shd w:val="clear" w:color="auto" w:fill="0070C0"/>
            <w:vAlign w:val="center"/>
          </w:tcPr>
          <w:p w14:paraId="3FADB574" w14:textId="77777777" w:rsidR="00FD4B4A" w:rsidRPr="00290DD4" w:rsidRDefault="00FD4B4A" w:rsidP="007436A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D4B4A" w:rsidRPr="001C1331" w14:paraId="5B9057E4" w14:textId="77777777" w:rsidTr="007436AA">
        <w:trPr>
          <w:trHeight w:val="300"/>
        </w:trPr>
        <w:tc>
          <w:tcPr>
            <w:tcW w:w="1841" w:type="dxa"/>
            <w:shd w:val="clear" w:color="auto" w:fill="auto"/>
            <w:vAlign w:val="center"/>
          </w:tcPr>
          <w:p w14:paraId="387B974F" w14:textId="77777777" w:rsidR="00FD4B4A" w:rsidRPr="00606A24" w:rsidRDefault="00FD4B4A" w:rsidP="007436AA">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8687D00" w14:textId="7A0180D3" w:rsidR="00FD4B4A" w:rsidRPr="00327A0E" w:rsidRDefault="00FD4B4A" w:rsidP="007436AA">
            <w:pPr>
              <w:rPr>
                <w:rStyle w:val="Hyperlink"/>
                <w:color w:val="000000" w:themeColor="text1"/>
                <w:sz w:val="16"/>
                <w:szCs w:val="16"/>
              </w:rPr>
            </w:pPr>
            <w:r w:rsidRPr="00FD4B4A">
              <w:rPr>
                <w:rStyle w:val="Hyperlink"/>
                <w:color w:val="000000" w:themeColor="text1"/>
                <w:sz w:val="16"/>
                <w:szCs w:val="16"/>
              </w:rPr>
              <w:t>This indicator aims to capture the measures that signatories have in place to overcome bureaucratic and logistical obstacles in the voting chain and confirmation process. Such obstacles could be a barrier to effective stewardship practices</w:t>
            </w:r>
            <w:r w:rsidR="00841838">
              <w:rPr>
                <w:rStyle w:val="Hyperlink"/>
                <w:color w:val="000000" w:themeColor="text1"/>
                <w:sz w:val="16"/>
                <w:szCs w:val="16"/>
              </w:rPr>
              <w:t>,</w:t>
            </w:r>
            <w:r w:rsidRPr="00FD4B4A">
              <w:rPr>
                <w:rStyle w:val="Hyperlink"/>
                <w:color w:val="000000" w:themeColor="text1"/>
                <w:sz w:val="16"/>
                <w:szCs w:val="16"/>
              </w:rPr>
              <w:t xml:space="preserve"> so it is important to understand what signatories are doing to enhance integrity and efficiency, leading to improved transparency in the voting chain.  </w:t>
            </w:r>
          </w:p>
        </w:tc>
      </w:tr>
      <w:tr w:rsidR="00FD4B4A" w:rsidRPr="001C1331" w14:paraId="1E2F8AC7" w14:textId="77777777" w:rsidTr="007436AA">
        <w:trPr>
          <w:trHeight w:val="300"/>
        </w:trPr>
        <w:tc>
          <w:tcPr>
            <w:tcW w:w="1841" w:type="dxa"/>
            <w:shd w:val="clear" w:color="auto" w:fill="auto"/>
            <w:vAlign w:val="center"/>
          </w:tcPr>
          <w:p w14:paraId="4B88BF70" w14:textId="77777777" w:rsidR="00FD4B4A" w:rsidRPr="00606A24" w:rsidRDefault="00FD4B4A" w:rsidP="007436AA">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AD4F3D7" w14:textId="77777777" w:rsidR="00FD4B4A" w:rsidRPr="00FD4B4A" w:rsidRDefault="00FD4B4A" w:rsidP="00FD4B4A">
            <w:pPr>
              <w:rPr>
                <w:rStyle w:val="Hyperlink"/>
                <w:color w:val="000000" w:themeColor="text1"/>
                <w:sz w:val="16"/>
                <w:szCs w:val="16"/>
              </w:rPr>
            </w:pPr>
            <w:r w:rsidRPr="00FD4B4A">
              <w:rPr>
                <w:rStyle w:val="Hyperlink"/>
                <w:color w:val="000000" w:themeColor="text1"/>
                <w:sz w:val="16"/>
                <w:szCs w:val="16"/>
              </w:rPr>
              <w:t>The voting chain usually includes multiple actors, from voting agents to custodians and sub-custodians. Among other issues, the complexity of this structure makes it difficult for institutional investors to receive final confirmation that their votes have reached the companies and been counted.</w:t>
            </w:r>
          </w:p>
          <w:p w14:paraId="269B2EB0" w14:textId="77777777" w:rsidR="00FD4B4A" w:rsidRPr="00FD4B4A" w:rsidRDefault="00FD4B4A" w:rsidP="00FD4B4A">
            <w:pPr>
              <w:rPr>
                <w:rStyle w:val="Hyperlink"/>
                <w:color w:val="000000" w:themeColor="text1"/>
                <w:sz w:val="16"/>
                <w:szCs w:val="16"/>
              </w:rPr>
            </w:pPr>
          </w:p>
          <w:p w14:paraId="5824FDF5" w14:textId="3624598C" w:rsidR="00FD4B4A" w:rsidRPr="00327A0E" w:rsidRDefault="00841838" w:rsidP="00FD4B4A">
            <w:pPr>
              <w:rPr>
                <w:rStyle w:val="Hyperlink"/>
                <w:color w:val="000000" w:themeColor="text1"/>
                <w:sz w:val="16"/>
                <w:szCs w:val="16"/>
              </w:rPr>
            </w:pPr>
            <w:r>
              <w:rPr>
                <w:rStyle w:val="Hyperlink"/>
                <w:color w:val="000000" w:themeColor="text1"/>
                <w:sz w:val="16"/>
                <w:szCs w:val="16"/>
              </w:rPr>
              <w:t>I</w:t>
            </w:r>
            <w:r>
              <w:rPr>
                <w:rStyle w:val="Hyperlink"/>
                <w:color w:val="000000" w:themeColor="text1"/>
                <w:sz w:val="16"/>
              </w:rPr>
              <w:t xml:space="preserve">n cases </w:t>
            </w:r>
            <w:r>
              <w:rPr>
                <w:rStyle w:val="Hyperlink"/>
                <w:color w:val="000000" w:themeColor="text1"/>
                <w:sz w:val="16"/>
                <w:szCs w:val="16"/>
              </w:rPr>
              <w:t>w</w:t>
            </w:r>
            <w:r w:rsidR="00FD4B4A" w:rsidRPr="00FD4B4A">
              <w:rPr>
                <w:rStyle w:val="Hyperlink"/>
                <w:color w:val="000000" w:themeColor="text1"/>
                <w:sz w:val="16"/>
                <w:szCs w:val="16"/>
              </w:rPr>
              <w:t xml:space="preserve">here </w:t>
            </w:r>
            <w:r w:rsidR="00CF663B">
              <w:rPr>
                <w:rStyle w:val="Hyperlink"/>
                <w:color w:val="000000" w:themeColor="text1"/>
                <w:sz w:val="16"/>
                <w:szCs w:val="16"/>
              </w:rPr>
              <w:t xml:space="preserve">a </w:t>
            </w:r>
            <w:r w:rsidR="00FD4B4A" w:rsidRPr="00FD4B4A">
              <w:rPr>
                <w:rStyle w:val="Hyperlink"/>
                <w:color w:val="000000" w:themeColor="text1"/>
                <w:sz w:val="16"/>
                <w:szCs w:val="16"/>
              </w:rPr>
              <w:t xml:space="preserve">service provider </w:t>
            </w:r>
            <w:r w:rsidR="00CF663B">
              <w:rPr>
                <w:rStyle w:val="Hyperlink"/>
                <w:color w:val="000000" w:themeColor="text1"/>
                <w:sz w:val="16"/>
                <w:szCs w:val="16"/>
              </w:rPr>
              <w:t>is</w:t>
            </w:r>
            <w:r w:rsidR="00FD4B4A" w:rsidRPr="00FD4B4A">
              <w:rPr>
                <w:rStyle w:val="Hyperlink"/>
                <w:color w:val="000000" w:themeColor="text1"/>
                <w:sz w:val="16"/>
                <w:szCs w:val="16"/>
              </w:rPr>
              <w:t xml:space="preserve"> used or involved indirectly, signatories can also use this question to describe how they audit the votes executed by their service provider (</w:t>
            </w:r>
            <w:proofErr w:type="gramStart"/>
            <w:r w:rsidR="00FD4B4A" w:rsidRPr="00FD4B4A">
              <w:rPr>
                <w:rStyle w:val="Hyperlink"/>
                <w:color w:val="000000" w:themeColor="text1"/>
                <w:sz w:val="16"/>
                <w:szCs w:val="16"/>
              </w:rPr>
              <w:t>i.e.</w:t>
            </w:r>
            <w:proofErr w:type="gramEnd"/>
            <w:r w:rsidR="00FD4B4A" w:rsidRPr="00FD4B4A">
              <w:rPr>
                <w:rStyle w:val="Hyperlink"/>
                <w:color w:val="000000" w:themeColor="text1"/>
                <w:sz w:val="16"/>
                <w:szCs w:val="16"/>
              </w:rPr>
              <w:t xml:space="preserve"> the outcomes of a voting audit that checks whether votes were cast as intended and reached the companies) and how they involved all the intermediaries of the voting chain (</w:t>
            </w:r>
            <w:r>
              <w:rPr>
                <w:rStyle w:val="Hyperlink"/>
                <w:color w:val="000000" w:themeColor="text1"/>
                <w:sz w:val="16"/>
                <w:szCs w:val="16"/>
              </w:rPr>
              <w:t>i</w:t>
            </w:r>
            <w:r>
              <w:rPr>
                <w:rStyle w:val="Hyperlink"/>
                <w:color w:val="000000" w:themeColor="text1"/>
                <w:sz w:val="16"/>
              </w:rPr>
              <w:t xml:space="preserve">.e. </w:t>
            </w:r>
            <w:r w:rsidR="00FD4B4A" w:rsidRPr="00FD4B4A">
              <w:rPr>
                <w:rStyle w:val="Hyperlink"/>
                <w:color w:val="000000" w:themeColor="text1"/>
                <w:sz w:val="16"/>
                <w:szCs w:val="16"/>
              </w:rPr>
              <w:t>custodians, sub-custodians, voting agencies and registrars).</w:t>
            </w:r>
          </w:p>
        </w:tc>
      </w:tr>
      <w:tr w:rsidR="00FD4B4A" w:rsidRPr="001C1331" w14:paraId="7AB22AA4" w14:textId="77777777" w:rsidTr="007436AA">
        <w:trPr>
          <w:trHeight w:val="300"/>
        </w:trPr>
        <w:tc>
          <w:tcPr>
            <w:tcW w:w="1841" w:type="dxa"/>
            <w:shd w:val="clear" w:color="auto" w:fill="auto"/>
            <w:vAlign w:val="center"/>
          </w:tcPr>
          <w:p w14:paraId="20EBC7EA" w14:textId="77777777" w:rsidR="00FD4B4A" w:rsidRPr="00511D12" w:rsidRDefault="00FD4B4A" w:rsidP="007436AA">
            <w:pPr>
              <w:rPr>
                <w:b/>
                <w:bCs/>
                <w:sz w:val="16"/>
                <w:szCs w:val="16"/>
                <w:lang w:val="en-US"/>
              </w:rPr>
            </w:pPr>
            <w:r>
              <w:rPr>
                <w:b/>
                <w:bCs/>
                <w:sz w:val="16"/>
                <w:szCs w:val="16"/>
              </w:rPr>
              <w:t>Other resources</w:t>
            </w:r>
          </w:p>
        </w:tc>
        <w:tc>
          <w:tcPr>
            <w:tcW w:w="13043" w:type="dxa"/>
            <w:gridSpan w:val="5"/>
            <w:shd w:val="clear" w:color="auto" w:fill="auto"/>
            <w:vAlign w:val="center"/>
          </w:tcPr>
          <w:p w14:paraId="10612AC3" w14:textId="62A9F9CA" w:rsidR="00FD4B4A" w:rsidRPr="00B14A0B" w:rsidRDefault="000723C7" w:rsidP="00FD4B4A">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40">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tc>
      </w:tr>
      <w:tr w:rsidR="00FD4B4A" w:rsidRPr="001C1331" w14:paraId="021BD3C9" w14:textId="77777777" w:rsidTr="007436AA">
        <w:trPr>
          <w:trHeight w:val="300"/>
        </w:trPr>
        <w:tc>
          <w:tcPr>
            <w:tcW w:w="14884" w:type="dxa"/>
            <w:gridSpan w:val="6"/>
            <w:shd w:val="clear" w:color="auto" w:fill="0070C0"/>
            <w:vAlign w:val="center"/>
          </w:tcPr>
          <w:p w14:paraId="308BE6A3" w14:textId="77777777" w:rsidR="00FD4B4A" w:rsidRPr="00290DD4" w:rsidRDefault="00FD4B4A" w:rsidP="007436A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D4B4A" w:rsidRPr="001C1331" w14:paraId="29A4186D" w14:textId="77777777" w:rsidTr="007436AA">
        <w:trPr>
          <w:trHeight w:val="300"/>
        </w:trPr>
        <w:tc>
          <w:tcPr>
            <w:tcW w:w="1841" w:type="dxa"/>
            <w:shd w:val="clear" w:color="auto" w:fill="auto"/>
            <w:vAlign w:val="center"/>
          </w:tcPr>
          <w:p w14:paraId="00986DF6" w14:textId="77777777" w:rsidR="00FD4B4A" w:rsidRPr="0098346A" w:rsidRDefault="00FD4B4A" w:rsidP="007436AA">
            <w:pPr>
              <w:rPr>
                <w:b/>
                <w:bCs/>
                <w:sz w:val="16"/>
                <w:szCs w:val="16"/>
              </w:rPr>
            </w:pPr>
            <w:r w:rsidRPr="0098346A">
              <w:rPr>
                <w:b/>
                <w:bCs/>
                <w:sz w:val="16"/>
                <w:szCs w:val="16"/>
              </w:rPr>
              <w:t>Dependent on</w:t>
            </w:r>
          </w:p>
        </w:tc>
        <w:tc>
          <w:tcPr>
            <w:tcW w:w="13043" w:type="dxa"/>
            <w:gridSpan w:val="5"/>
            <w:shd w:val="clear" w:color="auto" w:fill="auto"/>
            <w:vAlign w:val="center"/>
          </w:tcPr>
          <w:p w14:paraId="72BF22B9" w14:textId="77D0752C" w:rsidR="00FD4B4A" w:rsidRPr="00327A0E" w:rsidRDefault="00C72900" w:rsidP="007436AA">
            <w:pPr>
              <w:rPr>
                <w:rStyle w:val="Hyperlink"/>
                <w:color w:val="000000" w:themeColor="text1"/>
                <w:sz w:val="16"/>
                <w:szCs w:val="16"/>
              </w:rPr>
            </w:pPr>
            <w:r w:rsidRPr="00C72900">
              <w:rPr>
                <w:rStyle w:val="Hyperlink"/>
                <w:color w:val="000000" w:themeColor="text1"/>
                <w:sz w:val="16"/>
                <w:szCs w:val="16"/>
              </w:rPr>
              <w:t>[LE 24] will be applicable for reporting if option "(A) Through service providers" AND/OR option "(C) Through internal staff" was selected for "(Proxy) voting on Listed Equity - Active" AND/OR for "(Proxy) voting on Listed Equity - Passive" in [OO 9 LE].</w:t>
            </w:r>
          </w:p>
        </w:tc>
      </w:tr>
      <w:tr w:rsidR="00FD4B4A" w:rsidRPr="001C1331" w14:paraId="275EC9FD" w14:textId="77777777" w:rsidTr="007436AA">
        <w:trPr>
          <w:trHeight w:val="300"/>
        </w:trPr>
        <w:tc>
          <w:tcPr>
            <w:tcW w:w="1841" w:type="dxa"/>
            <w:shd w:val="clear" w:color="auto" w:fill="auto"/>
            <w:vAlign w:val="center"/>
          </w:tcPr>
          <w:p w14:paraId="1749D2C2" w14:textId="77777777" w:rsidR="00FD4B4A" w:rsidRPr="0098346A" w:rsidRDefault="00FD4B4A" w:rsidP="007436AA">
            <w:pPr>
              <w:rPr>
                <w:b/>
                <w:bCs/>
                <w:sz w:val="16"/>
                <w:szCs w:val="16"/>
              </w:rPr>
            </w:pPr>
            <w:r w:rsidRPr="0098346A">
              <w:rPr>
                <w:b/>
                <w:bCs/>
                <w:sz w:val="16"/>
                <w:szCs w:val="16"/>
              </w:rPr>
              <w:t>Gateway to</w:t>
            </w:r>
          </w:p>
        </w:tc>
        <w:tc>
          <w:tcPr>
            <w:tcW w:w="13043" w:type="dxa"/>
            <w:gridSpan w:val="5"/>
            <w:shd w:val="clear" w:color="auto" w:fill="auto"/>
            <w:vAlign w:val="center"/>
          </w:tcPr>
          <w:p w14:paraId="0627290F" w14:textId="431A4024" w:rsidR="00FD4B4A" w:rsidRPr="00327A0E" w:rsidRDefault="006F4E59" w:rsidP="007436AA">
            <w:pPr>
              <w:rPr>
                <w:rStyle w:val="Hyperlink"/>
                <w:color w:val="000000" w:themeColor="text1"/>
                <w:sz w:val="16"/>
                <w:szCs w:val="16"/>
              </w:rPr>
            </w:pPr>
            <w:r w:rsidRPr="006F4E59">
              <w:rPr>
                <w:rStyle w:val="Hyperlink"/>
                <w:color w:val="000000" w:themeColor="text1"/>
                <w:sz w:val="16"/>
                <w:szCs w:val="16"/>
              </w:rPr>
              <w:t>N/A</w:t>
            </w:r>
          </w:p>
        </w:tc>
      </w:tr>
      <w:tr w:rsidR="00FD4B4A" w:rsidRPr="00E76E50" w14:paraId="60601F4A" w14:textId="77777777" w:rsidTr="007436AA">
        <w:trPr>
          <w:trHeight w:val="300"/>
        </w:trPr>
        <w:tc>
          <w:tcPr>
            <w:tcW w:w="14884" w:type="dxa"/>
            <w:gridSpan w:val="6"/>
            <w:shd w:val="clear" w:color="auto" w:fill="0070C0"/>
            <w:vAlign w:val="center"/>
          </w:tcPr>
          <w:p w14:paraId="7A77C8D2" w14:textId="77777777" w:rsidR="00FD4B4A" w:rsidRPr="00290DD4" w:rsidRDefault="00FD4B4A" w:rsidP="007436A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D4B4A" w:rsidRPr="000D5D9C" w14:paraId="48E9576C" w14:textId="77777777" w:rsidTr="007436AA">
        <w:trPr>
          <w:trHeight w:val="354"/>
        </w:trPr>
        <w:tc>
          <w:tcPr>
            <w:tcW w:w="14884" w:type="dxa"/>
            <w:gridSpan w:val="6"/>
            <w:shd w:val="clear" w:color="auto" w:fill="auto"/>
            <w:vAlign w:val="center"/>
          </w:tcPr>
          <w:p w14:paraId="629D5596" w14:textId="77777777" w:rsidR="00FD4B4A" w:rsidRPr="00DF39DB" w:rsidRDefault="00FD4B4A" w:rsidP="007436AA">
            <w:pPr>
              <w:rPr>
                <w:bCs/>
                <w:sz w:val="16"/>
                <w:szCs w:val="16"/>
                <w:lang w:val="en-US"/>
              </w:rPr>
            </w:pPr>
            <w:r w:rsidRPr="00DF39DB">
              <w:rPr>
                <w:bCs/>
                <w:sz w:val="16"/>
                <w:szCs w:val="16"/>
                <w:lang w:val="en-US"/>
              </w:rPr>
              <w:t>Not assessed</w:t>
            </w:r>
          </w:p>
        </w:tc>
      </w:tr>
    </w:tbl>
    <w:p w14:paraId="4D95448A" w14:textId="77777777" w:rsidR="00B14A0B" w:rsidRPr="00B14A0B" w:rsidRDefault="00B14A0B">
      <w:pPr>
        <w:spacing w:after="160" w:line="259" w:lineRule="auto"/>
        <w:rPr>
          <w:rFonts w:eastAsiaTheme="majorEastAsia" w:cstheme="majorBidi"/>
          <w:b/>
          <w:caps/>
          <w:color w:val="00B0F0"/>
          <w:sz w:val="16"/>
          <w:szCs w:val="16"/>
        </w:rPr>
      </w:pPr>
      <w:r w:rsidRPr="00B14A0B">
        <w:rPr>
          <w:sz w:val="16"/>
          <w:szCs w:val="16"/>
        </w:rPr>
        <w:br w:type="page"/>
      </w:r>
    </w:p>
    <w:p w14:paraId="3BDF833E" w14:textId="2D8E77C3" w:rsidR="007436AA" w:rsidRDefault="00E317F4" w:rsidP="007436AA">
      <w:pPr>
        <w:pStyle w:val="Heading2"/>
        <w:tabs>
          <w:tab w:val="left" w:pos="12758"/>
        </w:tabs>
      </w:pPr>
      <w:bookmarkStart w:id="68" w:name="_Toc60935343"/>
      <w:r>
        <w:t>Example</w:t>
      </w:r>
      <w:r w:rsidR="007436AA">
        <w:t xml:space="preserve"> [</w:t>
      </w:r>
      <w:r>
        <w:t>LE 25</w:t>
      </w:r>
      <w:r w:rsidR="007436AA">
        <w:t>]</w:t>
      </w:r>
      <w:bookmarkEnd w:id="6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0"/>
        <w:gridCol w:w="1489"/>
        <w:gridCol w:w="3642"/>
        <w:gridCol w:w="4270"/>
        <w:gridCol w:w="1851"/>
        <w:gridCol w:w="1882"/>
      </w:tblGrid>
      <w:tr w:rsidR="007436AA" w:rsidRPr="001C1331" w14:paraId="4894DE13" w14:textId="77777777" w:rsidTr="01C68B1A">
        <w:trPr>
          <w:trHeight w:val="380"/>
        </w:trPr>
        <w:tc>
          <w:tcPr>
            <w:tcW w:w="1750" w:type="dxa"/>
            <w:vMerge w:val="restart"/>
            <w:shd w:val="clear" w:color="auto" w:fill="F2F2F2" w:themeFill="background1" w:themeFillShade="F2"/>
            <w:vAlign w:val="center"/>
            <w:hideMark/>
          </w:tcPr>
          <w:p w14:paraId="08BAC3E8" w14:textId="77777777" w:rsidR="007436AA" w:rsidRPr="00E501CB" w:rsidRDefault="007436AA" w:rsidP="007436AA">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7FFA61B6" w14:textId="77777777" w:rsidR="007436AA" w:rsidRPr="00433041" w:rsidRDefault="007436AA" w:rsidP="007436AA">
            <w:pPr>
              <w:spacing w:line="240" w:lineRule="auto"/>
              <w:jc w:val="center"/>
              <w:textAlignment w:val="baseline"/>
              <w:rPr>
                <w:rFonts w:eastAsia="Times New Roman" w:cs="Arial"/>
                <w:b/>
                <w:sz w:val="10"/>
                <w:szCs w:val="10"/>
                <w:lang w:val="en-US" w:eastAsia="en-GB"/>
              </w:rPr>
            </w:pPr>
          </w:p>
          <w:p w14:paraId="4383796E" w14:textId="57B90594" w:rsidR="007436AA" w:rsidRPr="00327A0E" w:rsidRDefault="00E317F4" w:rsidP="007436AA">
            <w:pPr>
              <w:pStyle w:val="Indicatorsubsection"/>
            </w:pPr>
            <w:bookmarkStart w:id="69" w:name="_Toc60935344"/>
            <w:r>
              <w:t>LE 25</w:t>
            </w:r>
            <w:bookmarkEnd w:id="69"/>
          </w:p>
        </w:tc>
        <w:tc>
          <w:tcPr>
            <w:tcW w:w="1489" w:type="dxa"/>
            <w:shd w:val="clear" w:color="auto" w:fill="F2F2F2" w:themeFill="background1" w:themeFillShade="F2"/>
            <w:vAlign w:val="center"/>
            <w:hideMark/>
          </w:tcPr>
          <w:p w14:paraId="25D6439C" w14:textId="77777777" w:rsidR="007436AA" w:rsidRPr="001C1331" w:rsidRDefault="007436AA" w:rsidP="007436AA">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642" w:type="dxa"/>
            <w:shd w:val="clear" w:color="auto" w:fill="F2F2F2" w:themeFill="background1" w:themeFillShade="F2"/>
            <w:vAlign w:val="center"/>
          </w:tcPr>
          <w:p w14:paraId="27EC7890" w14:textId="0A3F1A5C" w:rsidR="007436AA" w:rsidRPr="001C1331" w:rsidRDefault="007436AA" w:rsidP="007436AA">
            <w:pPr>
              <w:spacing w:line="240" w:lineRule="auto"/>
              <w:textAlignment w:val="baseline"/>
              <w:rPr>
                <w:rFonts w:eastAsia="Times New Roman" w:cs="Arial"/>
                <w:sz w:val="14"/>
                <w:szCs w:val="14"/>
                <w:lang w:eastAsia="en-GB"/>
              </w:rPr>
            </w:pPr>
            <w:r w:rsidRPr="006F4E59">
              <w:rPr>
                <w:b/>
                <w:sz w:val="22"/>
                <w:szCs w:val="22"/>
              </w:rPr>
              <w:t xml:space="preserve">OO </w:t>
            </w:r>
            <w:r w:rsidR="006F4E59" w:rsidRPr="006F4E59">
              <w:rPr>
                <w:b/>
                <w:bCs/>
                <w:sz w:val="22"/>
                <w:szCs w:val="22"/>
              </w:rPr>
              <w:t>9 LE</w:t>
            </w:r>
          </w:p>
        </w:tc>
        <w:tc>
          <w:tcPr>
            <w:tcW w:w="4270" w:type="dxa"/>
            <w:vMerge w:val="restart"/>
            <w:shd w:val="clear" w:color="auto" w:fill="F2F2F2" w:themeFill="background1" w:themeFillShade="F2"/>
            <w:vAlign w:val="center"/>
          </w:tcPr>
          <w:p w14:paraId="35D9EB54" w14:textId="77777777" w:rsidR="007436AA" w:rsidRDefault="007436AA" w:rsidP="007436AA">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425C624" w14:textId="77777777" w:rsidR="007436AA" w:rsidRDefault="007436AA" w:rsidP="007436AA">
            <w:pPr>
              <w:spacing w:line="240" w:lineRule="auto"/>
              <w:jc w:val="center"/>
              <w:textAlignment w:val="baseline"/>
              <w:rPr>
                <w:rFonts w:eastAsia="Times New Roman" w:cs="Arial"/>
                <w:sz w:val="14"/>
                <w:szCs w:val="14"/>
                <w:lang w:eastAsia="en-GB"/>
              </w:rPr>
            </w:pPr>
          </w:p>
          <w:p w14:paraId="382F17A3" w14:textId="5E3F3F95" w:rsidR="007436AA" w:rsidRPr="001C1331" w:rsidRDefault="00E317F4" w:rsidP="007436AA">
            <w:pPr>
              <w:jc w:val="center"/>
              <w:rPr>
                <w:sz w:val="18"/>
                <w:szCs w:val="18"/>
              </w:rPr>
            </w:pPr>
            <w:r>
              <w:rPr>
                <w:b/>
                <w:bCs/>
                <w:sz w:val="22"/>
                <w:szCs w:val="22"/>
              </w:rPr>
              <w:t>Example</w:t>
            </w:r>
          </w:p>
        </w:tc>
        <w:tc>
          <w:tcPr>
            <w:tcW w:w="1851" w:type="dxa"/>
            <w:vMerge w:val="restart"/>
            <w:shd w:val="clear" w:color="auto" w:fill="F2F2F2" w:themeFill="background1" w:themeFillShade="F2"/>
            <w:vAlign w:val="center"/>
            <w:hideMark/>
          </w:tcPr>
          <w:p w14:paraId="01AAA9C7" w14:textId="77777777" w:rsidR="007436AA" w:rsidRPr="001C1331" w:rsidRDefault="007436AA" w:rsidP="007436AA">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B3FD771" w14:textId="77777777" w:rsidR="007436AA" w:rsidRPr="001C1331" w:rsidRDefault="007436AA" w:rsidP="007436AA">
            <w:pPr>
              <w:spacing w:line="240" w:lineRule="auto"/>
              <w:jc w:val="center"/>
              <w:textAlignment w:val="baseline"/>
              <w:rPr>
                <w:rFonts w:eastAsia="Times New Roman" w:cs="Arial"/>
                <w:b/>
                <w:bCs/>
                <w:sz w:val="14"/>
                <w:szCs w:val="14"/>
                <w:lang w:val="en-US" w:eastAsia="en-GB"/>
              </w:rPr>
            </w:pPr>
          </w:p>
          <w:p w14:paraId="2B38BA9C" w14:textId="63C13585" w:rsidR="007436AA" w:rsidRPr="001C1331" w:rsidRDefault="00E317F4" w:rsidP="007436AA">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882" w:type="dxa"/>
            <w:vMerge w:val="restart"/>
            <w:shd w:val="clear" w:color="auto" w:fill="A6A6A6" w:themeFill="background1" w:themeFillShade="A6"/>
            <w:tcMar>
              <w:top w:w="113" w:type="dxa"/>
              <w:left w:w="113" w:type="dxa"/>
              <w:bottom w:w="113" w:type="dxa"/>
              <w:right w:w="113" w:type="dxa"/>
            </w:tcMar>
            <w:vAlign w:val="center"/>
            <w:hideMark/>
          </w:tcPr>
          <w:p w14:paraId="3A5BB1C1" w14:textId="77777777" w:rsidR="007436AA" w:rsidRPr="007B6129" w:rsidRDefault="007436AA" w:rsidP="007436AA">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ABF0174" w14:textId="77777777" w:rsidR="007436AA" w:rsidRPr="007B6129" w:rsidRDefault="007436AA" w:rsidP="007436AA">
            <w:pPr>
              <w:spacing w:line="240" w:lineRule="auto"/>
              <w:jc w:val="center"/>
              <w:textAlignment w:val="baseline"/>
              <w:rPr>
                <w:rFonts w:eastAsia="Times New Roman" w:cs="Arial"/>
                <w:b/>
                <w:bCs/>
                <w:color w:val="FFFFFF" w:themeColor="background1"/>
                <w:sz w:val="14"/>
                <w:szCs w:val="14"/>
                <w:lang w:val="en-US" w:eastAsia="en-GB"/>
              </w:rPr>
            </w:pPr>
          </w:p>
          <w:p w14:paraId="3CA7BA79" w14:textId="77777777" w:rsidR="007436AA" w:rsidRPr="007B6129" w:rsidRDefault="007436AA" w:rsidP="007436AA">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9A98D0D" w14:textId="77777777" w:rsidR="007436AA" w:rsidRPr="00DF39DB" w:rsidRDefault="007436AA" w:rsidP="007436AA">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7436AA" w:rsidRPr="001C1331" w14:paraId="1D9C17BF" w14:textId="77777777" w:rsidTr="00C93882">
        <w:trPr>
          <w:trHeight w:val="380"/>
        </w:trPr>
        <w:tc>
          <w:tcPr>
            <w:tcW w:w="1750" w:type="dxa"/>
            <w:vMerge/>
            <w:shd w:val="clear" w:color="auto" w:fill="F2F2F2" w:themeFill="background1" w:themeFillShade="F2"/>
            <w:vAlign w:val="center"/>
          </w:tcPr>
          <w:p w14:paraId="12185B24" w14:textId="77777777" w:rsidR="007436AA" w:rsidRPr="001C1331" w:rsidRDefault="007436AA" w:rsidP="007436AA">
            <w:pPr>
              <w:spacing w:line="240" w:lineRule="auto"/>
              <w:jc w:val="center"/>
              <w:textAlignment w:val="baseline"/>
              <w:rPr>
                <w:rFonts w:eastAsia="Times New Roman" w:cs="Arial"/>
                <w:b/>
                <w:sz w:val="14"/>
                <w:szCs w:val="14"/>
                <w:lang w:val="en-US" w:eastAsia="en-GB"/>
              </w:rPr>
            </w:pPr>
          </w:p>
        </w:tc>
        <w:tc>
          <w:tcPr>
            <w:tcW w:w="1489" w:type="dxa"/>
            <w:shd w:val="clear" w:color="auto" w:fill="F2F2F2" w:themeFill="background1" w:themeFillShade="F2"/>
            <w:vAlign w:val="center"/>
          </w:tcPr>
          <w:p w14:paraId="4B6D3E8E" w14:textId="77777777" w:rsidR="007436AA" w:rsidRPr="003B0BE2" w:rsidRDefault="007436AA" w:rsidP="007436AA">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642" w:type="dxa"/>
            <w:shd w:val="clear" w:color="auto" w:fill="F2F2F2" w:themeFill="background1" w:themeFillShade="F2"/>
            <w:vAlign w:val="center"/>
          </w:tcPr>
          <w:p w14:paraId="3905BC8E" w14:textId="2AECF5A5" w:rsidR="007436AA" w:rsidRPr="003B0BE2" w:rsidRDefault="000D4FC9" w:rsidP="007436AA">
            <w:pPr>
              <w:spacing w:line="240" w:lineRule="auto"/>
              <w:textAlignment w:val="baseline"/>
              <w:rPr>
                <w:rFonts w:eastAsia="Times New Roman" w:cs="Arial"/>
                <w:b/>
                <w:sz w:val="14"/>
                <w:szCs w:val="14"/>
                <w:lang w:val="en-US" w:eastAsia="en-GB"/>
              </w:rPr>
            </w:pPr>
            <w:r w:rsidRPr="000D4FC9">
              <w:rPr>
                <w:b/>
                <w:bCs/>
                <w:sz w:val="22"/>
                <w:szCs w:val="22"/>
              </w:rPr>
              <w:t>N/A</w:t>
            </w:r>
          </w:p>
        </w:tc>
        <w:tc>
          <w:tcPr>
            <w:tcW w:w="4270" w:type="dxa"/>
            <w:vMerge/>
            <w:shd w:val="clear" w:color="auto" w:fill="F2F2F2" w:themeFill="background1" w:themeFillShade="F2"/>
            <w:vAlign w:val="center"/>
          </w:tcPr>
          <w:p w14:paraId="2C1F6DCD" w14:textId="77777777" w:rsidR="007436AA" w:rsidRPr="001C1331" w:rsidRDefault="007436AA" w:rsidP="007436AA">
            <w:pPr>
              <w:spacing w:line="240" w:lineRule="auto"/>
              <w:jc w:val="center"/>
              <w:textAlignment w:val="baseline"/>
              <w:rPr>
                <w:rFonts w:eastAsia="Times New Roman" w:cs="Arial"/>
                <w:b/>
                <w:sz w:val="14"/>
                <w:szCs w:val="14"/>
                <w:lang w:val="en-US" w:eastAsia="en-GB"/>
              </w:rPr>
            </w:pPr>
          </w:p>
        </w:tc>
        <w:tc>
          <w:tcPr>
            <w:tcW w:w="1851" w:type="dxa"/>
            <w:vMerge/>
            <w:shd w:val="clear" w:color="auto" w:fill="F2F2F2" w:themeFill="background1" w:themeFillShade="F2"/>
            <w:vAlign w:val="center"/>
          </w:tcPr>
          <w:p w14:paraId="4CC41F9F" w14:textId="77777777" w:rsidR="007436AA" w:rsidRPr="001C1331" w:rsidRDefault="007436AA" w:rsidP="007436AA">
            <w:pPr>
              <w:spacing w:line="240" w:lineRule="auto"/>
              <w:jc w:val="center"/>
              <w:textAlignment w:val="baseline"/>
              <w:rPr>
                <w:rFonts w:eastAsia="Times New Roman" w:cs="Arial"/>
                <w:b/>
                <w:bCs/>
                <w:sz w:val="14"/>
                <w:szCs w:val="14"/>
                <w:lang w:val="en-US" w:eastAsia="en-GB"/>
              </w:rPr>
            </w:pPr>
          </w:p>
        </w:tc>
        <w:tc>
          <w:tcPr>
            <w:tcW w:w="1882" w:type="dxa"/>
            <w:vMerge/>
            <w:tcMar>
              <w:top w:w="113" w:type="dxa"/>
              <w:left w:w="113" w:type="dxa"/>
              <w:bottom w:w="113" w:type="dxa"/>
              <w:right w:w="113" w:type="dxa"/>
            </w:tcMar>
            <w:vAlign w:val="center"/>
          </w:tcPr>
          <w:p w14:paraId="1AFE01E9" w14:textId="77777777" w:rsidR="007436AA" w:rsidRPr="007B6129" w:rsidRDefault="007436AA" w:rsidP="007436AA">
            <w:pPr>
              <w:spacing w:line="240" w:lineRule="auto"/>
              <w:jc w:val="center"/>
              <w:textAlignment w:val="baseline"/>
              <w:rPr>
                <w:rFonts w:eastAsia="Times New Roman" w:cs="Arial"/>
                <w:b/>
                <w:bCs/>
                <w:color w:val="FFFFFF" w:themeColor="background1"/>
                <w:sz w:val="14"/>
                <w:szCs w:val="14"/>
                <w:lang w:val="en-US" w:eastAsia="en-GB"/>
              </w:rPr>
            </w:pPr>
          </w:p>
        </w:tc>
      </w:tr>
      <w:tr w:rsidR="007436AA" w:rsidRPr="001C1331" w14:paraId="41E59D72" w14:textId="77777777" w:rsidTr="01C68B1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847B489" w14:textId="4B5DA4A0" w:rsidR="007436AA" w:rsidRPr="00E27FAB" w:rsidRDefault="00E317F4" w:rsidP="00E317F4">
            <w:pPr>
              <w:spacing w:line="276" w:lineRule="auto"/>
              <w:textAlignment w:val="baseline"/>
              <w:rPr>
                <w:rFonts w:eastAsia="Times New Roman" w:cs="Arial"/>
                <w:lang w:eastAsia="en-GB"/>
              </w:rPr>
            </w:pPr>
            <w:r w:rsidRPr="00E317F4">
              <w:rPr>
                <w:rFonts w:eastAsia="Times New Roman" w:cs="Arial"/>
                <w:b/>
                <w:lang w:val="en-US" w:eastAsia="en-GB"/>
              </w:rPr>
              <w:t xml:space="preserve">Provide examples of the most significant </w:t>
            </w:r>
            <w:hyperlink r:id="rId141" w:history="1">
              <w:r w:rsidRPr="004253C5">
                <w:rPr>
                  <w:rStyle w:val="Hyperlink"/>
                  <w:rFonts w:eastAsia="Times New Roman" w:cs="Arial"/>
                  <w:b/>
                  <w:lang w:val="en-US" w:eastAsia="en-GB"/>
                </w:rPr>
                <w:t>(proxy) voting</w:t>
              </w:r>
            </w:hyperlink>
            <w:r w:rsidRPr="00E317F4">
              <w:rPr>
                <w:rFonts w:eastAsia="Times New Roman" w:cs="Arial"/>
                <w:b/>
                <w:lang w:val="en-US" w:eastAsia="en-GB"/>
              </w:rPr>
              <w:t xml:space="preserve"> activities that your organisation and/or</w:t>
            </w:r>
            <w:r w:rsidR="00A12696">
              <w:rPr>
                <w:rFonts w:eastAsia="Times New Roman" w:cs="Arial"/>
                <w:b/>
                <w:lang w:val="en-US" w:eastAsia="en-GB"/>
              </w:rPr>
              <w:t xml:space="preserve"> the</w:t>
            </w:r>
            <w:r w:rsidRPr="00E317F4">
              <w:rPr>
                <w:rFonts w:eastAsia="Times New Roman" w:cs="Arial"/>
                <w:b/>
                <w:lang w:val="en-US" w:eastAsia="en-GB"/>
              </w:rPr>
              <w:t xml:space="preserve"> </w:t>
            </w:r>
            <w:hyperlink r:id="rId142" w:history="1">
              <w:r w:rsidRPr="004253C5">
                <w:rPr>
                  <w:rStyle w:val="Hyperlink"/>
                  <w:rFonts w:eastAsia="Times New Roman" w:cs="Arial"/>
                  <w:b/>
                  <w:lang w:val="en-US" w:eastAsia="en-GB"/>
                </w:rPr>
                <w:t>service provider</w:t>
              </w:r>
            </w:hyperlink>
            <w:r w:rsidRPr="00E317F4">
              <w:rPr>
                <w:rFonts w:eastAsia="Times New Roman" w:cs="Arial"/>
                <w:b/>
                <w:lang w:val="en-US" w:eastAsia="en-GB"/>
              </w:rPr>
              <w:t xml:space="preserve"> </w:t>
            </w:r>
            <w:r w:rsidR="003D0E4A">
              <w:rPr>
                <w:rFonts w:eastAsia="Times New Roman" w:cs="Arial"/>
                <w:b/>
                <w:lang w:val="en-US" w:eastAsia="en-GB"/>
              </w:rPr>
              <w:t xml:space="preserve">acting on your behalf </w:t>
            </w:r>
            <w:r w:rsidRPr="00E317F4">
              <w:rPr>
                <w:rFonts w:eastAsia="Times New Roman" w:cs="Arial"/>
                <w:b/>
                <w:lang w:val="en-US" w:eastAsia="en-GB"/>
              </w:rPr>
              <w:t>carried out during the reporting year.</w:t>
            </w:r>
          </w:p>
        </w:tc>
      </w:tr>
      <w:tr w:rsidR="007436AA" w:rsidRPr="001C1331" w14:paraId="4E172AF6" w14:textId="77777777" w:rsidTr="01C68B1A">
        <w:trPr>
          <w:trHeight w:val="15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D707F76" w14:textId="4719F878" w:rsidR="009B0039" w:rsidRPr="006F664D" w:rsidRDefault="004437FF" w:rsidP="006F664D">
            <w:pPr>
              <w:spacing w:line="276" w:lineRule="auto"/>
              <w:textAlignment w:val="baseline"/>
              <w:rPr>
                <w:rFonts w:eastAsia="Times New Roman" w:cs="Arial"/>
                <w:lang w:eastAsia="en-GB"/>
              </w:rPr>
            </w:pPr>
            <w:r>
              <w:rPr>
                <w:rFonts w:eastAsia="Times New Roman" w:cs="Arial"/>
                <w:lang w:eastAsia="en-GB"/>
              </w:rPr>
              <w:t>(A)</w:t>
            </w:r>
            <w:r w:rsidR="009B0039" w:rsidRPr="006F664D">
              <w:rPr>
                <w:rFonts w:eastAsia="Times New Roman" w:cs="Arial"/>
                <w:lang w:eastAsia="en-GB"/>
              </w:rPr>
              <w:t xml:space="preserve"> Example 1: </w:t>
            </w:r>
            <w:r w:rsidR="009B0039" w:rsidRPr="0004710E">
              <w:rPr>
                <w:rFonts w:eastAsia="Times New Roman" w:cs="Arial"/>
                <w:szCs w:val="16"/>
                <w:lang w:eastAsia="en-GB"/>
              </w:rPr>
              <w:t>______</w:t>
            </w:r>
            <w:r w:rsidR="009B0039">
              <w:rPr>
                <w:rFonts w:eastAsia="Times New Roman" w:cs="Arial"/>
                <w:szCs w:val="16"/>
                <w:lang w:eastAsia="en-GB"/>
              </w:rPr>
              <w:t xml:space="preserve"> </w:t>
            </w:r>
            <w:r w:rsidR="009B0039" w:rsidRPr="006F664D">
              <w:rPr>
                <w:rFonts w:eastAsia="Times New Roman" w:cs="Arial"/>
                <w:lang w:eastAsia="en-GB"/>
              </w:rPr>
              <w:t>[Free text: large]</w:t>
            </w:r>
          </w:p>
          <w:p w14:paraId="20D608AA" w14:textId="4A5DEA83" w:rsidR="007436AA" w:rsidRPr="006F664D" w:rsidRDefault="007436AA" w:rsidP="007436AA">
            <w:pPr>
              <w:spacing w:line="276" w:lineRule="auto"/>
              <w:textAlignment w:val="baseline"/>
              <w:rPr>
                <w:rFonts w:eastAsia="Times New Roman" w:cs="Arial"/>
                <w:lang w:eastAsia="en-GB"/>
              </w:rPr>
            </w:pPr>
          </w:p>
        </w:tc>
      </w:tr>
      <w:tr w:rsidR="006F664D" w:rsidRPr="001C1331" w14:paraId="540C3488" w14:textId="77777777" w:rsidTr="01C68B1A">
        <w:trPr>
          <w:trHeight w:val="15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917A43" w14:textId="4E6B2223" w:rsidR="006F664D" w:rsidRPr="006F664D" w:rsidRDefault="004437FF" w:rsidP="00A32332">
            <w:pPr>
              <w:spacing w:line="276" w:lineRule="auto"/>
              <w:textAlignment w:val="baseline"/>
              <w:rPr>
                <w:rFonts w:eastAsia="Times New Roman" w:cs="Arial"/>
                <w:lang w:eastAsia="en-GB"/>
              </w:rPr>
            </w:pPr>
            <w:r>
              <w:rPr>
                <w:rFonts w:eastAsia="Times New Roman" w:cs="Arial"/>
                <w:lang w:eastAsia="en-GB"/>
              </w:rPr>
              <w:t>(B)</w:t>
            </w:r>
            <w:r w:rsidR="009B0039" w:rsidRPr="006F664D">
              <w:rPr>
                <w:rFonts w:eastAsia="Times New Roman" w:cs="Arial"/>
                <w:lang w:eastAsia="en-GB"/>
              </w:rPr>
              <w:t xml:space="preserve"> Example 2: </w:t>
            </w:r>
            <w:r w:rsidR="009B0039" w:rsidRPr="0004710E">
              <w:rPr>
                <w:rFonts w:eastAsia="Times New Roman" w:cs="Arial"/>
                <w:szCs w:val="16"/>
                <w:lang w:eastAsia="en-GB"/>
              </w:rPr>
              <w:t>______</w:t>
            </w:r>
            <w:r w:rsidR="009B0039">
              <w:rPr>
                <w:rFonts w:eastAsia="Times New Roman" w:cs="Arial"/>
                <w:szCs w:val="16"/>
                <w:lang w:eastAsia="en-GB"/>
              </w:rPr>
              <w:t xml:space="preserve"> </w:t>
            </w:r>
            <w:r w:rsidR="009B0039" w:rsidRPr="006F664D">
              <w:rPr>
                <w:rFonts w:eastAsia="Times New Roman" w:cs="Arial"/>
                <w:lang w:eastAsia="en-GB"/>
              </w:rPr>
              <w:t>[Free text: large]</w:t>
            </w:r>
          </w:p>
        </w:tc>
      </w:tr>
      <w:tr w:rsidR="006F664D" w:rsidRPr="001C1331" w14:paraId="2FAFF366" w14:textId="77777777" w:rsidTr="01C68B1A">
        <w:trPr>
          <w:trHeight w:val="15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48173A" w14:textId="23760662" w:rsidR="006F664D" w:rsidRPr="006F664D" w:rsidRDefault="004437FF" w:rsidP="00A32332">
            <w:pPr>
              <w:spacing w:line="276" w:lineRule="auto"/>
              <w:textAlignment w:val="baseline"/>
              <w:rPr>
                <w:rFonts w:eastAsia="Times New Roman" w:cs="Arial"/>
                <w:lang w:eastAsia="en-GB"/>
              </w:rPr>
            </w:pPr>
            <w:r>
              <w:rPr>
                <w:rFonts w:eastAsia="Times New Roman" w:cs="Arial"/>
                <w:lang w:eastAsia="en-GB"/>
              </w:rPr>
              <w:t>(C)</w:t>
            </w:r>
            <w:r w:rsidR="009B0039" w:rsidRPr="006F664D">
              <w:rPr>
                <w:rFonts w:eastAsia="Times New Roman" w:cs="Arial"/>
                <w:lang w:eastAsia="en-GB"/>
              </w:rPr>
              <w:t xml:space="preserve"> Example 3: </w:t>
            </w:r>
            <w:r w:rsidR="009B0039" w:rsidRPr="0004710E">
              <w:rPr>
                <w:rFonts w:eastAsia="Times New Roman" w:cs="Arial"/>
                <w:szCs w:val="16"/>
                <w:lang w:eastAsia="en-GB"/>
              </w:rPr>
              <w:t>______</w:t>
            </w:r>
            <w:r w:rsidR="009B0039">
              <w:rPr>
                <w:rFonts w:eastAsia="Times New Roman" w:cs="Arial"/>
                <w:szCs w:val="16"/>
                <w:lang w:eastAsia="en-GB"/>
              </w:rPr>
              <w:t xml:space="preserve"> </w:t>
            </w:r>
            <w:r w:rsidR="009B0039" w:rsidRPr="006F664D">
              <w:rPr>
                <w:rFonts w:eastAsia="Times New Roman" w:cs="Arial"/>
                <w:lang w:eastAsia="en-GB"/>
              </w:rPr>
              <w:t>[Free text: large]</w:t>
            </w:r>
          </w:p>
        </w:tc>
      </w:tr>
      <w:tr w:rsidR="007436AA" w:rsidRPr="001C1331" w14:paraId="20297947" w14:textId="77777777" w:rsidTr="01C68B1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9D80AF6" w14:textId="77777777" w:rsidR="007436AA" w:rsidRPr="000F5158" w:rsidRDefault="007436AA" w:rsidP="007436AA">
            <w:pPr>
              <w:spacing w:line="240" w:lineRule="auto"/>
              <w:jc w:val="center"/>
              <w:textAlignment w:val="baseline"/>
              <w:rPr>
                <w:rStyle w:val="Hyperlink"/>
                <w:sz w:val="16"/>
                <w:szCs w:val="16"/>
              </w:rPr>
            </w:pPr>
          </w:p>
        </w:tc>
      </w:tr>
      <w:tr w:rsidR="007436AA" w:rsidRPr="001C1331" w14:paraId="126BC1B2" w14:textId="77777777" w:rsidTr="01C68B1A">
        <w:trPr>
          <w:trHeight w:val="300"/>
        </w:trPr>
        <w:tc>
          <w:tcPr>
            <w:tcW w:w="14884" w:type="dxa"/>
            <w:gridSpan w:val="6"/>
            <w:shd w:val="clear" w:color="auto" w:fill="0070C0"/>
            <w:vAlign w:val="center"/>
          </w:tcPr>
          <w:p w14:paraId="721E6092" w14:textId="77777777" w:rsidR="007436AA" w:rsidRPr="00290DD4" w:rsidRDefault="007436AA" w:rsidP="007436AA">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436AA" w:rsidRPr="001C1331" w14:paraId="116ABCEC" w14:textId="77777777" w:rsidTr="01C68B1A">
        <w:trPr>
          <w:trHeight w:val="300"/>
        </w:trPr>
        <w:tc>
          <w:tcPr>
            <w:tcW w:w="1750" w:type="dxa"/>
            <w:shd w:val="clear" w:color="auto" w:fill="auto"/>
            <w:vAlign w:val="center"/>
          </w:tcPr>
          <w:p w14:paraId="4AF2787E" w14:textId="77777777" w:rsidR="007436AA" w:rsidRPr="00606A24" w:rsidRDefault="007436AA" w:rsidP="007436AA">
            <w:pPr>
              <w:rPr>
                <w:rStyle w:val="Hyperlink"/>
                <w:b/>
                <w:sz w:val="16"/>
                <w:szCs w:val="16"/>
              </w:rPr>
            </w:pPr>
            <w:r>
              <w:rPr>
                <w:b/>
                <w:sz w:val="16"/>
                <w:szCs w:val="16"/>
                <w:lang w:val="en-US"/>
              </w:rPr>
              <w:t>Purpose of indicator</w:t>
            </w:r>
          </w:p>
        </w:tc>
        <w:tc>
          <w:tcPr>
            <w:tcW w:w="13134" w:type="dxa"/>
            <w:gridSpan w:val="5"/>
            <w:shd w:val="clear" w:color="auto" w:fill="auto"/>
            <w:vAlign w:val="center"/>
          </w:tcPr>
          <w:p w14:paraId="530567C4" w14:textId="01DFAB02" w:rsidR="007436AA" w:rsidRPr="00327A0E" w:rsidRDefault="00E317F4" w:rsidP="007436AA">
            <w:pPr>
              <w:rPr>
                <w:rStyle w:val="Hyperlink"/>
                <w:color w:val="000000" w:themeColor="text1"/>
                <w:sz w:val="16"/>
                <w:szCs w:val="16"/>
              </w:rPr>
            </w:pPr>
            <w:r w:rsidRPr="00E317F4">
              <w:rPr>
                <w:rStyle w:val="Hyperlink"/>
                <w:color w:val="000000" w:themeColor="text1"/>
                <w:sz w:val="16"/>
                <w:szCs w:val="16"/>
              </w:rPr>
              <w:t xml:space="preserve">This indicator gives signatories the opportunity to showcase voting-related activities </w:t>
            </w:r>
            <w:r w:rsidR="00BF6378">
              <w:rPr>
                <w:rStyle w:val="Hyperlink"/>
                <w:color w:val="000000" w:themeColor="text1"/>
                <w:sz w:val="16"/>
                <w:szCs w:val="16"/>
              </w:rPr>
              <w:t>concerning</w:t>
            </w:r>
            <w:r w:rsidR="00841838" w:rsidRPr="00E317F4">
              <w:rPr>
                <w:rStyle w:val="Hyperlink"/>
                <w:color w:val="000000" w:themeColor="text1"/>
                <w:sz w:val="16"/>
                <w:szCs w:val="16"/>
              </w:rPr>
              <w:t xml:space="preserve"> </w:t>
            </w:r>
            <w:r w:rsidRPr="00E317F4">
              <w:rPr>
                <w:rStyle w:val="Hyperlink"/>
                <w:color w:val="000000" w:themeColor="text1"/>
                <w:sz w:val="16"/>
                <w:szCs w:val="16"/>
              </w:rPr>
              <w:t>important ESG issues and how their (proxy) voting policy is applied in practice.</w:t>
            </w:r>
          </w:p>
        </w:tc>
      </w:tr>
      <w:tr w:rsidR="007436AA" w:rsidRPr="001C1331" w14:paraId="7D740B21" w14:textId="77777777" w:rsidTr="01C68B1A">
        <w:trPr>
          <w:trHeight w:val="300"/>
        </w:trPr>
        <w:tc>
          <w:tcPr>
            <w:tcW w:w="1750" w:type="dxa"/>
            <w:shd w:val="clear" w:color="auto" w:fill="auto"/>
            <w:vAlign w:val="center"/>
          </w:tcPr>
          <w:p w14:paraId="46DE60BB" w14:textId="77777777" w:rsidR="007436AA" w:rsidRPr="00606A24" w:rsidRDefault="007436AA" w:rsidP="007436AA">
            <w:pPr>
              <w:rPr>
                <w:rStyle w:val="Hyperlink"/>
                <w:b/>
                <w:sz w:val="16"/>
                <w:szCs w:val="16"/>
              </w:rPr>
            </w:pPr>
            <w:r>
              <w:rPr>
                <w:b/>
                <w:sz w:val="16"/>
                <w:szCs w:val="16"/>
                <w:lang w:val="en-US"/>
              </w:rPr>
              <w:t>Additional reporting guidance</w:t>
            </w:r>
          </w:p>
        </w:tc>
        <w:tc>
          <w:tcPr>
            <w:tcW w:w="13134" w:type="dxa"/>
            <w:gridSpan w:val="5"/>
            <w:shd w:val="clear" w:color="auto" w:fill="auto"/>
            <w:vAlign w:val="center"/>
          </w:tcPr>
          <w:p w14:paraId="779692D6" w14:textId="01832E28" w:rsidR="00E317F4" w:rsidRPr="00E317F4" w:rsidRDefault="00E317F4" w:rsidP="00E317F4">
            <w:pPr>
              <w:rPr>
                <w:rStyle w:val="Hyperlink"/>
                <w:color w:val="000000" w:themeColor="text1"/>
                <w:sz w:val="16"/>
                <w:szCs w:val="16"/>
              </w:rPr>
            </w:pPr>
            <w:r w:rsidRPr="00E317F4">
              <w:rPr>
                <w:rStyle w:val="Hyperlink"/>
                <w:color w:val="000000" w:themeColor="text1"/>
                <w:sz w:val="16"/>
                <w:szCs w:val="16"/>
              </w:rPr>
              <w:t xml:space="preserve">Examples could include details on why the </w:t>
            </w:r>
            <w:proofErr w:type="gramStart"/>
            <w:r w:rsidRPr="00E317F4">
              <w:rPr>
                <w:rStyle w:val="Hyperlink"/>
                <w:color w:val="000000" w:themeColor="text1"/>
                <w:sz w:val="16"/>
                <w:szCs w:val="16"/>
              </w:rPr>
              <w:t>particular ESG</w:t>
            </w:r>
            <w:proofErr w:type="gramEnd"/>
            <w:r w:rsidRPr="00E317F4">
              <w:rPr>
                <w:rStyle w:val="Hyperlink"/>
                <w:color w:val="000000" w:themeColor="text1"/>
                <w:sz w:val="16"/>
                <w:szCs w:val="16"/>
              </w:rPr>
              <w:t xml:space="preserve"> issue was deemed important from </w:t>
            </w:r>
            <w:r w:rsidR="00841838">
              <w:rPr>
                <w:rStyle w:val="Hyperlink"/>
                <w:color w:val="000000" w:themeColor="text1"/>
                <w:sz w:val="16"/>
                <w:szCs w:val="16"/>
              </w:rPr>
              <w:t>the</w:t>
            </w:r>
            <w:r w:rsidR="00841838" w:rsidRPr="00E317F4">
              <w:rPr>
                <w:rStyle w:val="Hyperlink"/>
                <w:color w:val="000000" w:themeColor="text1"/>
                <w:sz w:val="16"/>
                <w:szCs w:val="16"/>
              </w:rPr>
              <w:t xml:space="preserve"> </w:t>
            </w:r>
            <w:r w:rsidRPr="00E317F4">
              <w:rPr>
                <w:rStyle w:val="Hyperlink"/>
                <w:color w:val="000000" w:themeColor="text1"/>
                <w:sz w:val="16"/>
                <w:szCs w:val="16"/>
              </w:rPr>
              <w:t xml:space="preserve">organisation's perspective and whether </w:t>
            </w:r>
            <w:r w:rsidR="00841838">
              <w:rPr>
                <w:rStyle w:val="Hyperlink"/>
                <w:color w:val="000000" w:themeColor="text1"/>
                <w:sz w:val="16"/>
                <w:szCs w:val="16"/>
              </w:rPr>
              <w:t>the</w:t>
            </w:r>
            <w:r w:rsidR="00841838" w:rsidRPr="00E317F4">
              <w:rPr>
                <w:rStyle w:val="Hyperlink"/>
                <w:color w:val="000000" w:themeColor="text1"/>
                <w:sz w:val="16"/>
                <w:szCs w:val="16"/>
              </w:rPr>
              <w:t xml:space="preserve"> </w:t>
            </w:r>
            <w:r w:rsidRPr="00E317F4">
              <w:rPr>
                <w:rStyle w:val="Hyperlink"/>
                <w:color w:val="000000" w:themeColor="text1"/>
                <w:sz w:val="16"/>
                <w:szCs w:val="16"/>
              </w:rPr>
              <w:t>voting-related activities were primarily focused on managing risks and opportunities or delivering sustainability outcomes.</w:t>
            </w:r>
          </w:p>
          <w:p w14:paraId="668C077D" w14:textId="77777777" w:rsidR="00E317F4" w:rsidRPr="00E317F4" w:rsidRDefault="00E317F4" w:rsidP="00E317F4">
            <w:pPr>
              <w:rPr>
                <w:rStyle w:val="Hyperlink"/>
                <w:color w:val="000000" w:themeColor="text1"/>
                <w:sz w:val="16"/>
                <w:szCs w:val="16"/>
              </w:rPr>
            </w:pPr>
          </w:p>
          <w:p w14:paraId="5C31CC36" w14:textId="207EEE7B" w:rsidR="007436AA" w:rsidRPr="00327A0E" w:rsidRDefault="00E317F4" w:rsidP="00E317F4">
            <w:pPr>
              <w:rPr>
                <w:rStyle w:val="Hyperlink"/>
                <w:color w:val="000000" w:themeColor="text1"/>
                <w:sz w:val="16"/>
                <w:szCs w:val="16"/>
              </w:rPr>
            </w:pPr>
            <w:r w:rsidRPr="00E317F4">
              <w:rPr>
                <w:rStyle w:val="Hyperlink"/>
                <w:color w:val="000000" w:themeColor="text1"/>
                <w:sz w:val="16"/>
                <w:szCs w:val="16"/>
              </w:rPr>
              <w:t>In this indicator "significant" refers to voting-related activities (</w:t>
            </w:r>
            <w:proofErr w:type="gramStart"/>
            <w:r w:rsidR="00BF6378">
              <w:rPr>
                <w:rStyle w:val="Hyperlink"/>
                <w:color w:val="000000" w:themeColor="text1"/>
                <w:sz w:val="16"/>
                <w:szCs w:val="16"/>
              </w:rPr>
              <w:t>e.g.</w:t>
            </w:r>
            <w:proofErr w:type="gramEnd"/>
            <w:r w:rsidR="00BF6378">
              <w:rPr>
                <w:rStyle w:val="Hyperlink"/>
                <w:color w:val="000000" w:themeColor="text1"/>
                <w:sz w:val="16"/>
                <w:szCs w:val="16"/>
              </w:rPr>
              <w:t xml:space="preserve"> </w:t>
            </w:r>
            <w:r w:rsidRPr="00E317F4">
              <w:rPr>
                <w:rStyle w:val="Hyperlink"/>
                <w:color w:val="000000" w:themeColor="text1"/>
                <w:sz w:val="16"/>
                <w:szCs w:val="16"/>
              </w:rPr>
              <w:t>pre-voting dialogue, filing of shareholder resolutions, proxy</w:t>
            </w:r>
            <w:r w:rsidR="00BF6378">
              <w:rPr>
                <w:rStyle w:val="Hyperlink"/>
                <w:color w:val="000000" w:themeColor="text1"/>
                <w:sz w:val="16"/>
                <w:szCs w:val="16"/>
              </w:rPr>
              <w:t xml:space="preserve"> </w:t>
            </w:r>
            <w:r w:rsidRPr="00E317F4">
              <w:rPr>
                <w:rStyle w:val="Hyperlink"/>
                <w:color w:val="000000" w:themeColor="text1"/>
                <w:sz w:val="16"/>
                <w:szCs w:val="16"/>
              </w:rPr>
              <w:t xml:space="preserve">solicitations, collaboration with peers </w:t>
            </w:r>
            <w:r w:rsidR="00BF6378">
              <w:rPr>
                <w:rStyle w:val="Hyperlink"/>
                <w:color w:val="000000" w:themeColor="text1"/>
                <w:sz w:val="16"/>
                <w:szCs w:val="16"/>
              </w:rPr>
              <w:t>regarding</w:t>
            </w:r>
            <w:r w:rsidR="00BF6378" w:rsidRPr="00E317F4">
              <w:rPr>
                <w:rStyle w:val="Hyperlink"/>
                <w:color w:val="000000" w:themeColor="text1"/>
                <w:sz w:val="16"/>
                <w:szCs w:val="16"/>
              </w:rPr>
              <w:t xml:space="preserve"> </w:t>
            </w:r>
            <w:r w:rsidRPr="00E317F4">
              <w:rPr>
                <w:rStyle w:val="Hyperlink"/>
                <w:color w:val="000000" w:themeColor="text1"/>
                <w:sz w:val="16"/>
                <w:szCs w:val="16"/>
              </w:rPr>
              <w:t xml:space="preserve">voting decisions, voting decisions themselves, communication of rationale for voting etc.) </w:t>
            </w:r>
            <w:r w:rsidR="00BF6378">
              <w:rPr>
                <w:rStyle w:val="Hyperlink"/>
                <w:color w:val="000000" w:themeColor="text1"/>
                <w:sz w:val="16"/>
                <w:szCs w:val="16"/>
              </w:rPr>
              <w:t>concerning</w:t>
            </w:r>
            <w:r w:rsidRPr="00E317F4">
              <w:rPr>
                <w:rStyle w:val="Hyperlink"/>
                <w:color w:val="000000" w:themeColor="text1"/>
                <w:sz w:val="16"/>
                <w:szCs w:val="16"/>
              </w:rPr>
              <w:t xml:space="preserve"> a particularly important ESG issue and for which </w:t>
            </w:r>
            <w:r w:rsidR="00841838">
              <w:rPr>
                <w:rStyle w:val="Hyperlink"/>
                <w:color w:val="000000" w:themeColor="text1"/>
                <w:sz w:val="16"/>
                <w:szCs w:val="16"/>
              </w:rPr>
              <w:t>the</w:t>
            </w:r>
            <w:r w:rsidR="00841838" w:rsidRPr="00E317F4">
              <w:rPr>
                <w:rStyle w:val="Hyperlink"/>
                <w:color w:val="000000" w:themeColor="text1"/>
                <w:sz w:val="16"/>
                <w:szCs w:val="16"/>
              </w:rPr>
              <w:t xml:space="preserve"> </w:t>
            </w:r>
            <w:r w:rsidRPr="00E317F4">
              <w:rPr>
                <w:rStyle w:val="Hyperlink"/>
                <w:color w:val="000000" w:themeColor="text1"/>
                <w:sz w:val="16"/>
                <w:szCs w:val="16"/>
              </w:rPr>
              <w:t>voting activities resulted in a clear change or (at minimum) measurable progress.</w:t>
            </w:r>
          </w:p>
        </w:tc>
      </w:tr>
      <w:tr w:rsidR="007436AA" w:rsidRPr="001C1331" w14:paraId="21291079" w14:textId="77777777" w:rsidTr="01C68B1A">
        <w:trPr>
          <w:trHeight w:val="300"/>
        </w:trPr>
        <w:tc>
          <w:tcPr>
            <w:tcW w:w="1750" w:type="dxa"/>
            <w:shd w:val="clear" w:color="auto" w:fill="auto"/>
            <w:vAlign w:val="center"/>
          </w:tcPr>
          <w:p w14:paraId="67DBF72F" w14:textId="77777777" w:rsidR="007436AA" w:rsidRPr="00511D12" w:rsidRDefault="007436AA" w:rsidP="007436AA">
            <w:pPr>
              <w:rPr>
                <w:b/>
                <w:bCs/>
                <w:sz w:val="16"/>
                <w:szCs w:val="16"/>
                <w:lang w:val="en-US"/>
              </w:rPr>
            </w:pPr>
            <w:r>
              <w:rPr>
                <w:b/>
                <w:bCs/>
                <w:sz w:val="16"/>
                <w:szCs w:val="16"/>
              </w:rPr>
              <w:t>Other resources</w:t>
            </w:r>
          </w:p>
        </w:tc>
        <w:tc>
          <w:tcPr>
            <w:tcW w:w="13134" w:type="dxa"/>
            <w:gridSpan w:val="5"/>
            <w:shd w:val="clear" w:color="auto" w:fill="auto"/>
            <w:vAlign w:val="center"/>
          </w:tcPr>
          <w:p w14:paraId="7CA6AC33" w14:textId="66A1CB11" w:rsidR="007436AA" w:rsidRPr="00B14A0B" w:rsidRDefault="000723C7" w:rsidP="00E317F4">
            <w:pPr>
              <w:rPr>
                <w:rStyle w:val="Hyperlink"/>
                <w:color w:val="000000" w:themeColor="text1"/>
                <w:sz w:val="16"/>
                <w:szCs w:val="16"/>
              </w:rPr>
            </w:pPr>
            <w:r w:rsidRPr="00634BEA">
              <w:rPr>
                <w:sz w:val="16"/>
                <w:szCs w:val="16"/>
              </w:rPr>
              <w:t xml:space="preserve">Further information and resources on stewardship can be found on the PRI's dedicated </w:t>
            </w:r>
            <w:hyperlink r:id="rId143">
              <w:r w:rsidRPr="4B9C4A72">
                <w:rPr>
                  <w:rStyle w:val="Hyperlink"/>
                  <w:sz w:val="16"/>
                  <w:szCs w:val="16"/>
                </w:rPr>
                <w:t>stewardship</w:t>
              </w:r>
            </w:hyperlink>
            <w:r>
              <w:rPr>
                <w:sz w:val="16"/>
                <w:szCs w:val="16"/>
              </w:rPr>
              <w:t xml:space="preserve"> w</w:t>
            </w:r>
            <w:r w:rsidRPr="000723C7">
              <w:rPr>
                <w:sz w:val="16"/>
                <w:szCs w:val="16"/>
              </w:rPr>
              <w:t>ebpage</w:t>
            </w:r>
            <w:r>
              <w:rPr>
                <w:sz w:val="16"/>
                <w:szCs w:val="16"/>
              </w:rPr>
              <w:t>.</w:t>
            </w:r>
          </w:p>
        </w:tc>
      </w:tr>
      <w:tr w:rsidR="007436AA" w:rsidRPr="001C1331" w14:paraId="2D258E2B" w14:textId="77777777" w:rsidTr="01C68B1A">
        <w:trPr>
          <w:trHeight w:val="300"/>
        </w:trPr>
        <w:tc>
          <w:tcPr>
            <w:tcW w:w="14884" w:type="dxa"/>
            <w:gridSpan w:val="6"/>
            <w:shd w:val="clear" w:color="auto" w:fill="0070C0"/>
            <w:vAlign w:val="center"/>
          </w:tcPr>
          <w:p w14:paraId="243555B4" w14:textId="77777777" w:rsidR="007436AA" w:rsidRPr="00290DD4" w:rsidRDefault="007436AA" w:rsidP="007436AA">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436AA" w:rsidRPr="001C1331" w14:paraId="71E9B1BF" w14:textId="77777777" w:rsidTr="01C68B1A">
        <w:trPr>
          <w:trHeight w:val="300"/>
        </w:trPr>
        <w:tc>
          <w:tcPr>
            <w:tcW w:w="1750" w:type="dxa"/>
            <w:shd w:val="clear" w:color="auto" w:fill="auto"/>
            <w:vAlign w:val="center"/>
          </w:tcPr>
          <w:p w14:paraId="14CBCECE" w14:textId="77777777" w:rsidR="007436AA" w:rsidRPr="0098346A" w:rsidRDefault="007436AA" w:rsidP="007436AA">
            <w:pPr>
              <w:rPr>
                <w:b/>
                <w:bCs/>
                <w:sz w:val="16"/>
                <w:szCs w:val="16"/>
              </w:rPr>
            </w:pPr>
            <w:r w:rsidRPr="0098346A">
              <w:rPr>
                <w:b/>
                <w:bCs/>
                <w:sz w:val="16"/>
                <w:szCs w:val="16"/>
              </w:rPr>
              <w:t>Dependent on</w:t>
            </w:r>
          </w:p>
        </w:tc>
        <w:tc>
          <w:tcPr>
            <w:tcW w:w="13134" w:type="dxa"/>
            <w:gridSpan w:val="5"/>
            <w:shd w:val="clear" w:color="auto" w:fill="auto"/>
            <w:vAlign w:val="center"/>
          </w:tcPr>
          <w:p w14:paraId="69C97DBD" w14:textId="568C7128" w:rsidR="007436AA" w:rsidRPr="00327A0E" w:rsidRDefault="001202C8" w:rsidP="007436AA">
            <w:pPr>
              <w:rPr>
                <w:rStyle w:val="Hyperlink"/>
                <w:color w:val="000000" w:themeColor="text1"/>
                <w:sz w:val="16"/>
                <w:szCs w:val="16"/>
              </w:rPr>
            </w:pPr>
            <w:r w:rsidRPr="001202C8">
              <w:rPr>
                <w:rStyle w:val="Hyperlink"/>
                <w:color w:val="000000" w:themeColor="text1"/>
                <w:sz w:val="16"/>
                <w:szCs w:val="16"/>
              </w:rPr>
              <w:t>[LE 25] will be applicable for reporting if option "(A) Through service providers" AND/OR option "(C) Through internal staff" was selected for "(Proxy) voting on Listed Equity - Active" AND/OR for "(Proxy) voting on Listed Equity - Passive" in [OO 9 LE].</w:t>
            </w:r>
          </w:p>
        </w:tc>
      </w:tr>
      <w:tr w:rsidR="007436AA" w:rsidRPr="001C1331" w14:paraId="206E236A" w14:textId="77777777" w:rsidTr="01C68B1A">
        <w:trPr>
          <w:trHeight w:val="300"/>
        </w:trPr>
        <w:tc>
          <w:tcPr>
            <w:tcW w:w="1750" w:type="dxa"/>
            <w:shd w:val="clear" w:color="auto" w:fill="auto"/>
            <w:vAlign w:val="center"/>
          </w:tcPr>
          <w:p w14:paraId="2D54D06B" w14:textId="77777777" w:rsidR="007436AA" w:rsidRPr="0098346A" w:rsidRDefault="007436AA" w:rsidP="007436AA">
            <w:pPr>
              <w:rPr>
                <w:b/>
                <w:bCs/>
                <w:sz w:val="16"/>
                <w:szCs w:val="16"/>
              </w:rPr>
            </w:pPr>
            <w:r w:rsidRPr="0098346A">
              <w:rPr>
                <w:b/>
                <w:bCs/>
                <w:sz w:val="16"/>
                <w:szCs w:val="16"/>
              </w:rPr>
              <w:t>Gateway to</w:t>
            </w:r>
          </w:p>
        </w:tc>
        <w:tc>
          <w:tcPr>
            <w:tcW w:w="13134" w:type="dxa"/>
            <w:gridSpan w:val="5"/>
            <w:shd w:val="clear" w:color="auto" w:fill="auto"/>
            <w:vAlign w:val="center"/>
          </w:tcPr>
          <w:p w14:paraId="29CC5F3B" w14:textId="68C1235B" w:rsidR="007436AA" w:rsidRPr="00327A0E" w:rsidRDefault="001202C8" w:rsidP="007436AA">
            <w:pPr>
              <w:rPr>
                <w:rStyle w:val="Hyperlink"/>
                <w:color w:val="000000" w:themeColor="text1"/>
                <w:sz w:val="16"/>
                <w:szCs w:val="16"/>
              </w:rPr>
            </w:pPr>
            <w:r w:rsidRPr="001202C8">
              <w:rPr>
                <w:rStyle w:val="Hyperlink"/>
                <w:color w:val="000000" w:themeColor="text1"/>
                <w:sz w:val="16"/>
                <w:szCs w:val="16"/>
              </w:rPr>
              <w:t>N/A</w:t>
            </w:r>
          </w:p>
        </w:tc>
      </w:tr>
      <w:tr w:rsidR="007436AA" w:rsidRPr="00E76E50" w14:paraId="1B4A3470" w14:textId="77777777" w:rsidTr="01C68B1A">
        <w:trPr>
          <w:trHeight w:val="300"/>
        </w:trPr>
        <w:tc>
          <w:tcPr>
            <w:tcW w:w="14884" w:type="dxa"/>
            <w:gridSpan w:val="6"/>
            <w:shd w:val="clear" w:color="auto" w:fill="0070C0"/>
            <w:vAlign w:val="center"/>
          </w:tcPr>
          <w:p w14:paraId="3C517033" w14:textId="77777777" w:rsidR="007436AA" w:rsidRPr="00290DD4" w:rsidRDefault="007436AA" w:rsidP="007436AA">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436AA" w:rsidRPr="000D5D9C" w14:paraId="59B7DBD2" w14:textId="77777777" w:rsidTr="01C68B1A">
        <w:trPr>
          <w:trHeight w:val="354"/>
        </w:trPr>
        <w:tc>
          <w:tcPr>
            <w:tcW w:w="14884" w:type="dxa"/>
            <w:gridSpan w:val="6"/>
            <w:shd w:val="clear" w:color="auto" w:fill="auto"/>
            <w:vAlign w:val="center"/>
          </w:tcPr>
          <w:p w14:paraId="08CA7359" w14:textId="77777777" w:rsidR="007436AA" w:rsidRPr="00DF39DB" w:rsidRDefault="007436AA" w:rsidP="007436AA">
            <w:pPr>
              <w:rPr>
                <w:bCs/>
                <w:sz w:val="16"/>
                <w:szCs w:val="16"/>
                <w:lang w:val="en-US"/>
              </w:rPr>
            </w:pPr>
            <w:r w:rsidRPr="00DF39DB">
              <w:rPr>
                <w:bCs/>
                <w:sz w:val="16"/>
                <w:szCs w:val="16"/>
                <w:lang w:val="en-US"/>
              </w:rPr>
              <w:t>Not assessed</w:t>
            </w:r>
          </w:p>
        </w:tc>
      </w:tr>
    </w:tbl>
    <w:p w14:paraId="4318BCD1" w14:textId="73E499F7" w:rsidR="00FD4B4A" w:rsidRPr="000723C7" w:rsidRDefault="00FD4B4A" w:rsidP="00FD4B4A">
      <w:pPr>
        <w:pStyle w:val="Heading2"/>
        <w:tabs>
          <w:tab w:val="left" w:pos="12758"/>
        </w:tabs>
        <w:rPr>
          <w:rFonts w:eastAsia="MS PGothic" w:cs="Times New Roman"/>
          <w:caps w:val="0"/>
          <w:color w:val="auto"/>
          <w:sz w:val="16"/>
          <w:szCs w:val="16"/>
        </w:rPr>
      </w:pPr>
    </w:p>
    <w:sectPr w:rsidR="00FD4B4A" w:rsidRPr="000723C7" w:rsidSect="005144BD">
      <w:headerReference w:type="even" r:id="rId144"/>
      <w:headerReference w:type="default" r:id="rId145"/>
      <w:footerReference w:type="even" r:id="rId146"/>
      <w:footerReference w:type="default" r:id="rId147"/>
      <w:headerReference w:type="first" r:id="rId148"/>
      <w:footerReference w:type="first" r:id="rId149"/>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86133D" w14:textId="77777777" w:rsidR="00CB11B1" w:rsidRDefault="00CB11B1" w:rsidP="00A27FF8">
      <w:pPr>
        <w:spacing w:line="240" w:lineRule="auto"/>
      </w:pPr>
      <w:r>
        <w:separator/>
      </w:r>
    </w:p>
  </w:endnote>
  <w:endnote w:type="continuationSeparator" w:id="0">
    <w:p w14:paraId="3E796F97" w14:textId="77777777" w:rsidR="00CB11B1" w:rsidRDefault="00CB11B1" w:rsidP="00A27FF8">
      <w:pPr>
        <w:spacing w:line="240" w:lineRule="auto"/>
      </w:pPr>
      <w:r>
        <w:continuationSeparator/>
      </w:r>
    </w:p>
  </w:endnote>
  <w:endnote w:type="continuationNotice" w:id="1">
    <w:p w14:paraId="3DE574B1" w14:textId="77777777" w:rsidR="00CB11B1" w:rsidRDefault="00CB11B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auto"/>
    <w:pitch w:val="variable"/>
    <w:sig w:usb0="E00002FF" w:usb1="5000205A" w:usb2="00000000"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1F7BE" w14:textId="77777777" w:rsidR="00EC3CA4" w:rsidRDefault="00EC3C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EC3CA4" w:rsidRPr="0098553C" w:rsidRDefault="00EC3CA4"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CE0C53">
      <w:rPr>
        <w:rStyle w:val="PageNumber"/>
        <w:rFonts w:ascii="Alright Sans Light" w:hAnsi="Alright Sans Light"/>
        <w:noProof/>
        <w:color w:val="808080"/>
      </w:rPr>
      <w:t>84</w:t>
    </w:r>
    <w:r w:rsidRPr="0098553C">
      <w:rPr>
        <w:rStyle w:val="PageNumber"/>
        <w:rFonts w:ascii="Alright Sans Light" w:hAnsi="Alright Sans Light"/>
        <w:color w:val="808080"/>
      </w:rPr>
      <w:fldChar w:fldCharType="end"/>
    </w:r>
  </w:p>
  <w:p w14:paraId="44A43680" w14:textId="63AC175A" w:rsidR="00EC3CA4" w:rsidRDefault="00EC3CA4">
    <w:pPr>
      <w:pStyle w:val="Footer"/>
    </w:pPr>
    <w:r w:rsidRPr="000F3CF4">
      <w:rPr>
        <w:noProof/>
        <w:lang w:val="it-IT" w:eastAsia="it-IT"/>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EC3CA4" w:rsidRPr="000F3CF4" w:rsidRDefault="00EC3CA4"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CE0C53">
                            <w:rPr>
                              <w:noProof/>
                              <w:color w:val="FFFFFF" w:themeColor="background1"/>
                            </w:rPr>
                            <w:t>84</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3597037">
            <v:shapetype id="_x0000_t202" coordsize="21600,21600" o:spt="202" path="m,l,21600r21600,l21600,xe" w14:anchorId="5C08D63F">
              <v:stroke joinstyle="miter"/>
              <v:path gradientshapeok="t" o:connecttype="rect"/>
            </v:shapetype>
            <v:shape id="_x0000_s1030"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">
              <v:textbox>
                <w:txbxContent>
                  <w:p w:rsidRPr="000F3CF4" w:rsidR="00EC3CA4" w:rsidP="00794C3D" w:rsidRDefault="00EC3CA4" w14:paraId="4F62A649" w14:textId="7507B4CA">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CE0C53">
                      <w:rPr>
                        <w:noProof/>
                        <w:color w:val="FFFFFF" w:themeColor="background1"/>
                      </w:rPr>
                      <w:t>84</w:t>
                    </w:r>
                    <w:r w:rsidRPr="00794C3D">
                      <w:rPr>
                        <w:noProof/>
                        <w:color w:val="FFFFFF" w:themeColor="background1"/>
                      </w:rPr>
                      <w:fldChar w:fldCharType="end"/>
                    </w:r>
                  </w:p>
                </w:txbxContent>
              </v:textbox>
              <w10:wrap type="square" anchorx="margin"/>
            </v:shape>
          </w:pict>
        </mc:Fallback>
      </mc:AlternateContent>
    </w:r>
    <w:r w:rsidRPr="000F3CF4">
      <w:rPr>
        <w:noProof/>
        <w:lang w:val="it-IT" w:eastAsia="it-IT"/>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EC3CA4" w:rsidRPr="000F3CF4" w:rsidRDefault="00435791" w:rsidP="000F3CF4">
                          <w:pPr>
                            <w:jc w:val="right"/>
                            <w:rPr>
                              <w:color w:val="FFFFFF" w:themeColor="background1"/>
                            </w:rPr>
                          </w:pPr>
                          <w:hyperlink r:id="rId1" w:history="1">
                            <w:r w:rsidR="00EC3CA4"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2696C68">
            <v:shape id="_x0000_s1031"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w14:anchorId="0789A107">
              <v:textbox>
                <w:txbxContent>
                  <w:p w:rsidRPr="000F3CF4" w:rsidR="00C120B0" w:rsidP="000F3CF4" w:rsidRDefault="004C494C" w14:paraId="276C4839" w14:textId="1E87AABF">
                    <w:pPr>
                      <w:jc w:val="right"/>
                      <w:rPr>
                        <w:color w:val="FFFFFF" w:themeColor="background1"/>
                      </w:rPr>
                    </w:pPr>
                    <w:hyperlink w:history="1" r:id="rId2">
                      <w:r w:rsidRPr="000F3CF4" w:rsidR="00C120B0">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025CFB92" w:rsidR="00EC3CA4" w:rsidRPr="00794C3D" w:rsidRDefault="00EC3CA4">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E79F680">
            <v:shape id="Text Box 14"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w14:anchorId="30468904">
              <v:textbox>
                <w:txbxContent>
                  <w:p w:rsidRPr="00794C3D" w:rsidR="00C120B0" w:rsidRDefault="00C120B0" w14:paraId="7658F002" w14:textId="025CFB92">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A71AC8">
                      <w:rPr>
                        <w:color w:val="FFFFFF" w:themeColor="background1"/>
                        <w:sz w:val="14"/>
                        <w:szCs w:val="14"/>
                      </w:rPr>
                      <w:t>0</w:t>
                    </w:r>
                    <w:r w:rsidRPr="00794C3D">
                      <w:rPr>
                        <w:color w:val="FFFFFF" w:themeColor="background1"/>
                        <w:sz w:val="14"/>
                        <w:szCs w:val="14"/>
                      </w:rPr>
                      <w:t xml:space="preserve"> PRI Association All Rights Reserved</w:t>
                    </w:r>
                  </w:p>
                </w:txbxContent>
              </v:textbox>
            </v:shape>
          </w:pict>
        </mc:Fallback>
      </mc:AlternateContent>
    </w:r>
    <w:r w:rsidRPr="000F3CF4">
      <w:rPr>
        <w:noProof/>
        <w:lang w:val="it-IT" w:eastAsia="it-IT"/>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EC3CA4" w:rsidRDefault="00EC3CA4"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rto="http://schemas.microsoft.com/office/word/2006/arto">
          <w:pict w14:anchorId="0F04DD94">
            <v:rect id="Rectangle 10"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33" fillcolor="#0070c0" stroked="f" strokeweight="1pt" w14:anchorId="05849E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v:textbox>
                <w:txbxContent>
                  <w:p w:rsidR="00C120B0" w:rsidP="00621DCE" w:rsidRDefault="00C120B0" w14:paraId="672A6659" w14:textId="77777777">
                    <w:pPr>
                      <w:jc w:val="center"/>
                    </w:pPr>
                  </w:p>
                </w:txbxContent>
              </v:textbox>
              <w10:wrap anchorx="page"/>
            </v:rect>
          </w:pict>
        </mc:Fallback>
      </mc:AlternateContent>
    </w:r>
    <w:r w:rsidRPr="000F3CF4">
      <w:rPr>
        <w:noProof/>
        <w:lang w:val="it-IT" w:eastAsia="it-IT"/>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EC3CA4" w:rsidRDefault="00EC3CA4">
    <w:pPr>
      <w:pStyle w:val="Footer"/>
    </w:pPr>
    <w:r>
      <w:rPr>
        <w:noProof/>
        <w:lang w:val="it-IT" w:eastAsia="it-IT"/>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it-IT" w:eastAsia="it-IT"/>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EC3CA4" w:rsidRPr="000F3CF4" w:rsidRDefault="00435791" w:rsidP="000F3CF4">
                          <w:pPr>
                            <w:jc w:val="right"/>
                            <w:rPr>
                              <w:color w:val="FFFFFF" w:themeColor="background1"/>
                            </w:rPr>
                          </w:pPr>
                          <w:hyperlink r:id="rId2" w:history="1">
                            <w:r w:rsidR="00EC3CA4"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EDF8BC">
            <v:shapetype id="_x0000_t202" coordsize="21600,21600" o:spt="202" path="m,l,21600r21600,l21600,xe" w14:anchorId="7B18AA66">
              <v:stroke joinstyle="miter"/>
              <v:path gradientshapeok="t" o:connecttype="rect"/>
            </v:shapetype>
            <v:shape id="_x0000_s1034"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v:textbox>
                <w:txbxContent>
                  <w:p w:rsidRPr="000F3CF4" w:rsidR="00C120B0" w:rsidP="000F3CF4" w:rsidRDefault="004C494C" w14:paraId="6482C060" w14:textId="68BA7019">
                    <w:pPr>
                      <w:jc w:val="right"/>
                      <w:rPr>
                        <w:color w:val="FFFFFF" w:themeColor="background1"/>
                      </w:rPr>
                    </w:pPr>
                    <w:hyperlink w:history="1" r:id="rId5">
                      <w:r w:rsidRPr="000F3CF4" w:rsidR="00C120B0">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rto="http://schemas.microsoft.com/office/word/2006/arto">
          <w:pict w14:anchorId="5C7BD3D0">
            <v:rect id="Rectangle 1"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3B378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quT5cJMCAACGBQAADgAAAAAAAAAAAAAAAAAuAgAAZHJzL2Uyb0Rv&#10;Yy54bWxQSwECLQAUAAYACAAAACEAU2QpLuMAAAAKAQAADwAAAAAAAAAAAAAAAADtBAAAZHJzL2Rv&#10;d25yZXYueG1sUEsFBgAAAAAEAAQA8wAAAP0FAAAAAA==&#10;">
              <w10:wrap anchorx="page"/>
            </v:rect>
          </w:pict>
        </mc:Fallback>
      </mc:AlternateContent>
    </w:r>
    <w:r w:rsidRPr="00A27FF8">
      <w:rPr>
        <w:noProof/>
        <w:lang w:val="it-IT" w:eastAsia="it-IT"/>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6">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it-IT" w:eastAsia="it-IT"/>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7">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4C0D5C" w14:textId="77777777" w:rsidR="00CB11B1" w:rsidRDefault="00CB11B1" w:rsidP="00A27FF8">
      <w:pPr>
        <w:spacing w:line="240" w:lineRule="auto"/>
      </w:pPr>
      <w:r>
        <w:separator/>
      </w:r>
    </w:p>
  </w:footnote>
  <w:footnote w:type="continuationSeparator" w:id="0">
    <w:p w14:paraId="72501974" w14:textId="77777777" w:rsidR="00CB11B1" w:rsidRDefault="00CB11B1" w:rsidP="00A27FF8">
      <w:pPr>
        <w:spacing w:line="240" w:lineRule="auto"/>
      </w:pPr>
      <w:r>
        <w:continuationSeparator/>
      </w:r>
    </w:p>
  </w:footnote>
  <w:footnote w:type="continuationNotice" w:id="1">
    <w:p w14:paraId="7E1A29FA" w14:textId="77777777" w:rsidR="00CB11B1" w:rsidRDefault="00CB11B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F940D" w14:textId="77777777" w:rsidR="00EC3CA4" w:rsidRDefault="00EC3C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DF009" w14:textId="77777777" w:rsidR="00EC3CA4" w:rsidRDefault="00EC3C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EC3CA4" w:rsidRDefault="00EC3CA4">
    <w:pPr>
      <w:pStyle w:val="Header"/>
    </w:pPr>
    <w:r>
      <w:rPr>
        <w:noProof/>
        <w:lang w:val="it-IT" w:eastAsia="it-IT"/>
      </w:rPr>
      <w:drawing>
        <wp:anchor distT="0" distB="0" distL="114300" distR="114300" simplePos="0" relativeHeight="251664394"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1985"/>
        </w:tabs>
        <w:ind w:left="1985" w:hanging="360"/>
      </w:pPr>
      <w:rPr>
        <w:rFonts w:ascii="Symbol" w:hAnsi="Symbol" w:hint="default"/>
      </w:rPr>
    </w:lvl>
  </w:abstractNum>
  <w:abstractNum w:abstractNumId="1"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8E90456"/>
    <w:multiLevelType w:val="hybridMultilevel"/>
    <w:tmpl w:val="2C541F5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CB9408B"/>
    <w:multiLevelType w:val="hybridMultilevel"/>
    <w:tmpl w:val="8998041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CEF5AB2"/>
    <w:multiLevelType w:val="hybridMultilevel"/>
    <w:tmpl w:val="53A8C1F4"/>
    <w:lvl w:ilvl="0" w:tplc="E75695A4">
      <w:start w:val="1"/>
      <w:numFmt w:val="bullet"/>
      <w:lvlText w:val="Օ"/>
      <w:lvlJc w:val="left"/>
      <w:pPr>
        <w:ind w:left="502" w:hanging="360"/>
      </w:pPr>
      <w:rPr>
        <w:rFonts w:ascii="Arial" w:hAnsi="Arial" w:hint="default"/>
      </w:rPr>
    </w:lvl>
    <w:lvl w:ilvl="1" w:tplc="08090003">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6" w15:restartNumberingAfterBreak="0">
    <w:nsid w:val="10413D8D"/>
    <w:multiLevelType w:val="multilevel"/>
    <w:tmpl w:val="9B4E6D4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109C5BB2"/>
    <w:multiLevelType w:val="hybridMultilevel"/>
    <w:tmpl w:val="B4FEECA0"/>
    <w:lvl w:ilvl="0" w:tplc="605C30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2FF61E5"/>
    <w:multiLevelType w:val="hybridMultilevel"/>
    <w:tmpl w:val="6D666D8A"/>
    <w:lvl w:ilvl="0" w:tplc="CBA297B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752637E"/>
    <w:multiLevelType w:val="hybridMultilevel"/>
    <w:tmpl w:val="AD0C2BDC"/>
    <w:lvl w:ilvl="0" w:tplc="FBCC8E2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D8C37E2"/>
    <w:multiLevelType w:val="hybridMultilevel"/>
    <w:tmpl w:val="1FCE8DB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2E015EC"/>
    <w:multiLevelType w:val="hybridMultilevel"/>
    <w:tmpl w:val="64F22C46"/>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14"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15" w15:restartNumberingAfterBreak="0">
    <w:nsid w:val="2CE32ABF"/>
    <w:multiLevelType w:val="hybridMultilevel"/>
    <w:tmpl w:val="51767F2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FB863E3"/>
    <w:multiLevelType w:val="hybridMultilevel"/>
    <w:tmpl w:val="A0382F16"/>
    <w:lvl w:ilvl="0" w:tplc="5BB45B44">
      <w:start w:val="1"/>
      <w:numFmt w:val="bullet"/>
      <w:lvlText w:val="■"/>
      <w:lvlJc w:val="left"/>
      <w:pPr>
        <w:ind w:left="720" w:hanging="360"/>
      </w:pPr>
      <w:rPr>
        <w:rFonts w:ascii="Arial" w:hAnsi="Arial" w:hint="default"/>
        <w:color w:val="0070C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18" w15:restartNumberingAfterBreak="0">
    <w:nsid w:val="32F94888"/>
    <w:multiLevelType w:val="hybridMultilevel"/>
    <w:tmpl w:val="7CF0855E"/>
    <w:lvl w:ilvl="0" w:tplc="E75695A4">
      <w:start w:val="1"/>
      <w:numFmt w:val="bullet"/>
      <w:lvlText w:val="Օ"/>
      <w:lvlJc w:val="left"/>
      <w:pPr>
        <w:ind w:left="360" w:hanging="360"/>
      </w:pPr>
      <w:rPr>
        <w:rFonts w:ascii="Arial" w:hAnsi="Aria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4EF700D"/>
    <w:multiLevelType w:val="hybridMultilevel"/>
    <w:tmpl w:val="CBDC32A8"/>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57F06D8"/>
    <w:multiLevelType w:val="hybridMultilevel"/>
    <w:tmpl w:val="813660B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8850E2E"/>
    <w:multiLevelType w:val="hybridMultilevel"/>
    <w:tmpl w:val="3EF48EFE"/>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8F83D08"/>
    <w:multiLevelType w:val="hybridMultilevel"/>
    <w:tmpl w:val="934676B0"/>
    <w:lvl w:ilvl="0" w:tplc="D5C8087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A23235A"/>
    <w:multiLevelType w:val="hybridMultilevel"/>
    <w:tmpl w:val="D8109AB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EA911D5"/>
    <w:multiLevelType w:val="hybridMultilevel"/>
    <w:tmpl w:val="906641BA"/>
    <w:lvl w:ilvl="0" w:tplc="D8A6FABC">
      <w:start w:val="1"/>
      <w:numFmt w:val="bullet"/>
      <w:lvlText w:val="Օ"/>
      <w:lvlJc w:val="left"/>
      <w:pPr>
        <w:ind w:left="502" w:hanging="360"/>
      </w:pPr>
      <w:rPr>
        <w:rFonts w:ascii="Arial" w:hAnsi="Arial" w:hint="default"/>
        <w:sz w:val="22"/>
      </w:rPr>
    </w:lvl>
    <w:lvl w:ilvl="1" w:tplc="08090003">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7"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28" w15:restartNumberingAfterBreak="0">
    <w:nsid w:val="431F42D8"/>
    <w:multiLevelType w:val="hybridMultilevel"/>
    <w:tmpl w:val="A25C0AC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30"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4A875DFC"/>
    <w:multiLevelType w:val="hybridMultilevel"/>
    <w:tmpl w:val="A8DEB7C2"/>
    <w:lvl w:ilvl="0" w:tplc="D8A6FAB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4"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4451EAE"/>
    <w:multiLevelType w:val="hybridMultilevel"/>
    <w:tmpl w:val="B7EA13CA"/>
    <w:lvl w:ilvl="0" w:tplc="A40258A2">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4F27EE3"/>
    <w:multiLevelType w:val="hybridMultilevel"/>
    <w:tmpl w:val="4F46B982"/>
    <w:lvl w:ilvl="0" w:tplc="489AB3B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90A1E30"/>
    <w:multiLevelType w:val="hybridMultilevel"/>
    <w:tmpl w:val="B258682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E193F32"/>
    <w:multiLevelType w:val="hybridMultilevel"/>
    <w:tmpl w:val="6914C2B8"/>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27C7320"/>
    <w:multiLevelType w:val="hybridMultilevel"/>
    <w:tmpl w:val="C3C6068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2B32F4A"/>
    <w:multiLevelType w:val="hybridMultilevel"/>
    <w:tmpl w:val="617AE77E"/>
    <w:lvl w:ilvl="0" w:tplc="75EA2CA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18C66C7"/>
    <w:multiLevelType w:val="hybridMultilevel"/>
    <w:tmpl w:val="39AE147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742A4772"/>
    <w:multiLevelType w:val="hybridMultilevel"/>
    <w:tmpl w:val="3A08B0F6"/>
    <w:lvl w:ilvl="0" w:tplc="83084E3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8F51CB5"/>
    <w:multiLevelType w:val="hybridMultilevel"/>
    <w:tmpl w:val="1F1A7F1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C144C01"/>
    <w:multiLevelType w:val="hybridMultilevel"/>
    <w:tmpl w:val="F10AB51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E112B3B"/>
    <w:multiLevelType w:val="hybridMultilevel"/>
    <w:tmpl w:val="7562D2E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093405032">
    <w:abstractNumId w:val="22"/>
  </w:num>
  <w:num w:numId="2" w16cid:durableId="431777949">
    <w:abstractNumId w:val="0"/>
  </w:num>
  <w:num w:numId="3" w16cid:durableId="862786663">
    <w:abstractNumId w:val="39"/>
  </w:num>
  <w:num w:numId="4" w16cid:durableId="1987319432">
    <w:abstractNumId w:val="21"/>
  </w:num>
  <w:num w:numId="5" w16cid:durableId="1465001797">
    <w:abstractNumId w:val="48"/>
  </w:num>
  <w:num w:numId="6" w16cid:durableId="1824810169">
    <w:abstractNumId w:val="31"/>
  </w:num>
  <w:num w:numId="7" w16cid:durableId="112871450">
    <w:abstractNumId w:val="6"/>
  </w:num>
  <w:num w:numId="8" w16cid:durableId="1979063980">
    <w:abstractNumId w:val="13"/>
  </w:num>
  <w:num w:numId="9" w16cid:durableId="1019695916">
    <w:abstractNumId w:val="29"/>
  </w:num>
  <w:num w:numId="10" w16cid:durableId="1402099089">
    <w:abstractNumId w:val="2"/>
  </w:num>
  <w:num w:numId="11" w16cid:durableId="109472657">
    <w:abstractNumId w:val="27"/>
  </w:num>
  <w:num w:numId="12" w16cid:durableId="783424436">
    <w:abstractNumId w:val="17"/>
  </w:num>
  <w:num w:numId="13" w16cid:durableId="85859207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82999717">
    <w:abstractNumId w:val="5"/>
  </w:num>
  <w:num w:numId="15" w16cid:durableId="976836785">
    <w:abstractNumId w:val="26"/>
  </w:num>
  <w:num w:numId="16" w16cid:durableId="613905559">
    <w:abstractNumId w:val="28"/>
  </w:num>
  <w:num w:numId="17" w16cid:durableId="877624144">
    <w:abstractNumId w:val="32"/>
  </w:num>
  <w:num w:numId="18" w16cid:durableId="1101603994">
    <w:abstractNumId w:val="24"/>
  </w:num>
  <w:num w:numId="19" w16cid:durableId="27217244">
    <w:abstractNumId w:val="42"/>
  </w:num>
  <w:num w:numId="20" w16cid:durableId="917640195">
    <w:abstractNumId w:val="20"/>
  </w:num>
  <w:num w:numId="21" w16cid:durableId="876896485">
    <w:abstractNumId w:val="9"/>
  </w:num>
  <w:num w:numId="22" w16cid:durableId="1102066813">
    <w:abstractNumId w:val="15"/>
  </w:num>
  <w:num w:numId="23" w16cid:durableId="1203204577">
    <w:abstractNumId w:val="19"/>
  </w:num>
  <w:num w:numId="24" w16cid:durableId="1481919287">
    <w:abstractNumId w:val="12"/>
  </w:num>
  <w:num w:numId="25" w16cid:durableId="898712621">
    <w:abstractNumId w:val="44"/>
  </w:num>
  <w:num w:numId="26" w16cid:durableId="1117334783">
    <w:abstractNumId w:val="38"/>
  </w:num>
  <w:num w:numId="27" w16cid:durableId="479810326">
    <w:abstractNumId w:val="25"/>
  </w:num>
  <w:num w:numId="28" w16cid:durableId="938758769">
    <w:abstractNumId w:val="3"/>
  </w:num>
  <w:num w:numId="29" w16cid:durableId="1708338825">
    <w:abstractNumId w:val="49"/>
  </w:num>
  <w:num w:numId="30" w16cid:durableId="83188000">
    <w:abstractNumId w:val="47"/>
  </w:num>
  <w:num w:numId="31" w16cid:durableId="1663897435">
    <w:abstractNumId w:val="4"/>
  </w:num>
  <w:num w:numId="32" w16cid:durableId="821577366">
    <w:abstractNumId w:val="10"/>
  </w:num>
  <w:num w:numId="33" w16cid:durableId="1189105942">
    <w:abstractNumId w:val="11"/>
  </w:num>
  <w:num w:numId="34" w16cid:durableId="2113042576">
    <w:abstractNumId w:val="41"/>
  </w:num>
  <w:num w:numId="35" w16cid:durableId="742142554">
    <w:abstractNumId w:val="37"/>
  </w:num>
  <w:num w:numId="36" w16cid:durableId="878782976">
    <w:abstractNumId w:val="35"/>
  </w:num>
  <w:num w:numId="37" w16cid:durableId="2103600544">
    <w:abstractNumId w:val="7"/>
  </w:num>
  <w:num w:numId="38" w16cid:durableId="2141919301">
    <w:abstractNumId w:val="34"/>
  </w:num>
  <w:num w:numId="39" w16cid:durableId="1152217340">
    <w:abstractNumId w:val="30"/>
  </w:num>
  <w:num w:numId="40" w16cid:durableId="710961617">
    <w:abstractNumId w:val="43"/>
  </w:num>
  <w:num w:numId="41" w16cid:durableId="1920479414">
    <w:abstractNumId w:val="1"/>
  </w:num>
  <w:num w:numId="42" w16cid:durableId="1377317913">
    <w:abstractNumId w:val="45"/>
  </w:num>
  <w:num w:numId="43" w16cid:durableId="1596281567">
    <w:abstractNumId w:val="36"/>
  </w:num>
  <w:num w:numId="44" w16cid:durableId="681325357">
    <w:abstractNumId w:val="40"/>
  </w:num>
  <w:num w:numId="45" w16cid:durableId="2102022548">
    <w:abstractNumId w:val="8"/>
  </w:num>
  <w:num w:numId="46" w16cid:durableId="535311385">
    <w:abstractNumId w:val="23"/>
  </w:num>
  <w:num w:numId="47" w16cid:durableId="1086801775">
    <w:abstractNumId w:val="18"/>
  </w:num>
  <w:num w:numId="48" w16cid:durableId="142429120">
    <w:abstractNumId w:val="16"/>
  </w:num>
  <w:num w:numId="49" w16cid:durableId="892083521">
    <w:abstractNumId w:val="14"/>
  </w:num>
  <w:num w:numId="50" w16cid:durableId="141626863">
    <w:abstractNumId w:val="4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c0MzUysjCwsDAzsTBW0lEKTi0uzszPAykwqgUASBlpSywAAAA="/>
  </w:docVars>
  <w:rsids>
    <w:rsidRoot w:val="00AF407C"/>
    <w:rsid w:val="0000278B"/>
    <w:rsid w:val="00002F80"/>
    <w:rsid w:val="00003C92"/>
    <w:rsid w:val="00004FA1"/>
    <w:rsid w:val="000065EE"/>
    <w:rsid w:val="000101DC"/>
    <w:rsid w:val="00010AF4"/>
    <w:rsid w:val="00013413"/>
    <w:rsid w:val="0001657C"/>
    <w:rsid w:val="000205E3"/>
    <w:rsid w:val="00020717"/>
    <w:rsid w:val="000211DE"/>
    <w:rsid w:val="00021B60"/>
    <w:rsid w:val="000220E1"/>
    <w:rsid w:val="000221EA"/>
    <w:rsid w:val="000221F2"/>
    <w:rsid w:val="00025240"/>
    <w:rsid w:val="00025264"/>
    <w:rsid w:val="00025C0E"/>
    <w:rsid w:val="00025E35"/>
    <w:rsid w:val="00027AF5"/>
    <w:rsid w:val="00034176"/>
    <w:rsid w:val="000342A7"/>
    <w:rsid w:val="00035FF7"/>
    <w:rsid w:val="00041CBD"/>
    <w:rsid w:val="00043A0C"/>
    <w:rsid w:val="00043C88"/>
    <w:rsid w:val="00045A94"/>
    <w:rsid w:val="00045A99"/>
    <w:rsid w:val="00045AEC"/>
    <w:rsid w:val="0004710E"/>
    <w:rsid w:val="000507A4"/>
    <w:rsid w:val="0005227F"/>
    <w:rsid w:val="000541D4"/>
    <w:rsid w:val="000541DB"/>
    <w:rsid w:val="00060754"/>
    <w:rsid w:val="00062C4D"/>
    <w:rsid w:val="0006522A"/>
    <w:rsid w:val="00065D53"/>
    <w:rsid w:val="00070AE9"/>
    <w:rsid w:val="00071E3F"/>
    <w:rsid w:val="000723C7"/>
    <w:rsid w:val="000746A9"/>
    <w:rsid w:val="0007496C"/>
    <w:rsid w:val="00076488"/>
    <w:rsid w:val="00076A19"/>
    <w:rsid w:val="00076F3B"/>
    <w:rsid w:val="00077176"/>
    <w:rsid w:val="0007774C"/>
    <w:rsid w:val="00077E1E"/>
    <w:rsid w:val="000806EB"/>
    <w:rsid w:val="00081AAD"/>
    <w:rsid w:val="00081CEF"/>
    <w:rsid w:val="00081F2B"/>
    <w:rsid w:val="00082314"/>
    <w:rsid w:val="0008352F"/>
    <w:rsid w:val="000835BB"/>
    <w:rsid w:val="00083F13"/>
    <w:rsid w:val="00085059"/>
    <w:rsid w:val="00085107"/>
    <w:rsid w:val="00085D7F"/>
    <w:rsid w:val="00087188"/>
    <w:rsid w:val="0009143D"/>
    <w:rsid w:val="00091B4C"/>
    <w:rsid w:val="00092337"/>
    <w:rsid w:val="0009395A"/>
    <w:rsid w:val="0009608D"/>
    <w:rsid w:val="000A1270"/>
    <w:rsid w:val="000A19E8"/>
    <w:rsid w:val="000A34EE"/>
    <w:rsid w:val="000A444D"/>
    <w:rsid w:val="000A5038"/>
    <w:rsid w:val="000A6782"/>
    <w:rsid w:val="000A6EF7"/>
    <w:rsid w:val="000A7849"/>
    <w:rsid w:val="000B0566"/>
    <w:rsid w:val="000B1772"/>
    <w:rsid w:val="000B1C48"/>
    <w:rsid w:val="000B274D"/>
    <w:rsid w:val="000B45FA"/>
    <w:rsid w:val="000B5E22"/>
    <w:rsid w:val="000B7B2B"/>
    <w:rsid w:val="000C0812"/>
    <w:rsid w:val="000C14F8"/>
    <w:rsid w:val="000C16DE"/>
    <w:rsid w:val="000C38F4"/>
    <w:rsid w:val="000C4B04"/>
    <w:rsid w:val="000C63E5"/>
    <w:rsid w:val="000D0BD4"/>
    <w:rsid w:val="000D20FE"/>
    <w:rsid w:val="000D4FC9"/>
    <w:rsid w:val="000D572A"/>
    <w:rsid w:val="000D5D9C"/>
    <w:rsid w:val="000D740B"/>
    <w:rsid w:val="000D7ACE"/>
    <w:rsid w:val="000E03FD"/>
    <w:rsid w:val="000E0BB2"/>
    <w:rsid w:val="000E1F85"/>
    <w:rsid w:val="000E47B5"/>
    <w:rsid w:val="000E4DF0"/>
    <w:rsid w:val="000E4F54"/>
    <w:rsid w:val="000E573E"/>
    <w:rsid w:val="000E5E4C"/>
    <w:rsid w:val="000E6DBC"/>
    <w:rsid w:val="000E7127"/>
    <w:rsid w:val="000E7868"/>
    <w:rsid w:val="000F02B1"/>
    <w:rsid w:val="000F2380"/>
    <w:rsid w:val="000F23F7"/>
    <w:rsid w:val="000F2C47"/>
    <w:rsid w:val="000F3CF4"/>
    <w:rsid w:val="000F3E1C"/>
    <w:rsid w:val="000F5158"/>
    <w:rsid w:val="000F5A15"/>
    <w:rsid w:val="000F5B41"/>
    <w:rsid w:val="000F5C4B"/>
    <w:rsid w:val="000F5EAB"/>
    <w:rsid w:val="000F7EC1"/>
    <w:rsid w:val="0010445F"/>
    <w:rsid w:val="0010623F"/>
    <w:rsid w:val="00110041"/>
    <w:rsid w:val="001110C0"/>
    <w:rsid w:val="00112E9F"/>
    <w:rsid w:val="00113AE5"/>
    <w:rsid w:val="00113E0A"/>
    <w:rsid w:val="0011556F"/>
    <w:rsid w:val="00116AC6"/>
    <w:rsid w:val="00117ED8"/>
    <w:rsid w:val="001202C8"/>
    <w:rsid w:val="001215FD"/>
    <w:rsid w:val="001223FC"/>
    <w:rsid w:val="00123D4D"/>
    <w:rsid w:val="001241D0"/>
    <w:rsid w:val="001249F7"/>
    <w:rsid w:val="0012718C"/>
    <w:rsid w:val="00130A36"/>
    <w:rsid w:val="00132AF3"/>
    <w:rsid w:val="0013418E"/>
    <w:rsid w:val="001346AC"/>
    <w:rsid w:val="00134919"/>
    <w:rsid w:val="001363C1"/>
    <w:rsid w:val="001364B4"/>
    <w:rsid w:val="00136AC2"/>
    <w:rsid w:val="001400D0"/>
    <w:rsid w:val="00140DA3"/>
    <w:rsid w:val="00142591"/>
    <w:rsid w:val="0014322B"/>
    <w:rsid w:val="001443FA"/>
    <w:rsid w:val="001450B7"/>
    <w:rsid w:val="00145EAE"/>
    <w:rsid w:val="00145F24"/>
    <w:rsid w:val="00147A61"/>
    <w:rsid w:val="00147AB2"/>
    <w:rsid w:val="00150DB7"/>
    <w:rsid w:val="00150FDD"/>
    <w:rsid w:val="0015399A"/>
    <w:rsid w:val="00153E80"/>
    <w:rsid w:val="00154259"/>
    <w:rsid w:val="00155BDA"/>
    <w:rsid w:val="00156245"/>
    <w:rsid w:val="001575C0"/>
    <w:rsid w:val="00157CDB"/>
    <w:rsid w:val="00160B3E"/>
    <w:rsid w:val="00160DA5"/>
    <w:rsid w:val="001633FF"/>
    <w:rsid w:val="00163792"/>
    <w:rsid w:val="00163B62"/>
    <w:rsid w:val="00166FBE"/>
    <w:rsid w:val="0017009E"/>
    <w:rsid w:val="0017170F"/>
    <w:rsid w:val="00172822"/>
    <w:rsid w:val="00174725"/>
    <w:rsid w:val="0017540B"/>
    <w:rsid w:val="00175BE0"/>
    <w:rsid w:val="001764E9"/>
    <w:rsid w:val="001812A5"/>
    <w:rsid w:val="00183B62"/>
    <w:rsid w:val="00183BDF"/>
    <w:rsid w:val="00184DCC"/>
    <w:rsid w:val="00184F1A"/>
    <w:rsid w:val="00185319"/>
    <w:rsid w:val="0019170C"/>
    <w:rsid w:val="00191977"/>
    <w:rsid w:val="001924C2"/>
    <w:rsid w:val="00192E23"/>
    <w:rsid w:val="00194A41"/>
    <w:rsid w:val="001977CA"/>
    <w:rsid w:val="001A0541"/>
    <w:rsid w:val="001A411C"/>
    <w:rsid w:val="001A523A"/>
    <w:rsid w:val="001A558E"/>
    <w:rsid w:val="001A5F54"/>
    <w:rsid w:val="001A6DE8"/>
    <w:rsid w:val="001A70FE"/>
    <w:rsid w:val="001A7F7F"/>
    <w:rsid w:val="001B1245"/>
    <w:rsid w:val="001B1929"/>
    <w:rsid w:val="001B3E45"/>
    <w:rsid w:val="001B4608"/>
    <w:rsid w:val="001B5669"/>
    <w:rsid w:val="001B5E9F"/>
    <w:rsid w:val="001B6575"/>
    <w:rsid w:val="001B6876"/>
    <w:rsid w:val="001C0C6E"/>
    <w:rsid w:val="001C1331"/>
    <w:rsid w:val="001C13E2"/>
    <w:rsid w:val="001C1C3C"/>
    <w:rsid w:val="001C226D"/>
    <w:rsid w:val="001C2532"/>
    <w:rsid w:val="001C3F96"/>
    <w:rsid w:val="001C71EF"/>
    <w:rsid w:val="001C74F4"/>
    <w:rsid w:val="001D0E99"/>
    <w:rsid w:val="001D10CF"/>
    <w:rsid w:val="001D1BB4"/>
    <w:rsid w:val="001D1D67"/>
    <w:rsid w:val="001E02D0"/>
    <w:rsid w:val="001E2FF1"/>
    <w:rsid w:val="001E4DA8"/>
    <w:rsid w:val="001E61C1"/>
    <w:rsid w:val="001E74A0"/>
    <w:rsid w:val="001F0DD7"/>
    <w:rsid w:val="001F114B"/>
    <w:rsid w:val="001F1948"/>
    <w:rsid w:val="001F194F"/>
    <w:rsid w:val="001F196F"/>
    <w:rsid w:val="001F27D0"/>
    <w:rsid w:val="001F432E"/>
    <w:rsid w:val="001F51C9"/>
    <w:rsid w:val="001F7331"/>
    <w:rsid w:val="00200C5E"/>
    <w:rsid w:val="00202296"/>
    <w:rsid w:val="002030B8"/>
    <w:rsid w:val="00205814"/>
    <w:rsid w:val="002077B3"/>
    <w:rsid w:val="00210BAE"/>
    <w:rsid w:val="00213A7C"/>
    <w:rsid w:val="002156EB"/>
    <w:rsid w:val="00215B63"/>
    <w:rsid w:val="002163DB"/>
    <w:rsid w:val="0021778F"/>
    <w:rsid w:val="00222A14"/>
    <w:rsid w:val="00222FF1"/>
    <w:rsid w:val="00224C5B"/>
    <w:rsid w:val="00235E0B"/>
    <w:rsid w:val="00237698"/>
    <w:rsid w:val="0024138D"/>
    <w:rsid w:val="002420E7"/>
    <w:rsid w:val="00243650"/>
    <w:rsid w:val="00243A98"/>
    <w:rsid w:val="00245D4B"/>
    <w:rsid w:val="002510E8"/>
    <w:rsid w:val="00253013"/>
    <w:rsid w:val="002536CB"/>
    <w:rsid w:val="002564C1"/>
    <w:rsid w:val="0025715F"/>
    <w:rsid w:val="0026029F"/>
    <w:rsid w:val="0026191C"/>
    <w:rsid w:val="002619EF"/>
    <w:rsid w:val="002635ED"/>
    <w:rsid w:val="0026368E"/>
    <w:rsid w:val="002643FD"/>
    <w:rsid w:val="0026492C"/>
    <w:rsid w:val="00267E4B"/>
    <w:rsid w:val="00270007"/>
    <w:rsid w:val="0027170C"/>
    <w:rsid w:val="0027175D"/>
    <w:rsid w:val="0027249C"/>
    <w:rsid w:val="00273898"/>
    <w:rsid w:val="00274699"/>
    <w:rsid w:val="0027502F"/>
    <w:rsid w:val="0027577D"/>
    <w:rsid w:val="00281565"/>
    <w:rsid w:val="002860A1"/>
    <w:rsid w:val="00287657"/>
    <w:rsid w:val="00290DD4"/>
    <w:rsid w:val="00296A3C"/>
    <w:rsid w:val="00297B19"/>
    <w:rsid w:val="002A05E1"/>
    <w:rsid w:val="002A2486"/>
    <w:rsid w:val="002A2D33"/>
    <w:rsid w:val="002A333C"/>
    <w:rsid w:val="002A4728"/>
    <w:rsid w:val="002A702A"/>
    <w:rsid w:val="002A76EA"/>
    <w:rsid w:val="002B0D86"/>
    <w:rsid w:val="002B2B57"/>
    <w:rsid w:val="002B41CC"/>
    <w:rsid w:val="002B72BB"/>
    <w:rsid w:val="002B7E3F"/>
    <w:rsid w:val="002C03F6"/>
    <w:rsid w:val="002C199F"/>
    <w:rsid w:val="002C2386"/>
    <w:rsid w:val="002C280F"/>
    <w:rsid w:val="002C3AB6"/>
    <w:rsid w:val="002C7986"/>
    <w:rsid w:val="002D0822"/>
    <w:rsid w:val="002D1D4F"/>
    <w:rsid w:val="002D2D8B"/>
    <w:rsid w:val="002D3351"/>
    <w:rsid w:val="002D4005"/>
    <w:rsid w:val="002D4E22"/>
    <w:rsid w:val="002D4EAE"/>
    <w:rsid w:val="002E14E6"/>
    <w:rsid w:val="002E1606"/>
    <w:rsid w:val="002E2FCE"/>
    <w:rsid w:val="002E4F67"/>
    <w:rsid w:val="002E6DE2"/>
    <w:rsid w:val="002F0339"/>
    <w:rsid w:val="002F1E2F"/>
    <w:rsid w:val="002F44C7"/>
    <w:rsid w:val="002F50F0"/>
    <w:rsid w:val="002F7D00"/>
    <w:rsid w:val="003017B6"/>
    <w:rsid w:val="00301824"/>
    <w:rsid w:val="00305956"/>
    <w:rsid w:val="003072BF"/>
    <w:rsid w:val="00307C86"/>
    <w:rsid w:val="00310111"/>
    <w:rsid w:val="003101FC"/>
    <w:rsid w:val="00311BA6"/>
    <w:rsid w:val="00312533"/>
    <w:rsid w:val="00316BAC"/>
    <w:rsid w:val="0031730D"/>
    <w:rsid w:val="0031741C"/>
    <w:rsid w:val="00317A9E"/>
    <w:rsid w:val="00317E7E"/>
    <w:rsid w:val="00320362"/>
    <w:rsid w:val="003206E8"/>
    <w:rsid w:val="00320FBA"/>
    <w:rsid w:val="00322413"/>
    <w:rsid w:val="00322711"/>
    <w:rsid w:val="00326432"/>
    <w:rsid w:val="00326864"/>
    <w:rsid w:val="003268EA"/>
    <w:rsid w:val="00326C44"/>
    <w:rsid w:val="00326DA1"/>
    <w:rsid w:val="00327531"/>
    <w:rsid w:val="00327A0E"/>
    <w:rsid w:val="00330F03"/>
    <w:rsid w:val="00331692"/>
    <w:rsid w:val="00332068"/>
    <w:rsid w:val="003342AE"/>
    <w:rsid w:val="00335537"/>
    <w:rsid w:val="00336AEB"/>
    <w:rsid w:val="00340D0D"/>
    <w:rsid w:val="003420E8"/>
    <w:rsid w:val="00344B77"/>
    <w:rsid w:val="003455C6"/>
    <w:rsid w:val="00346C32"/>
    <w:rsid w:val="003529D1"/>
    <w:rsid w:val="00353FB8"/>
    <w:rsid w:val="00355621"/>
    <w:rsid w:val="00355C2B"/>
    <w:rsid w:val="00355EF3"/>
    <w:rsid w:val="00356254"/>
    <w:rsid w:val="003572F5"/>
    <w:rsid w:val="00357885"/>
    <w:rsid w:val="00360142"/>
    <w:rsid w:val="00360B41"/>
    <w:rsid w:val="00362AF3"/>
    <w:rsid w:val="00364286"/>
    <w:rsid w:val="00364A4B"/>
    <w:rsid w:val="00366300"/>
    <w:rsid w:val="00370187"/>
    <w:rsid w:val="003735C6"/>
    <w:rsid w:val="00374421"/>
    <w:rsid w:val="00376074"/>
    <w:rsid w:val="00377A0F"/>
    <w:rsid w:val="00377E0B"/>
    <w:rsid w:val="0038013C"/>
    <w:rsid w:val="00385AC2"/>
    <w:rsid w:val="003905D2"/>
    <w:rsid w:val="003913A8"/>
    <w:rsid w:val="00392516"/>
    <w:rsid w:val="00393B9F"/>
    <w:rsid w:val="00394E31"/>
    <w:rsid w:val="003955D3"/>
    <w:rsid w:val="00395B6C"/>
    <w:rsid w:val="00396F2D"/>
    <w:rsid w:val="00397DDE"/>
    <w:rsid w:val="003A216A"/>
    <w:rsid w:val="003A5A8A"/>
    <w:rsid w:val="003A68E7"/>
    <w:rsid w:val="003A6964"/>
    <w:rsid w:val="003A7812"/>
    <w:rsid w:val="003A7E66"/>
    <w:rsid w:val="003B0A40"/>
    <w:rsid w:val="003B0BE2"/>
    <w:rsid w:val="003B2111"/>
    <w:rsid w:val="003B2616"/>
    <w:rsid w:val="003B4E00"/>
    <w:rsid w:val="003B6648"/>
    <w:rsid w:val="003B78DC"/>
    <w:rsid w:val="003C2539"/>
    <w:rsid w:val="003C453F"/>
    <w:rsid w:val="003C52F5"/>
    <w:rsid w:val="003C56AD"/>
    <w:rsid w:val="003C7766"/>
    <w:rsid w:val="003D0E4A"/>
    <w:rsid w:val="003D230E"/>
    <w:rsid w:val="003D34E5"/>
    <w:rsid w:val="003D7803"/>
    <w:rsid w:val="003D7AD1"/>
    <w:rsid w:val="003E1FD3"/>
    <w:rsid w:val="003E29EC"/>
    <w:rsid w:val="003E3453"/>
    <w:rsid w:val="003E3D97"/>
    <w:rsid w:val="003E3F39"/>
    <w:rsid w:val="003E4FE0"/>
    <w:rsid w:val="003E6146"/>
    <w:rsid w:val="003E78BD"/>
    <w:rsid w:val="003F0290"/>
    <w:rsid w:val="003F06B2"/>
    <w:rsid w:val="003F1E00"/>
    <w:rsid w:val="003F22D3"/>
    <w:rsid w:val="003F2700"/>
    <w:rsid w:val="003F337B"/>
    <w:rsid w:val="003F5268"/>
    <w:rsid w:val="003F5A58"/>
    <w:rsid w:val="003F6D2C"/>
    <w:rsid w:val="00401879"/>
    <w:rsid w:val="00402B8E"/>
    <w:rsid w:val="00402E9A"/>
    <w:rsid w:val="0040403F"/>
    <w:rsid w:val="00406E77"/>
    <w:rsid w:val="004078E6"/>
    <w:rsid w:val="00407C50"/>
    <w:rsid w:val="00407CAB"/>
    <w:rsid w:val="0041441D"/>
    <w:rsid w:val="0041626C"/>
    <w:rsid w:val="00417E1A"/>
    <w:rsid w:val="004211E3"/>
    <w:rsid w:val="00424A1C"/>
    <w:rsid w:val="004253C5"/>
    <w:rsid w:val="004270F5"/>
    <w:rsid w:val="004327DC"/>
    <w:rsid w:val="00433041"/>
    <w:rsid w:val="00434937"/>
    <w:rsid w:val="00435111"/>
    <w:rsid w:val="004353FA"/>
    <w:rsid w:val="00435450"/>
    <w:rsid w:val="00435791"/>
    <w:rsid w:val="00437B61"/>
    <w:rsid w:val="004412B8"/>
    <w:rsid w:val="0044291E"/>
    <w:rsid w:val="004437FF"/>
    <w:rsid w:val="00443AC2"/>
    <w:rsid w:val="00445117"/>
    <w:rsid w:val="004451CC"/>
    <w:rsid w:val="00445678"/>
    <w:rsid w:val="004457B3"/>
    <w:rsid w:val="00445882"/>
    <w:rsid w:val="00445A49"/>
    <w:rsid w:val="00446705"/>
    <w:rsid w:val="00447DAB"/>
    <w:rsid w:val="00447FCA"/>
    <w:rsid w:val="004500E0"/>
    <w:rsid w:val="00452454"/>
    <w:rsid w:val="00452958"/>
    <w:rsid w:val="004544B1"/>
    <w:rsid w:val="0045532B"/>
    <w:rsid w:val="00457019"/>
    <w:rsid w:val="004600D7"/>
    <w:rsid w:val="00460673"/>
    <w:rsid w:val="0046117C"/>
    <w:rsid w:val="004617A2"/>
    <w:rsid w:val="00467497"/>
    <w:rsid w:val="004707F8"/>
    <w:rsid w:val="004739C3"/>
    <w:rsid w:val="004740AA"/>
    <w:rsid w:val="00475A40"/>
    <w:rsid w:val="00475BBF"/>
    <w:rsid w:val="00477BAB"/>
    <w:rsid w:val="00480371"/>
    <w:rsid w:val="004804B9"/>
    <w:rsid w:val="00480EA1"/>
    <w:rsid w:val="00481208"/>
    <w:rsid w:val="004839DE"/>
    <w:rsid w:val="00484EAC"/>
    <w:rsid w:val="0048651B"/>
    <w:rsid w:val="004874C4"/>
    <w:rsid w:val="00491847"/>
    <w:rsid w:val="004924E7"/>
    <w:rsid w:val="00492FB9"/>
    <w:rsid w:val="00493920"/>
    <w:rsid w:val="004944C2"/>
    <w:rsid w:val="00495522"/>
    <w:rsid w:val="004962D6"/>
    <w:rsid w:val="00496884"/>
    <w:rsid w:val="0049695A"/>
    <w:rsid w:val="00496A7E"/>
    <w:rsid w:val="004976FF"/>
    <w:rsid w:val="004A1003"/>
    <w:rsid w:val="004A12BE"/>
    <w:rsid w:val="004A13B3"/>
    <w:rsid w:val="004A2E94"/>
    <w:rsid w:val="004A43FD"/>
    <w:rsid w:val="004A4F6F"/>
    <w:rsid w:val="004A598D"/>
    <w:rsid w:val="004B0072"/>
    <w:rsid w:val="004B1121"/>
    <w:rsid w:val="004B3DEB"/>
    <w:rsid w:val="004B4925"/>
    <w:rsid w:val="004B6954"/>
    <w:rsid w:val="004B7885"/>
    <w:rsid w:val="004C12CE"/>
    <w:rsid w:val="004C28B8"/>
    <w:rsid w:val="004C44BF"/>
    <w:rsid w:val="004C494C"/>
    <w:rsid w:val="004C53EC"/>
    <w:rsid w:val="004C725A"/>
    <w:rsid w:val="004C79CE"/>
    <w:rsid w:val="004C7E88"/>
    <w:rsid w:val="004D0430"/>
    <w:rsid w:val="004D07DC"/>
    <w:rsid w:val="004D0960"/>
    <w:rsid w:val="004D1302"/>
    <w:rsid w:val="004D1586"/>
    <w:rsid w:val="004D333A"/>
    <w:rsid w:val="004D5117"/>
    <w:rsid w:val="004D5AEA"/>
    <w:rsid w:val="004D6B46"/>
    <w:rsid w:val="004E14C4"/>
    <w:rsid w:val="004E15F9"/>
    <w:rsid w:val="004E1646"/>
    <w:rsid w:val="004E20FA"/>
    <w:rsid w:val="004E28D9"/>
    <w:rsid w:val="004E3D3D"/>
    <w:rsid w:val="004E4D65"/>
    <w:rsid w:val="004E5DA1"/>
    <w:rsid w:val="004E6A9F"/>
    <w:rsid w:val="004F1F3D"/>
    <w:rsid w:val="004F3309"/>
    <w:rsid w:val="004F3E49"/>
    <w:rsid w:val="004F5621"/>
    <w:rsid w:val="004F752D"/>
    <w:rsid w:val="004F7A8A"/>
    <w:rsid w:val="004F7ED6"/>
    <w:rsid w:val="00501646"/>
    <w:rsid w:val="00501B5A"/>
    <w:rsid w:val="005036C4"/>
    <w:rsid w:val="00506ECD"/>
    <w:rsid w:val="00511305"/>
    <w:rsid w:val="00511B7F"/>
    <w:rsid w:val="00511BBF"/>
    <w:rsid w:val="00511CF6"/>
    <w:rsid w:val="00511D12"/>
    <w:rsid w:val="00511E5B"/>
    <w:rsid w:val="00514233"/>
    <w:rsid w:val="005144BD"/>
    <w:rsid w:val="00514B1E"/>
    <w:rsid w:val="00516C86"/>
    <w:rsid w:val="00523BBF"/>
    <w:rsid w:val="00525D36"/>
    <w:rsid w:val="005266B7"/>
    <w:rsid w:val="00530677"/>
    <w:rsid w:val="00532E83"/>
    <w:rsid w:val="005379CD"/>
    <w:rsid w:val="0054362A"/>
    <w:rsid w:val="00544F78"/>
    <w:rsid w:val="00545F06"/>
    <w:rsid w:val="00547D72"/>
    <w:rsid w:val="005509CE"/>
    <w:rsid w:val="00553A6D"/>
    <w:rsid w:val="00553F51"/>
    <w:rsid w:val="005542DF"/>
    <w:rsid w:val="00554D6F"/>
    <w:rsid w:val="005577A1"/>
    <w:rsid w:val="00557BE0"/>
    <w:rsid w:val="00560DBF"/>
    <w:rsid w:val="00560FB1"/>
    <w:rsid w:val="005611C9"/>
    <w:rsid w:val="005620F1"/>
    <w:rsid w:val="005631A5"/>
    <w:rsid w:val="005632EF"/>
    <w:rsid w:val="005662E4"/>
    <w:rsid w:val="00566BF8"/>
    <w:rsid w:val="00566C25"/>
    <w:rsid w:val="00567582"/>
    <w:rsid w:val="00570519"/>
    <w:rsid w:val="0057471B"/>
    <w:rsid w:val="00574E53"/>
    <w:rsid w:val="0058279B"/>
    <w:rsid w:val="0058433B"/>
    <w:rsid w:val="00584D2E"/>
    <w:rsid w:val="005855EF"/>
    <w:rsid w:val="00585829"/>
    <w:rsid w:val="00587079"/>
    <w:rsid w:val="00587D9F"/>
    <w:rsid w:val="00594823"/>
    <w:rsid w:val="00595494"/>
    <w:rsid w:val="00595826"/>
    <w:rsid w:val="00595A44"/>
    <w:rsid w:val="00595E3A"/>
    <w:rsid w:val="0059725A"/>
    <w:rsid w:val="005A1A96"/>
    <w:rsid w:val="005A6756"/>
    <w:rsid w:val="005A6B8B"/>
    <w:rsid w:val="005B07B3"/>
    <w:rsid w:val="005B092F"/>
    <w:rsid w:val="005B27AB"/>
    <w:rsid w:val="005B49FA"/>
    <w:rsid w:val="005B5837"/>
    <w:rsid w:val="005B6FF7"/>
    <w:rsid w:val="005C17A7"/>
    <w:rsid w:val="005C1CB5"/>
    <w:rsid w:val="005C28F7"/>
    <w:rsid w:val="005C4778"/>
    <w:rsid w:val="005C5129"/>
    <w:rsid w:val="005C5454"/>
    <w:rsid w:val="005C59F1"/>
    <w:rsid w:val="005C7738"/>
    <w:rsid w:val="005D138B"/>
    <w:rsid w:val="005D2EC5"/>
    <w:rsid w:val="005D2F58"/>
    <w:rsid w:val="005D342F"/>
    <w:rsid w:val="005D476E"/>
    <w:rsid w:val="005D5469"/>
    <w:rsid w:val="005D5654"/>
    <w:rsid w:val="005D696C"/>
    <w:rsid w:val="005D6AA1"/>
    <w:rsid w:val="005E0EEA"/>
    <w:rsid w:val="005E32D9"/>
    <w:rsid w:val="005E3CC0"/>
    <w:rsid w:val="005E3F10"/>
    <w:rsid w:val="005E45A9"/>
    <w:rsid w:val="005E4E50"/>
    <w:rsid w:val="005E54C5"/>
    <w:rsid w:val="005E5D6E"/>
    <w:rsid w:val="005E785E"/>
    <w:rsid w:val="005F1127"/>
    <w:rsid w:val="005F5B14"/>
    <w:rsid w:val="005F74B0"/>
    <w:rsid w:val="006007B8"/>
    <w:rsid w:val="00602DDB"/>
    <w:rsid w:val="00605818"/>
    <w:rsid w:val="006061AA"/>
    <w:rsid w:val="00606A24"/>
    <w:rsid w:val="00607B74"/>
    <w:rsid w:val="006106F6"/>
    <w:rsid w:val="00610C6C"/>
    <w:rsid w:val="0061207B"/>
    <w:rsid w:val="00612767"/>
    <w:rsid w:val="00612E11"/>
    <w:rsid w:val="0061381A"/>
    <w:rsid w:val="00614F04"/>
    <w:rsid w:val="00614F41"/>
    <w:rsid w:val="00615154"/>
    <w:rsid w:val="00615B78"/>
    <w:rsid w:val="006163F1"/>
    <w:rsid w:val="00617327"/>
    <w:rsid w:val="006207A0"/>
    <w:rsid w:val="006216DF"/>
    <w:rsid w:val="006219A4"/>
    <w:rsid w:val="00621DCE"/>
    <w:rsid w:val="006245E0"/>
    <w:rsid w:val="006247FD"/>
    <w:rsid w:val="00624B4C"/>
    <w:rsid w:val="0062530B"/>
    <w:rsid w:val="006256B2"/>
    <w:rsid w:val="00627486"/>
    <w:rsid w:val="00630C15"/>
    <w:rsid w:val="006323E5"/>
    <w:rsid w:val="00632BE1"/>
    <w:rsid w:val="00634631"/>
    <w:rsid w:val="00634BEA"/>
    <w:rsid w:val="0063516A"/>
    <w:rsid w:val="006373AC"/>
    <w:rsid w:val="00637441"/>
    <w:rsid w:val="00641083"/>
    <w:rsid w:val="006418F4"/>
    <w:rsid w:val="00641A48"/>
    <w:rsid w:val="006426FC"/>
    <w:rsid w:val="00643E73"/>
    <w:rsid w:val="00645378"/>
    <w:rsid w:val="0064623A"/>
    <w:rsid w:val="006471DF"/>
    <w:rsid w:val="006476B1"/>
    <w:rsid w:val="00651D28"/>
    <w:rsid w:val="00652346"/>
    <w:rsid w:val="00652CF3"/>
    <w:rsid w:val="0065329C"/>
    <w:rsid w:val="00655E23"/>
    <w:rsid w:val="006601B4"/>
    <w:rsid w:val="00660D62"/>
    <w:rsid w:val="0066238A"/>
    <w:rsid w:val="006648A4"/>
    <w:rsid w:val="00666F8F"/>
    <w:rsid w:val="00667C76"/>
    <w:rsid w:val="00671AF7"/>
    <w:rsid w:val="00671BE1"/>
    <w:rsid w:val="00673DFA"/>
    <w:rsid w:val="00676B30"/>
    <w:rsid w:val="0067786E"/>
    <w:rsid w:val="00677ABA"/>
    <w:rsid w:val="00677D03"/>
    <w:rsid w:val="00683FA8"/>
    <w:rsid w:val="00684327"/>
    <w:rsid w:val="00684ADD"/>
    <w:rsid w:val="00685314"/>
    <w:rsid w:val="00685B7C"/>
    <w:rsid w:val="00692857"/>
    <w:rsid w:val="00697E6D"/>
    <w:rsid w:val="006A05F0"/>
    <w:rsid w:val="006A33DA"/>
    <w:rsid w:val="006A3B6D"/>
    <w:rsid w:val="006A4223"/>
    <w:rsid w:val="006A475A"/>
    <w:rsid w:val="006A4805"/>
    <w:rsid w:val="006A5C4F"/>
    <w:rsid w:val="006A7269"/>
    <w:rsid w:val="006B0D40"/>
    <w:rsid w:val="006B1214"/>
    <w:rsid w:val="006B2185"/>
    <w:rsid w:val="006B3D78"/>
    <w:rsid w:val="006C0317"/>
    <w:rsid w:val="006C2C27"/>
    <w:rsid w:val="006C4EB7"/>
    <w:rsid w:val="006C7161"/>
    <w:rsid w:val="006C7330"/>
    <w:rsid w:val="006C7615"/>
    <w:rsid w:val="006D07B1"/>
    <w:rsid w:val="006D1AC7"/>
    <w:rsid w:val="006D3692"/>
    <w:rsid w:val="006D4972"/>
    <w:rsid w:val="006D4A03"/>
    <w:rsid w:val="006D5618"/>
    <w:rsid w:val="006D5B58"/>
    <w:rsid w:val="006D66C8"/>
    <w:rsid w:val="006D6EA3"/>
    <w:rsid w:val="006D7459"/>
    <w:rsid w:val="006D7E7E"/>
    <w:rsid w:val="006E030C"/>
    <w:rsid w:val="006E1FC7"/>
    <w:rsid w:val="006E3C60"/>
    <w:rsid w:val="006E4FEB"/>
    <w:rsid w:val="006E790A"/>
    <w:rsid w:val="006F1A49"/>
    <w:rsid w:val="006F310E"/>
    <w:rsid w:val="006F3899"/>
    <w:rsid w:val="006F41BC"/>
    <w:rsid w:val="006F4506"/>
    <w:rsid w:val="006F4E59"/>
    <w:rsid w:val="006F4F14"/>
    <w:rsid w:val="006F664D"/>
    <w:rsid w:val="006F6E1E"/>
    <w:rsid w:val="006F70C2"/>
    <w:rsid w:val="006F7B1E"/>
    <w:rsid w:val="00701472"/>
    <w:rsid w:val="00702B67"/>
    <w:rsid w:val="007037CD"/>
    <w:rsid w:val="007047D6"/>
    <w:rsid w:val="00705814"/>
    <w:rsid w:val="00710230"/>
    <w:rsid w:val="007121EC"/>
    <w:rsid w:val="0071273C"/>
    <w:rsid w:val="00712AAA"/>
    <w:rsid w:val="0071360A"/>
    <w:rsid w:val="00720EA9"/>
    <w:rsid w:val="007211C0"/>
    <w:rsid w:val="0072401D"/>
    <w:rsid w:val="00725FCF"/>
    <w:rsid w:val="00726C5E"/>
    <w:rsid w:val="00726EBC"/>
    <w:rsid w:val="00727355"/>
    <w:rsid w:val="00730AD8"/>
    <w:rsid w:val="00731ED3"/>
    <w:rsid w:val="00731F73"/>
    <w:rsid w:val="00737CFE"/>
    <w:rsid w:val="00740D2B"/>
    <w:rsid w:val="007420FA"/>
    <w:rsid w:val="007432ED"/>
    <w:rsid w:val="007436AA"/>
    <w:rsid w:val="007438F0"/>
    <w:rsid w:val="00743B12"/>
    <w:rsid w:val="00743F61"/>
    <w:rsid w:val="007448B2"/>
    <w:rsid w:val="007450E7"/>
    <w:rsid w:val="00745A33"/>
    <w:rsid w:val="00747372"/>
    <w:rsid w:val="007479E3"/>
    <w:rsid w:val="00750B65"/>
    <w:rsid w:val="00751140"/>
    <w:rsid w:val="007511AF"/>
    <w:rsid w:val="00751582"/>
    <w:rsid w:val="007518E0"/>
    <w:rsid w:val="00753969"/>
    <w:rsid w:val="00757195"/>
    <w:rsid w:val="0075786B"/>
    <w:rsid w:val="007638BF"/>
    <w:rsid w:val="0076496E"/>
    <w:rsid w:val="00770252"/>
    <w:rsid w:val="007703BA"/>
    <w:rsid w:val="00770A8B"/>
    <w:rsid w:val="00770B16"/>
    <w:rsid w:val="007729C0"/>
    <w:rsid w:val="007730FA"/>
    <w:rsid w:val="007738EC"/>
    <w:rsid w:val="00773ED2"/>
    <w:rsid w:val="00775F6D"/>
    <w:rsid w:val="00775FE6"/>
    <w:rsid w:val="00776178"/>
    <w:rsid w:val="007764BB"/>
    <w:rsid w:val="00776A2E"/>
    <w:rsid w:val="007775D3"/>
    <w:rsid w:val="00777747"/>
    <w:rsid w:val="007908D3"/>
    <w:rsid w:val="00790D88"/>
    <w:rsid w:val="007913FD"/>
    <w:rsid w:val="00792D97"/>
    <w:rsid w:val="00794C3D"/>
    <w:rsid w:val="007A0DF8"/>
    <w:rsid w:val="007A611A"/>
    <w:rsid w:val="007A621A"/>
    <w:rsid w:val="007A6242"/>
    <w:rsid w:val="007A66E2"/>
    <w:rsid w:val="007A6871"/>
    <w:rsid w:val="007A6FF9"/>
    <w:rsid w:val="007B3A7C"/>
    <w:rsid w:val="007B3B6D"/>
    <w:rsid w:val="007B46D5"/>
    <w:rsid w:val="007B5B03"/>
    <w:rsid w:val="007B6129"/>
    <w:rsid w:val="007B6202"/>
    <w:rsid w:val="007B75CB"/>
    <w:rsid w:val="007B7856"/>
    <w:rsid w:val="007B79F1"/>
    <w:rsid w:val="007C41D6"/>
    <w:rsid w:val="007C6C2F"/>
    <w:rsid w:val="007C7905"/>
    <w:rsid w:val="007C7ADB"/>
    <w:rsid w:val="007C7EF9"/>
    <w:rsid w:val="007D00B6"/>
    <w:rsid w:val="007D01FB"/>
    <w:rsid w:val="007D1734"/>
    <w:rsid w:val="007D1AD3"/>
    <w:rsid w:val="007D352B"/>
    <w:rsid w:val="007D574D"/>
    <w:rsid w:val="007D6F85"/>
    <w:rsid w:val="007D7693"/>
    <w:rsid w:val="007E0265"/>
    <w:rsid w:val="007E091A"/>
    <w:rsid w:val="007E20AA"/>
    <w:rsid w:val="007E2FFB"/>
    <w:rsid w:val="007E3CED"/>
    <w:rsid w:val="007E4C5C"/>
    <w:rsid w:val="007E7246"/>
    <w:rsid w:val="007F0BDC"/>
    <w:rsid w:val="007F4120"/>
    <w:rsid w:val="007F4374"/>
    <w:rsid w:val="007F51AC"/>
    <w:rsid w:val="007F6213"/>
    <w:rsid w:val="007F63A5"/>
    <w:rsid w:val="007F71B5"/>
    <w:rsid w:val="007F7201"/>
    <w:rsid w:val="007F7A19"/>
    <w:rsid w:val="00800203"/>
    <w:rsid w:val="00800930"/>
    <w:rsid w:val="00801CBF"/>
    <w:rsid w:val="00803937"/>
    <w:rsid w:val="0080393D"/>
    <w:rsid w:val="00804F19"/>
    <w:rsid w:val="00810AD4"/>
    <w:rsid w:val="008110F6"/>
    <w:rsid w:val="00811F25"/>
    <w:rsid w:val="0081765C"/>
    <w:rsid w:val="00820141"/>
    <w:rsid w:val="008202E1"/>
    <w:rsid w:val="00821CEC"/>
    <w:rsid w:val="0082222A"/>
    <w:rsid w:val="00823A80"/>
    <w:rsid w:val="00824FCA"/>
    <w:rsid w:val="00826F63"/>
    <w:rsid w:val="008306FF"/>
    <w:rsid w:val="008307B0"/>
    <w:rsid w:val="00831C86"/>
    <w:rsid w:val="00832659"/>
    <w:rsid w:val="00833618"/>
    <w:rsid w:val="008341DE"/>
    <w:rsid w:val="00834667"/>
    <w:rsid w:val="00835F81"/>
    <w:rsid w:val="008371C6"/>
    <w:rsid w:val="008376F6"/>
    <w:rsid w:val="00841838"/>
    <w:rsid w:val="0084377E"/>
    <w:rsid w:val="00844727"/>
    <w:rsid w:val="00845CA7"/>
    <w:rsid w:val="00845EDC"/>
    <w:rsid w:val="00846541"/>
    <w:rsid w:val="008466AC"/>
    <w:rsid w:val="0084729F"/>
    <w:rsid w:val="00847827"/>
    <w:rsid w:val="00847982"/>
    <w:rsid w:val="008511C0"/>
    <w:rsid w:val="00853903"/>
    <w:rsid w:val="00855863"/>
    <w:rsid w:val="00855C92"/>
    <w:rsid w:val="0086033B"/>
    <w:rsid w:val="008604AE"/>
    <w:rsid w:val="008612FE"/>
    <w:rsid w:val="0086264F"/>
    <w:rsid w:val="008628BF"/>
    <w:rsid w:val="0086303C"/>
    <w:rsid w:val="00864365"/>
    <w:rsid w:val="008643B7"/>
    <w:rsid w:val="00864719"/>
    <w:rsid w:val="00864D30"/>
    <w:rsid w:val="008665CF"/>
    <w:rsid w:val="00867532"/>
    <w:rsid w:val="00867A8E"/>
    <w:rsid w:val="00867C33"/>
    <w:rsid w:val="00867D59"/>
    <w:rsid w:val="008706E1"/>
    <w:rsid w:val="008727F8"/>
    <w:rsid w:val="00873D82"/>
    <w:rsid w:val="00873FF1"/>
    <w:rsid w:val="0087556F"/>
    <w:rsid w:val="00875AB8"/>
    <w:rsid w:val="008765C3"/>
    <w:rsid w:val="0088368E"/>
    <w:rsid w:val="00884693"/>
    <w:rsid w:val="008859B9"/>
    <w:rsid w:val="00885DFB"/>
    <w:rsid w:val="008902EF"/>
    <w:rsid w:val="008958B3"/>
    <w:rsid w:val="00897701"/>
    <w:rsid w:val="008A0022"/>
    <w:rsid w:val="008A0684"/>
    <w:rsid w:val="008A197F"/>
    <w:rsid w:val="008A1A75"/>
    <w:rsid w:val="008A1C8F"/>
    <w:rsid w:val="008A3888"/>
    <w:rsid w:val="008A39A5"/>
    <w:rsid w:val="008A4908"/>
    <w:rsid w:val="008A4E40"/>
    <w:rsid w:val="008A62D2"/>
    <w:rsid w:val="008A6B97"/>
    <w:rsid w:val="008A7D6C"/>
    <w:rsid w:val="008B09D9"/>
    <w:rsid w:val="008B0D4C"/>
    <w:rsid w:val="008B1306"/>
    <w:rsid w:val="008B17FD"/>
    <w:rsid w:val="008B2DDD"/>
    <w:rsid w:val="008B5050"/>
    <w:rsid w:val="008B5995"/>
    <w:rsid w:val="008B736E"/>
    <w:rsid w:val="008C0CB5"/>
    <w:rsid w:val="008C17E5"/>
    <w:rsid w:val="008C1E66"/>
    <w:rsid w:val="008C2BB0"/>
    <w:rsid w:val="008C38C4"/>
    <w:rsid w:val="008C40C1"/>
    <w:rsid w:val="008C5DD1"/>
    <w:rsid w:val="008C5E76"/>
    <w:rsid w:val="008C6992"/>
    <w:rsid w:val="008C74B4"/>
    <w:rsid w:val="008C7603"/>
    <w:rsid w:val="008D1490"/>
    <w:rsid w:val="008D2C37"/>
    <w:rsid w:val="008D3E60"/>
    <w:rsid w:val="008D4E0F"/>
    <w:rsid w:val="008D589C"/>
    <w:rsid w:val="008D6572"/>
    <w:rsid w:val="008D75C2"/>
    <w:rsid w:val="008E1569"/>
    <w:rsid w:val="008E1CB7"/>
    <w:rsid w:val="008E1FA3"/>
    <w:rsid w:val="008E3403"/>
    <w:rsid w:val="008E4AE9"/>
    <w:rsid w:val="008E4FFD"/>
    <w:rsid w:val="008E518A"/>
    <w:rsid w:val="008E5E4C"/>
    <w:rsid w:val="008E5FF2"/>
    <w:rsid w:val="008E7F93"/>
    <w:rsid w:val="008F12AE"/>
    <w:rsid w:val="008F2DAB"/>
    <w:rsid w:val="008F31F6"/>
    <w:rsid w:val="008F5058"/>
    <w:rsid w:val="009017A6"/>
    <w:rsid w:val="00903B5E"/>
    <w:rsid w:val="00905278"/>
    <w:rsid w:val="009067C1"/>
    <w:rsid w:val="009073A5"/>
    <w:rsid w:val="009077D2"/>
    <w:rsid w:val="009128C8"/>
    <w:rsid w:val="00912936"/>
    <w:rsid w:val="00912C00"/>
    <w:rsid w:val="00914F9E"/>
    <w:rsid w:val="009156BC"/>
    <w:rsid w:val="00915AF0"/>
    <w:rsid w:val="009213DA"/>
    <w:rsid w:val="009229B1"/>
    <w:rsid w:val="00923911"/>
    <w:rsid w:val="00923EA8"/>
    <w:rsid w:val="0092496B"/>
    <w:rsid w:val="00924F37"/>
    <w:rsid w:val="009261CF"/>
    <w:rsid w:val="00926D8F"/>
    <w:rsid w:val="00927A57"/>
    <w:rsid w:val="00932DAB"/>
    <w:rsid w:val="00934285"/>
    <w:rsid w:val="00934309"/>
    <w:rsid w:val="009360E3"/>
    <w:rsid w:val="00936577"/>
    <w:rsid w:val="0094097F"/>
    <w:rsid w:val="00943DCF"/>
    <w:rsid w:val="009445E1"/>
    <w:rsid w:val="00944641"/>
    <w:rsid w:val="00944A85"/>
    <w:rsid w:val="00945AFE"/>
    <w:rsid w:val="00945F35"/>
    <w:rsid w:val="00947B7D"/>
    <w:rsid w:val="00947CCA"/>
    <w:rsid w:val="00950010"/>
    <w:rsid w:val="009502B6"/>
    <w:rsid w:val="00950DE1"/>
    <w:rsid w:val="0095110B"/>
    <w:rsid w:val="0095139C"/>
    <w:rsid w:val="00951E2C"/>
    <w:rsid w:val="00957EAB"/>
    <w:rsid w:val="00960917"/>
    <w:rsid w:val="00960D61"/>
    <w:rsid w:val="0096261C"/>
    <w:rsid w:val="009644DB"/>
    <w:rsid w:val="00964853"/>
    <w:rsid w:val="00964F58"/>
    <w:rsid w:val="0096526E"/>
    <w:rsid w:val="00965822"/>
    <w:rsid w:val="009675D0"/>
    <w:rsid w:val="00971550"/>
    <w:rsid w:val="00971C3B"/>
    <w:rsid w:val="009731FE"/>
    <w:rsid w:val="00974642"/>
    <w:rsid w:val="00976D4A"/>
    <w:rsid w:val="009770A0"/>
    <w:rsid w:val="00981FC3"/>
    <w:rsid w:val="0098346A"/>
    <w:rsid w:val="009843F4"/>
    <w:rsid w:val="00985D26"/>
    <w:rsid w:val="009862A8"/>
    <w:rsid w:val="00986C0C"/>
    <w:rsid w:val="00991635"/>
    <w:rsid w:val="0099198E"/>
    <w:rsid w:val="00991A5B"/>
    <w:rsid w:val="00992CC8"/>
    <w:rsid w:val="009932B9"/>
    <w:rsid w:val="00995313"/>
    <w:rsid w:val="00996020"/>
    <w:rsid w:val="009964A2"/>
    <w:rsid w:val="00996590"/>
    <w:rsid w:val="009966F9"/>
    <w:rsid w:val="009A2E9D"/>
    <w:rsid w:val="009A3C7E"/>
    <w:rsid w:val="009A78A3"/>
    <w:rsid w:val="009B0039"/>
    <w:rsid w:val="009B05C4"/>
    <w:rsid w:val="009B1981"/>
    <w:rsid w:val="009B210F"/>
    <w:rsid w:val="009B2AF2"/>
    <w:rsid w:val="009B2B01"/>
    <w:rsid w:val="009B2C8B"/>
    <w:rsid w:val="009B3850"/>
    <w:rsid w:val="009B403A"/>
    <w:rsid w:val="009B4C3B"/>
    <w:rsid w:val="009B5C6B"/>
    <w:rsid w:val="009B6301"/>
    <w:rsid w:val="009B6F5C"/>
    <w:rsid w:val="009B7307"/>
    <w:rsid w:val="009C15F6"/>
    <w:rsid w:val="009C211E"/>
    <w:rsid w:val="009C4D48"/>
    <w:rsid w:val="009C7465"/>
    <w:rsid w:val="009D04C2"/>
    <w:rsid w:val="009D149A"/>
    <w:rsid w:val="009D1617"/>
    <w:rsid w:val="009D1BAB"/>
    <w:rsid w:val="009D26E7"/>
    <w:rsid w:val="009D2A78"/>
    <w:rsid w:val="009D331B"/>
    <w:rsid w:val="009D40F6"/>
    <w:rsid w:val="009D6550"/>
    <w:rsid w:val="009D6691"/>
    <w:rsid w:val="009D6A24"/>
    <w:rsid w:val="009D6D9C"/>
    <w:rsid w:val="009D7658"/>
    <w:rsid w:val="009D76A6"/>
    <w:rsid w:val="009D7E10"/>
    <w:rsid w:val="009E0C98"/>
    <w:rsid w:val="009E3900"/>
    <w:rsid w:val="009E3E27"/>
    <w:rsid w:val="009E6457"/>
    <w:rsid w:val="009E64C2"/>
    <w:rsid w:val="009F429F"/>
    <w:rsid w:val="009F4B29"/>
    <w:rsid w:val="009F5CEB"/>
    <w:rsid w:val="009F6339"/>
    <w:rsid w:val="00A0030E"/>
    <w:rsid w:val="00A00595"/>
    <w:rsid w:val="00A02A73"/>
    <w:rsid w:val="00A060F7"/>
    <w:rsid w:val="00A10400"/>
    <w:rsid w:val="00A10402"/>
    <w:rsid w:val="00A1069E"/>
    <w:rsid w:val="00A10759"/>
    <w:rsid w:val="00A10EC6"/>
    <w:rsid w:val="00A11E8B"/>
    <w:rsid w:val="00A12275"/>
    <w:rsid w:val="00A12381"/>
    <w:rsid w:val="00A12696"/>
    <w:rsid w:val="00A148FE"/>
    <w:rsid w:val="00A20C3D"/>
    <w:rsid w:val="00A2121B"/>
    <w:rsid w:val="00A2272A"/>
    <w:rsid w:val="00A2345F"/>
    <w:rsid w:val="00A25916"/>
    <w:rsid w:val="00A25A03"/>
    <w:rsid w:val="00A26DF3"/>
    <w:rsid w:val="00A27CFC"/>
    <w:rsid w:val="00A27FF8"/>
    <w:rsid w:val="00A32332"/>
    <w:rsid w:val="00A32809"/>
    <w:rsid w:val="00A32C83"/>
    <w:rsid w:val="00A32E95"/>
    <w:rsid w:val="00A36646"/>
    <w:rsid w:val="00A4400C"/>
    <w:rsid w:val="00A44261"/>
    <w:rsid w:val="00A448D9"/>
    <w:rsid w:val="00A448EA"/>
    <w:rsid w:val="00A50899"/>
    <w:rsid w:val="00A51BD2"/>
    <w:rsid w:val="00A537F3"/>
    <w:rsid w:val="00A54045"/>
    <w:rsid w:val="00A55510"/>
    <w:rsid w:val="00A569F0"/>
    <w:rsid w:val="00A57377"/>
    <w:rsid w:val="00A57995"/>
    <w:rsid w:val="00A60C4B"/>
    <w:rsid w:val="00A60DBA"/>
    <w:rsid w:val="00A6164E"/>
    <w:rsid w:val="00A623B4"/>
    <w:rsid w:val="00A62ED6"/>
    <w:rsid w:val="00A63726"/>
    <w:rsid w:val="00A64056"/>
    <w:rsid w:val="00A64065"/>
    <w:rsid w:val="00A64ACC"/>
    <w:rsid w:val="00A71AC8"/>
    <w:rsid w:val="00A72B86"/>
    <w:rsid w:val="00A72CFF"/>
    <w:rsid w:val="00A747EF"/>
    <w:rsid w:val="00A75D7F"/>
    <w:rsid w:val="00A7644A"/>
    <w:rsid w:val="00A830DF"/>
    <w:rsid w:val="00A84701"/>
    <w:rsid w:val="00A851DF"/>
    <w:rsid w:val="00A85A57"/>
    <w:rsid w:val="00A86123"/>
    <w:rsid w:val="00A866F3"/>
    <w:rsid w:val="00A87B8C"/>
    <w:rsid w:val="00A91300"/>
    <w:rsid w:val="00A94732"/>
    <w:rsid w:val="00A95D4C"/>
    <w:rsid w:val="00A9711E"/>
    <w:rsid w:val="00A97273"/>
    <w:rsid w:val="00A973E7"/>
    <w:rsid w:val="00AA05F7"/>
    <w:rsid w:val="00AA292A"/>
    <w:rsid w:val="00AA5112"/>
    <w:rsid w:val="00AA733F"/>
    <w:rsid w:val="00AA7E8E"/>
    <w:rsid w:val="00AB0495"/>
    <w:rsid w:val="00AB219A"/>
    <w:rsid w:val="00AB2AD8"/>
    <w:rsid w:val="00AB535B"/>
    <w:rsid w:val="00AB627B"/>
    <w:rsid w:val="00AB6749"/>
    <w:rsid w:val="00AB744F"/>
    <w:rsid w:val="00AB770F"/>
    <w:rsid w:val="00AC00C6"/>
    <w:rsid w:val="00AC0A51"/>
    <w:rsid w:val="00AC2971"/>
    <w:rsid w:val="00AC5217"/>
    <w:rsid w:val="00AD21D7"/>
    <w:rsid w:val="00AD50F8"/>
    <w:rsid w:val="00AD5AFE"/>
    <w:rsid w:val="00AE00D9"/>
    <w:rsid w:val="00AE05DB"/>
    <w:rsid w:val="00AE2749"/>
    <w:rsid w:val="00AE3E12"/>
    <w:rsid w:val="00AE670B"/>
    <w:rsid w:val="00AE6E85"/>
    <w:rsid w:val="00AE7FC1"/>
    <w:rsid w:val="00AF1950"/>
    <w:rsid w:val="00AF1B24"/>
    <w:rsid w:val="00AF1B6A"/>
    <w:rsid w:val="00AF22A7"/>
    <w:rsid w:val="00AF407C"/>
    <w:rsid w:val="00AF64BB"/>
    <w:rsid w:val="00AF7B8B"/>
    <w:rsid w:val="00B007E2"/>
    <w:rsid w:val="00B00D3E"/>
    <w:rsid w:val="00B011B3"/>
    <w:rsid w:val="00B0292A"/>
    <w:rsid w:val="00B101AC"/>
    <w:rsid w:val="00B104AA"/>
    <w:rsid w:val="00B118ED"/>
    <w:rsid w:val="00B12929"/>
    <w:rsid w:val="00B12F57"/>
    <w:rsid w:val="00B13FF3"/>
    <w:rsid w:val="00B14889"/>
    <w:rsid w:val="00B14A0B"/>
    <w:rsid w:val="00B154AD"/>
    <w:rsid w:val="00B16A4C"/>
    <w:rsid w:val="00B17B7C"/>
    <w:rsid w:val="00B17DE6"/>
    <w:rsid w:val="00B21963"/>
    <w:rsid w:val="00B22273"/>
    <w:rsid w:val="00B22624"/>
    <w:rsid w:val="00B22C42"/>
    <w:rsid w:val="00B2349B"/>
    <w:rsid w:val="00B23A2E"/>
    <w:rsid w:val="00B24057"/>
    <w:rsid w:val="00B244D2"/>
    <w:rsid w:val="00B24B08"/>
    <w:rsid w:val="00B26F84"/>
    <w:rsid w:val="00B27BB6"/>
    <w:rsid w:val="00B27BE6"/>
    <w:rsid w:val="00B305DD"/>
    <w:rsid w:val="00B308B2"/>
    <w:rsid w:val="00B31A4C"/>
    <w:rsid w:val="00B33206"/>
    <w:rsid w:val="00B350DC"/>
    <w:rsid w:val="00B35C8C"/>
    <w:rsid w:val="00B40B80"/>
    <w:rsid w:val="00B40BFA"/>
    <w:rsid w:val="00B40C13"/>
    <w:rsid w:val="00B42358"/>
    <w:rsid w:val="00B42CB4"/>
    <w:rsid w:val="00B4488B"/>
    <w:rsid w:val="00B45E79"/>
    <w:rsid w:val="00B46524"/>
    <w:rsid w:val="00B50385"/>
    <w:rsid w:val="00B5074A"/>
    <w:rsid w:val="00B534F5"/>
    <w:rsid w:val="00B53C6F"/>
    <w:rsid w:val="00B540C0"/>
    <w:rsid w:val="00B54E63"/>
    <w:rsid w:val="00B55365"/>
    <w:rsid w:val="00B56A02"/>
    <w:rsid w:val="00B57706"/>
    <w:rsid w:val="00B577F1"/>
    <w:rsid w:val="00B63527"/>
    <w:rsid w:val="00B70DC7"/>
    <w:rsid w:val="00B7103D"/>
    <w:rsid w:val="00B72E89"/>
    <w:rsid w:val="00B77BF5"/>
    <w:rsid w:val="00B822CF"/>
    <w:rsid w:val="00B83661"/>
    <w:rsid w:val="00B83FA6"/>
    <w:rsid w:val="00B85A26"/>
    <w:rsid w:val="00B8691C"/>
    <w:rsid w:val="00B86E39"/>
    <w:rsid w:val="00B90F95"/>
    <w:rsid w:val="00B91465"/>
    <w:rsid w:val="00B9149E"/>
    <w:rsid w:val="00B958A5"/>
    <w:rsid w:val="00B95A1D"/>
    <w:rsid w:val="00BA0249"/>
    <w:rsid w:val="00BA166C"/>
    <w:rsid w:val="00BA1814"/>
    <w:rsid w:val="00BA1CAC"/>
    <w:rsid w:val="00BA3623"/>
    <w:rsid w:val="00BA54DD"/>
    <w:rsid w:val="00BA58C4"/>
    <w:rsid w:val="00BA60CD"/>
    <w:rsid w:val="00BB0B20"/>
    <w:rsid w:val="00BB10CD"/>
    <w:rsid w:val="00BB4007"/>
    <w:rsid w:val="00BB436C"/>
    <w:rsid w:val="00BB4E5A"/>
    <w:rsid w:val="00BB653F"/>
    <w:rsid w:val="00BC0483"/>
    <w:rsid w:val="00BC1FE1"/>
    <w:rsid w:val="00BC35DD"/>
    <w:rsid w:val="00BC4A06"/>
    <w:rsid w:val="00BC4C40"/>
    <w:rsid w:val="00BC5063"/>
    <w:rsid w:val="00BC5F27"/>
    <w:rsid w:val="00BC75FA"/>
    <w:rsid w:val="00BC77B1"/>
    <w:rsid w:val="00BD099E"/>
    <w:rsid w:val="00BD19C1"/>
    <w:rsid w:val="00BD1C6F"/>
    <w:rsid w:val="00BD4627"/>
    <w:rsid w:val="00BD79DC"/>
    <w:rsid w:val="00BE149D"/>
    <w:rsid w:val="00BE1E20"/>
    <w:rsid w:val="00BE3246"/>
    <w:rsid w:val="00BE454C"/>
    <w:rsid w:val="00BE71C7"/>
    <w:rsid w:val="00BF2552"/>
    <w:rsid w:val="00BF2886"/>
    <w:rsid w:val="00BF5316"/>
    <w:rsid w:val="00BF5A2A"/>
    <w:rsid w:val="00BF6378"/>
    <w:rsid w:val="00BF6383"/>
    <w:rsid w:val="00BF6629"/>
    <w:rsid w:val="00BF759B"/>
    <w:rsid w:val="00BF79DC"/>
    <w:rsid w:val="00C0001F"/>
    <w:rsid w:val="00C02410"/>
    <w:rsid w:val="00C025C4"/>
    <w:rsid w:val="00C03AF9"/>
    <w:rsid w:val="00C03E38"/>
    <w:rsid w:val="00C04876"/>
    <w:rsid w:val="00C05348"/>
    <w:rsid w:val="00C05398"/>
    <w:rsid w:val="00C06ADF"/>
    <w:rsid w:val="00C06E6E"/>
    <w:rsid w:val="00C0767C"/>
    <w:rsid w:val="00C120B0"/>
    <w:rsid w:val="00C1422F"/>
    <w:rsid w:val="00C1453A"/>
    <w:rsid w:val="00C15B65"/>
    <w:rsid w:val="00C2023B"/>
    <w:rsid w:val="00C22276"/>
    <w:rsid w:val="00C22920"/>
    <w:rsid w:val="00C26695"/>
    <w:rsid w:val="00C30469"/>
    <w:rsid w:val="00C30FBF"/>
    <w:rsid w:val="00C325CA"/>
    <w:rsid w:val="00C328D3"/>
    <w:rsid w:val="00C329BC"/>
    <w:rsid w:val="00C33EAA"/>
    <w:rsid w:val="00C345E1"/>
    <w:rsid w:val="00C346E3"/>
    <w:rsid w:val="00C36017"/>
    <w:rsid w:val="00C410AA"/>
    <w:rsid w:val="00C41EC2"/>
    <w:rsid w:val="00C42967"/>
    <w:rsid w:val="00C4770B"/>
    <w:rsid w:val="00C50EB1"/>
    <w:rsid w:val="00C5130D"/>
    <w:rsid w:val="00C519FB"/>
    <w:rsid w:val="00C52B31"/>
    <w:rsid w:val="00C52CD5"/>
    <w:rsid w:val="00C52D40"/>
    <w:rsid w:val="00C533D3"/>
    <w:rsid w:val="00C54108"/>
    <w:rsid w:val="00C54AA0"/>
    <w:rsid w:val="00C5541F"/>
    <w:rsid w:val="00C557E4"/>
    <w:rsid w:val="00C55A4F"/>
    <w:rsid w:val="00C5624A"/>
    <w:rsid w:val="00C56629"/>
    <w:rsid w:val="00C5704A"/>
    <w:rsid w:val="00C6218B"/>
    <w:rsid w:val="00C65DAD"/>
    <w:rsid w:val="00C67835"/>
    <w:rsid w:val="00C72900"/>
    <w:rsid w:val="00C72B9F"/>
    <w:rsid w:val="00C72CE8"/>
    <w:rsid w:val="00C72D61"/>
    <w:rsid w:val="00C819A9"/>
    <w:rsid w:val="00C820CA"/>
    <w:rsid w:val="00C820DF"/>
    <w:rsid w:val="00C85262"/>
    <w:rsid w:val="00C86381"/>
    <w:rsid w:val="00C86D24"/>
    <w:rsid w:val="00C86E6A"/>
    <w:rsid w:val="00C877B6"/>
    <w:rsid w:val="00C87CB1"/>
    <w:rsid w:val="00C90092"/>
    <w:rsid w:val="00C90234"/>
    <w:rsid w:val="00C905C2"/>
    <w:rsid w:val="00C90C1A"/>
    <w:rsid w:val="00C92A39"/>
    <w:rsid w:val="00C92D30"/>
    <w:rsid w:val="00C92F0D"/>
    <w:rsid w:val="00C9341A"/>
    <w:rsid w:val="00C93882"/>
    <w:rsid w:val="00C94277"/>
    <w:rsid w:val="00C94590"/>
    <w:rsid w:val="00C96B0F"/>
    <w:rsid w:val="00C972DC"/>
    <w:rsid w:val="00CA03D3"/>
    <w:rsid w:val="00CA16E6"/>
    <w:rsid w:val="00CA2707"/>
    <w:rsid w:val="00CA310A"/>
    <w:rsid w:val="00CA34B4"/>
    <w:rsid w:val="00CA37D0"/>
    <w:rsid w:val="00CA4439"/>
    <w:rsid w:val="00CA61F9"/>
    <w:rsid w:val="00CA6A70"/>
    <w:rsid w:val="00CA7535"/>
    <w:rsid w:val="00CA798A"/>
    <w:rsid w:val="00CA7A65"/>
    <w:rsid w:val="00CB11B1"/>
    <w:rsid w:val="00CB1CB6"/>
    <w:rsid w:val="00CB2FE8"/>
    <w:rsid w:val="00CB3B9D"/>
    <w:rsid w:val="00CB3D32"/>
    <w:rsid w:val="00CB5201"/>
    <w:rsid w:val="00CC014A"/>
    <w:rsid w:val="00CC20AF"/>
    <w:rsid w:val="00CC273A"/>
    <w:rsid w:val="00CC2994"/>
    <w:rsid w:val="00CC2EA7"/>
    <w:rsid w:val="00CC2ECC"/>
    <w:rsid w:val="00CC4738"/>
    <w:rsid w:val="00CC66A7"/>
    <w:rsid w:val="00CC66D8"/>
    <w:rsid w:val="00CC6777"/>
    <w:rsid w:val="00CD1A01"/>
    <w:rsid w:val="00CD3F53"/>
    <w:rsid w:val="00CD41DB"/>
    <w:rsid w:val="00CE0C53"/>
    <w:rsid w:val="00CE1F80"/>
    <w:rsid w:val="00CE2391"/>
    <w:rsid w:val="00CE2402"/>
    <w:rsid w:val="00CE2AD5"/>
    <w:rsid w:val="00CE333D"/>
    <w:rsid w:val="00CE48F9"/>
    <w:rsid w:val="00CE590E"/>
    <w:rsid w:val="00CF07D3"/>
    <w:rsid w:val="00CF09E5"/>
    <w:rsid w:val="00CF0A27"/>
    <w:rsid w:val="00CF1151"/>
    <w:rsid w:val="00CF18F1"/>
    <w:rsid w:val="00CF1D4A"/>
    <w:rsid w:val="00CF24C3"/>
    <w:rsid w:val="00CF33F7"/>
    <w:rsid w:val="00CF4923"/>
    <w:rsid w:val="00CF4C06"/>
    <w:rsid w:val="00CF5314"/>
    <w:rsid w:val="00CF5F7F"/>
    <w:rsid w:val="00CF663B"/>
    <w:rsid w:val="00CF6B1F"/>
    <w:rsid w:val="00CF761E"/>
    <w:rsid w:val="00D01D15"/>
    <w:rsid w:val="00D062DC"/>
    <w:rsid w:val="00D06371"/>
    <w:rsid w:val="00D07260"/>
    <w:rsid w:val="00D14300"/>
    <w:rsid w:val="00D155EE"/>
    <w:rsid w:val="00D15C3E"/>
    <w:rsid w:val="00D15EE0"/>
    <w:rsid w:val="00D205BA"/>
    <w:rsid w:val="00D207A4"/>
    <w:rsid w:val="00D20E01"/>
    <w:rsid w:val="00D22606"/>
    <w:rsid w:val="00D23384"/>
    <w:rsid w:val="00D24ACB"/>
    <w:rsid w:val="00D25495"/>
    <w:rsid w:val="00D26936"/>
    <w:rsid w:val="00D269A0"/>
    <w:rsid w:val="00D26CDB"/>
    <w:rsid w:val="00D275A6"/>
    <w:rsid w:val="00D31B40"/>
    <w:rsid w:val="00D3229E"/>
    <w:rsid w:val="00D34FE7"/>
    <w:rsid w:val="00D3750B"/>
    <w:rsid w:val="00D401C2"/>
    <w:rsid w:val="00D41096"/>
    <w:rsid w:val="00D4159F"/>
    <w:rsid w:val="00D42343"/>
    <w:rsid w:val="00D44ED6"/>
    <w:rsid w:val="00D47298"/>
    <w:rsid w:val="00D4749D"/>
    <w:rsid w:val="00D52981"/>
    <w:rsid w:val="00D52C1D"/>
    <w:rsid w:val="00D57716"/>
    <w:rsid w:val="00D5773C"/>
    <w:rsid w:val="00D60BDD"/>
    <w:rsid w:val="00D61678"/>
    <w:rsid w:val="00D620FD"/>
    <w:rsid w:val="00D63D87"/>
    <w:rsid w:val="00D6496C"/>
    <w:rsid w:val="00D65091"/>
    <w:rsid w:val="00D65EEA"/>
    <w:rsid w:val="00D664EE"/>
    <w:rsid w:val="00D66A4E"/>
    <w:rsid w:val="00D66E98"/>
    <w:rsid w:val="00D67283"/>
    <w:rsid w:val="00D714AB"/>
    <w:rsid w:val="00D72C18"/>
    <w:rsid w:val="00D72D40"/>
    <w:rsid w:val="00D73C4C"/>
    <w:rsid w:val="00D75F76"/>
    <w:rsid w:val="00D77D85"/>
    <w:rsid w:val="00D77F40"/>
    <w:rsid w:val="00D80A8A"/>
    <w:rsid w:val="00D80C08"/>
    <w:rsid w:val="00D84D2A"/>
    <w:rsid w:val="00D85622"/>
    <w:rsid w:val="00D8646F"/>
    <w:rsid w:val="00D86CEE"/>
    <w:rsid w:val="00D8714C"/>
    <w:rsid w:val="00D877CA"/>
    <w:rsid w:val="00D933B8"/>
    <w:rsid w:val="00D9710C"/>
    <w:rsid w:val="00DA3209"/>
    <w:rsid w:val="00DA3896"/>
    <w:rsid w:val="00DA3A86"/>
    <w:rsid w:val="00DA4B31"/>
    <w:rsid w:val="00DA553E"/>
    <w:rsid w:val="00DA6D97"/>
    <w:rsid w:val="00DB177C"/>
    <w:rsid w:val="00DB28D2"/>
    <w:rsid w:val="00DB429E"/>
    <w:rsid w:val="00DB4580"/>
    <w:rsid w:val="00DB4B16"/>
    <w:rsid w:val="00DB4B91"/>
    <w:rsid w:val="00DB5B9D"/>
    <w:rsid w:val="00DB748E"/>
    <w:rsid w:val="00DB7647"/>
    <w:rsid w:val="00DC098F"/>
    <w:rsid w:val="00DC3729"/>
    <w:rsid w:val="00DC4BB2"/>
    <w:rsid w:val="00DC6C4E"/>
    <w:rsid w:val="00DD00E7"/>
    <w:rsid w:val="00DD2A54"/>
    <w:rsid w:val="00DD4A3C"/>
    <w:rsid w:val="00DD5ECA"/>
    <w:rsid w:val="00DD6348"/>
    <w:rsid w:val="00DE090D"/>
    <w:rsid w:val="00DE097D"/>
    <w:rsid w:val="00DE52F5"/>
    <w:rsid w:val="00DE569E"/>
    <w:rsid w:val="00DE71B2"/>
    <w:rsid w:val="00DF0263"/>
    <w:rsid w:val="00DF361D"/>
    <w:rsid w:val="00DF38DF"/>
    <w:rsid w:val="00DF398A"/>
    <w:rsid w:val="00DF39DB"/>
    <w:rsid w:val="00DF4669"/>
    <w:rsid w:val="00DF6978"/>
    <w:rsid w:val="00DF7A05"/>
    <w:rsid w:val="00E036D7"/>
    <w:rsid w:val="00E04284"/>
    <w:rsid w:val="00E05A38"/>
    <w:rsid w:val="00E06F1A"/>
    <w:rsid w:val="00E10CFF"/>
    <w:rsid w:val="00E1274E"/>
    <w:rsid w:val="00E14EE0"/>
    <w:rsid w:val="00E1550A"/>
    <w:rsid w:val="00E171AA"/>
    <w:rsid w:val="00E1780C"/>
    <w:rsid w:val="00E22D32"/>
    <w:rsid w:val="00E24144"/>
    <w:rsid w:val="00E24DB4"/>
    <w:rsid w:val="00E26071"/>
    <w:rsid w:val="00E26D56"/>
    <w:rsid w:val="00E2785C"/>
    <w:rsid w:val="00E27FAB"/>
    <w:rsid w:val="00E3065C"/>
    <w:rsid w:val="00E31384"/>
    <w:rsid w:val="00E317F4"/>
    <w:rsid w:val="00E330FC"/>
    <w:rsid w:val="00E335C9"/>
    <w:rsid w:val="00E349C1"/>
    <w:rsid w:val="00E356F1"/>
    <w:rsid w:val="00E35AA6"/>
    <w:rsid w:val="00E400E5"/>
    <w:rsid w:val="00E41B95"/>
    <w:rsid w:val="00E42E15"/>
    <w:rsid w:val="00E436D0"/>
    <w:rsid w:val="00E46121"/>
    <w:rsid w:val="00E501CB"/>
    <w:rsid w:val="00E51E78"/>
    <w:rsid w:val="00E53A24"/>
    <w:rsid w:val="00E5489B"/>
    <w:rsid w:val="00E6072B"/>
    <w:rsid w:val="00E61076"/>
    <w:rsid w:val="00E61545"/>
    <w:rsid w:val="00E61C4C"/>
    <w:rsid w:val="00E62FE2"/>
    <w:rsid w:val="00E635F6"/>
    <w:rsid w:val="00E63F0D"/>
    <w:rsid w:val="00E64427"/>
    <w:rsid w:val="00E64951"/>
    <w:rsid w:val="00E64F1D"/>
    <w:rsid w:val="00E667E1"/>
    <w:rsid w:val="00E676A9"/>
    <w:rsid w:val="00E75239"/>
    <w:rsid w:val="00E7625F"/>
    <w:rsid w:val="00E7650B"/>
    <w:rsid w:val="00E76E50"/>
    <w:rsid w:val="00E818D8"/>
    <w:rsid w:val="00E828E8"/>
    <w:rsid w:val="00E83508"/>
    <w:rsid w:val="00E85DB5"/>
    <w:rsid w:val="00E860C1"/>
    <w:rsid w:val="00E87B09"/>
    <w:rsid w:val="00E90173"/>
    <w:rsid w:val="00E91327"/>
    <w:rsid w:val="00E92A27"/>
    <w:rsid w:val="00E95A17"/>
    <w:rsid w:val="00E961E5"/>
    <w:rsid w:val="00E96461"/>
    <w:rsid w:val="00E97E30"/>
    <w:rsid w:val="00EA1BFE"/>
    <w:rsid w:val="00EA231B"/>
    <w:rsid w:val="00EA53FE"/>
    <w:rsid w:val="00EA6C32"/>
    <w:rsid w:val="00EB0386"/>
    <w:rsid w:val="00EB17F6"/>
    <w:rsid w:val="00EB1975"/>
    <w:rsid w:val="00EB2302"/>
    <w:rsid w:val="00EB2C0B"/>
    <w:rsid w:val="00EB2FE2"/>
    <w:rsid w:val="00EB4EDD"/>
    <w:rsid w:val="00EB627D"/>
    <w:rsid w:val="00EB6AAB"/>
    <w:rsid w:val="00EB6FFD"/>
    <w:rsid w:val="00EB7E8D"/>
    <w:rsid w:val="00EC01FC"/>
    <w:rsid w:val="00EC13CA"/>
    <w:rsid w:val="00EC2038"/>
    <w:rsid w:val="00EC2567"/>
    <w:rsid w:val="00EC26FD"/>
    <w:rsid w:val="00EC34D1"/>
    <w:rsid w:val="00EC3CA4"/>
    <w:rsid w:val="00EC480E"/>
    <w:rsid w:val="00EC5080"/>
    <w:rsid w:val="00EC5248"/>
    <w:rsid w:val="00EC6D76"/>
    <w:rsid w:val="00ED0C6F"/>
    <w:rsid w:val="00ED2D3F"/>
    <w:rsid w:val="00ED38F9"/>
    <w:rsid w:val="00ED5AE9"/>
    <w:rsid w:val="00ED61C1"/>
    <w:rsid w:val="00ED6E01"/>
    <w:rsid w:val="00EE1BA8"/>
    <w:rsid w:val="00EE48C6"/>
    <w:rsid w:val="00EE56B5"/>
    <w:rsid w:val="00EE60F8"/>
    <w:rsid w:val="00EE70DD"/>
    <w:rsid w:val="00EE77FB"/>
    <w:rsid w:val="00EF1322"/>
    <w:rsid w:val="00EF3162"/>
    <w:rsid w:val="00EF4E39"/>
    <w:rsid w:val="00EF6C99"/>
    <w:rsid w:val="00F018A4"/>
    <w:rsid w:val="00F026E9"/>
    <w:rsid w:val="00F036AA"/>
    <w:rsid w:val="00F03D16"/>
    <w:rsid w:val="00F05B1B"/>
    <w:rsid w:val="00F06A61"/>
    <w:rsid w:val="00F10343"/>
    <w:rsid w:val="00F10856"/>
    <w:rsid w:val="00F10C44"/>
    <w:rsid w:val="00F1175B"/>
    <w:rsid w:val="00F12D87"/>
    <w:rsid w:val="00F13C88"/>
    <w:rsid w:val="00F14263"/>
    <w:rsid w:val="00F14B1E"/>
    <w:rsid w:val="00F158B2"/>
    <w:rsid w:val="00F16FBC"/>
    <w:rsid w:val="00F204A2"/>
    <w:rsid w:val="00F21979"/>
    <w:rsid w:val="00F21ECF"/>
    <w:rsid w:val="00F23375"/>
    <w:rsid w:val="00F23F03"/>
    <w:rsid w:val="00F240DB"/>
    <w:rsid w:val="00F25908"/>
    <w:rsid w:val="00F260B6"/>
    <w:rsid w:val="00F2639B"/>
    <w:rsid w:val="00F265BB"/>
    <w:rsid w:val="00F2775F"/>
    <w:rsid w:val="00F30607"/>
    <w:rsid w:val="00F30AF0"/>
    <w:rsid w:val="00F30D81"/>
    <w:rsid w:val="00F3178F"/>
    <w:rsid w:val="00F3220C"/>
    <w:rsid w:val="00F32A80"/>
    <w:rsid w:val="00F32CFC"/>
    <w:rsid w:val="00F357C2"/>
    <w:rsid w:val="00F358E0"/>
    <w:rsid w:val="00F369D3"/>
    <w:rsid w:val="00F37F01"/>
    <w:rsid w:val="00F401BE"/>
    <w:rsid w:val="00F40269"/>
    <w:rsid w:val="00F40DA8"/>
    <w:rsid w:val="00F41831"/>
    <w:rsid w:val="00F42147"/>
    <w:rsid w:val="00F43B0C"/>
    <w:rsid w:val="00F43BBD"/>
    <w:rsid w:val="00F44B37"/>
    <w:rsid w:val="00F47490"/>
    <w:rsid w:val="00F50208"/>
    <w:rsid w:val="00F51719"/>
    <w:rsid w:val="00F543E7"/>
    <w:rsid w:val="00F54610"/>
    <w:rsid w:val="00F573C1"/>
    <w:rsid w:val="00F605B2"/>
    <w:rsid w:val="00F62978"/>
    <w:rsid w:val="00F62A82"/>
    <w:rsid w:val="00F62D38"/>
    <w:rsid w:val="00F63E7C"/>
    <w:rsid w:val="00F63FA0"/>
    <w:rsid w:val="00F64597"/>
    <w:rsid w:val="00F65C5D"/>
    <w:rsid w:val="00F66575"/>
    <w:rsid w:val="00F6691D"/>
    <w:rsid w:val="00F70023"/>
    <w:rsid w:val="00F70F1D"/>
    <w:rsid w:val="00F71254"/>
    <w:rsid w:val="00F71F30"/>
    <w:rsid w:val="00F73DA3"/>
    <w:rsid w:val="00F77203"/>
    <w:rsid w:val="00F778DD"/>
    <w:rsid w:val="00F817E5"/>
    <w:rsid w:val="00F832D6"/>
    <w:rsid w:val="00F8771D"/>
    <w:rsid w:val="00F912F0"/>
    <w:rsid w:val="00F92AFF"/>
    <w:rsid w:val="00F93D1D"/>
    <w:rsid w:val="00F93E4C"/>
    <w:rsid w:val="00F94950"/>
    <w:rsid w:val="00F9525A"/>
    <w:rsid w:val="00F9554C"/>
    <w:rsid w:val="00F971D0"/>
    <w:rsid w:val="00F9784F"/>
    <w:rsid w:val="00FA3DE0"/>
    <w:rsid w:val="00FA587F"/>
    <w:rsid w:val="00FA6C22"/>
    <w:rsid w:val="00FA7408"/>
    <w:rsid w:val="00FA7501"/>
    <w:rsid w:val="00FA7B22"/>
    <w:rsid w:val="00FB34DB"/>
    <w:rsid w:val="00FB3B08"/>
    <w:rsid w:val="00FB5C66"/>
    <w:rsid w:val="00FB647F"/>
    <w:rsid w:val="00FC0F1D"/>
    <w:rsid w:val="00FC211A"/>
    <w:rsid w:val="00FC2AB6"/>
    <w:rsid w:val="00FC3740"/>
    <w:rsid w:val="00FC3CE2"/>
    <w:rsid w:val="00FC3EFC"/>
    <w:rsid w:val="00FC4A23"/>
    <w:rsid w:val="00FC6CBB"/>
    <w:rsid w:val="00FD34CB"/>
    <w:rsid w:val="00FD3B72"/>
    <w:rsid w:val="00FD4B4A"/>
    <w:rsid w:val="00FD674F"/>
    <w:rsid w:val="00FD6D72"/>
    <w:rsid w:val="00FE0385"/>
    <w:rsid w:val="00FE09A7"/>
    <w:rsid w:val="00FE0B06"/>
    <w:rsid w:val="00FE274B"/>
    <w:rsid w:val="00FE2B45"/>
    <w:rsid w:val="00FE2B66"/>
    <w:rsid w:val="00FE4E02"/>
    <w:rsid w:val="00FE75CD"/>
    <w:rsid w:val="00FF0A64"/>
    <w:rsid w:val="00FF1176"/>
    <w:rsid w:val="00FF2D80"/>
    <w:rsid w:val="00FF38C8"/>
    <w:rsid w:val="00FF3D62"/>
    <w:rsid w:val="00FF4E2B"/>
    <w:rsid w:val="01C68B1A"/>
    <w:rsid w:val="0746616C"/>
    <w:rsid w:val="092A7AD5"/>
    <w:rsid w:val="0997E7BA"/>
    <w:rsid w:val="0A865BC8"/>
    <w:rsid w:val="127992F1"/>
    <w:rsid w:val="1CCBB7A9"/>
    <w:rsid w:val="1E600015"/>
    <w:rsid w:val="1FAB519E"/>
    <w:rsid w:val="203BBD0B"/>
    <w:rsid w:val="22D8840B"/>
    <w:rsid w:val="27524399"/>
    <w:rsid w:val="29D36D3F"/>
    <w:rsid w:val="30349AF5"/>
    <w:rsid w:val="3C7A2E13"/>
    <w:rsid w:val="3EDA9884"/>
    <w:rsid w:val="41B405FF"/>
    <w:rsid w:val="425A0A35"/>
    <w:rsid w:val="42EFFA69"/>
    <w:rsid w:val="4337E5B8"/>
    <w:rsid w:val="43822DAB"/>
    <w:rsid w:val="455627EC"/>
    <w:rsid w:val="462118F5"/>
    <w:rsid w:val="46FD0FE2"/>
    <w:rsid w:val="47CB5A0B"/>
    <w:rsid w:val="4B9C4A72"/>
    <w:rsid w:val="4FF66909"/>
    <w:rsid w:val="51C5AB14"/>
    <w:rsid w:val="536A586E"/>
    <w:rsid w:val="536EE4DB"/>
    <w:rsid w:val="540BE5F0"/>
    <w:rsid w:val="56C0073F"/>
    <w:rsid w:val="56CDC23F"/>
    <w:rsid w:val="5FD41E00"/>
    <w:rsid w:val="5FFAF159"/>
    <w:rsid w:val="60119F5F"/>
    <w:rsid w:val="617BF81C"/>
    <w:rsid w:val="6198C7A9"/>
    <w:rsid w:val="6329AAD2"/>
    <w:rsid w:val="63710037"/>
    <w:rsid w:val="64A96C42"/>
    <w:rsid w:val="64B57D96"/>
    <w:rsid w:val="69BECE29"/>
    <w:rsid w:val="6F0C99CF"/>
    <w:rsid w:val="6FD3614A"/>
    <w:rsid w:val="71ABFEC7"/>
    <w:rsid w:val="75751DA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9F9F21D5-0248-49B3-9DA6-430A8A7DB1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0E573E"/>
    <w:pPr>
      <w:tabs>
        <w:tab w:val="right" w:pos="9214"/>
      </w:tabs>
      <w:spacing w:after="100"/>
    </w:pPr>
    <w:rPr>
      <w:sz w:val="24"/>
    </w:rPr>
  </w:style>
  <w:style w:type="paragraph" w:styleId="TOC2">
    <w:name w:val="toc 2"/>
    <w:basedOn w:val="Normal"/>
    <w:next w:val="Normal"/>
    <w:autoRedefine/>
    <w:uiPriority w:val="39"/>
    <w:unhideWhenUsed/>
    <w:rsid w:val="004F1F3D"/>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96261C"/>
    <w:rPr>
      <w:color w:val="00B0F0"/>
      <w:u w:val="non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hAnsi="Arial"/>
      <w:sz w:val="20"/>
    </w:rPr>
  </w:style>
  <w:style w:type="character" w:customStyle="1" w:styleId="Bulletlist3Char">
    <w:name w:val="Bullet list 3 Char"/>
    <w:basedOn w:val="ListBullet3Char"/>
    <w:link w:val="Bulletlist3"/>
    <w:uiPriority w:val="7"/>
    <w:rsid w:val="00FE09A7"/>
    <w:rPr>
      <w:rFonts w:ascii="Arial" w:hAnsi="Arial"/>
      <w:sz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customStyle="1" w:styleId="UnresolvedMention2">
    <w:name w:val="Unresolved Mention2"/>
    <w:basedOn w:val="DefaultParagraphFont"/>
    <w:uiPriority w:val="99"/>
    <w:unhideWhenUsed/>
    <w:rsid w:val="00E436D0"/>
    <w:rPr>
      <w:color w:val="605E5C"/>
      <w:shd w:val="clear" w:color="auto" w:fill="E1DFDD"/>
    </w:rPr>
  </w:style>
  <w:style w:type="character" w:customStyle="1" w:styleId="Mention2">
    <w:name w:val="Mention2"/>
    <w:basedOn w:val="DefaultParagraphFont"/>
    <w:uiPriority w:val="99"/>
    <w:unhideWhenUsed/>
    <w:rsid w:val="001C1C3C"/>
    <w:rPr>
      <w:color w:val="2B579A"/>
      <w:shd w:val="clear" w:color="auto" w:fill="E1DFDD"/>
    </w:rPr>
  </w:style>
  <w:style w:type="table" w:styleId="GridTable4-Accent5">
    <w:name w:val="Grid Table 4 Accent 5"/>
    <w:basedOn w:val="TableNormal"/>
    <w:uiPriority w:val="49"/>
    <w:rsid w:val="00060754"/>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06075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UnresolvedMention">
    <w:name w:val="Unresolved Mention"/>
    <w:basedOn w:val="DefaultParagraphFont"/>
    <w:uiPriority w:val="99"/>
    <w:unhideWhenUsed/>
    <w:rsid w:val="00E53A24"/>
    <w:rPr>
      <w:color w:val="605E5C"/>
      <w:shd w:val="clear" w:color="auto" w:fill="E1DFDD"/>
    </w:rPr>
  </w:style>
  <w:style w:type="character" w:styleId="Mention">
    <w:name w:val="Mention"/>
    <w:basedOn w:val="DefaultParagraphFont"/>
    <w:uiPriority w:val="99"/>
    <w:unhideWhenUsed/>
    <w:rsid w:val="00E53A2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07531409">
      <w:bodyDiv w:val="1"/>
      <w:marLeft w:val="0"/>
      <w:marRight w:val="0"/>
      <w:marTop w:val="0"/>
      <w:marBottom w:val="0"/>
      <w:divBdr>
        <w:top w:val="none" w:sz="0" w:space="0" w:color="auto"/>
        <w:left w:val="none" w:sz="0" w:space="0" w:color="auto"/>
        <w:bottom w:val="none" w:sz="0" w:space="0" w:color="auto"/>
        <w:right w:val="none" w:sz="0" w:space="0" w:color="auto"/>
      </w:divBdr>
    </w:div>
    <w:div w:id="717708719">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76403743">
      <w:bodyDiv w:val="1"/>
      <w:marLeft w:val="0"/>
      <w:marRight w:val="0"/>
      <w:marTop w:val="0"/>
      <w:marBottom w:val="0"/>
      <w:divBdr>
        <w:top w:val="none" w:sz="0" w:space="0" w:color="auto"/>
        <w:left w:val="none" w:sz="0" w:space="0" w:color="auto"/>
        <w:bottom w:val="none" w:sz="0" w:space="0" w:color="auto"/>
        <w:right w:val="none" w:sz="0" w:space="0" w:color="auto"/>
      </w:divBdr>
    </w:div>
    <w:div w:id="1289238933">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79015463">
      <w:bodyDiv w:val="1"/>
      <w:marLeft w:val="0"/>
      <w:marRight w:val="0"/>
      <w:marTop w:val="0"/>
      <w:marBottom w:val="0"/>
      <w:divBdr>
        <w:top w:val="none" w:sz="0" w:space="0" w:color="auto"/>
        <w:left w:val="none" w:sz="0" w:space="0" w:color="auto"/>
        <w:bottom w:val="none" w:sz="0" w:space="0" w:color="auto"/>
        <w:right w:val="none" w:sz="0" w:space="0" w:color="auto"/>
      </w:divBdr>
    </w:div>
    <w:div w:id="1607343354">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38841337">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download?ac=11174" TargetMode="External"/><Relationship Id="rId21" Type="http://schemas.openxmlformats.org/officeDocument/2006/relationships/hyperlink" Target="https://www.unpri.org/an-introduction-to-responsible-investment/an-introduction-to-responsible-investment-listed-equity/4932.article" TargetMode="External"/><Relationship Id="rId42"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84" Type="http://schemas.openxmlformats.org/officeDocument/2006/relationships/hyperlink" Target="https://www.unpri.org/listed-equity/a-practical-guide-to-active-ownership-in-listed-equity/2717.article" TargetMode="External"/><Relationship Id="rId138" Type="http://schemas.openxmlformats.org/officeDocument/2006/relationships/hyperlink" Target="https://www.unpri.org/investment-tools/stewardship" TargetMode="External"/><Relationship Id="rId107"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unpri.org/reporting-definitions" TargetMode="External"/><Relationship Id="rId53" Type="http://schemas.openxmlformats.org/officeDocument/2006/relationships/hyperlink" Target="https://www.unpri.org/reporting-definitions" TargetMode="External"/><Relationship Id="rId74" Type="http://schemas.openxmlformats.org/officeDocument/2006/relationships/hyperlink" Target="https://www.unpri.org/listed-equity/a-practical-guide-to-active-ownership-in-listed-equity/2717.article" TargetMode="External"/><Relationship Id="rId128" Type="http://schemas.openxmlformats.org/officeDocument/2006/relationships/hyperlink" Target="https://www.unpri.org/listed-equity/a-practical-guide-to-active-ownership-in-listed-equity/2717.article" TargetMode="External"/><Relationship Id="rId149" Type="http://schemas.openxmlformats.org/officeDocument/2006/relationships/footer" Target="footer3.xml"/><Relationship Id="rId5" Type="http://schemas.openxmlformats.org/officeDocument/2006/relationships/numbering" Target="numbering.xml"/><Relationship Id="rId95" Type="http://schemas.openxmlformats.org/officeDocument/2006/relationships/hyperlink" Target="http://icgn.flpbks.com/icgn_securities-lending_2015/" TargetMode="External"/><Relationship Id="rId22" Type="http://schemas.openxmlformats.org/officeDocument/2006/relationships/hyperlink" Target="https://www.unpri.org/a-practical-guide-to-esg-integration-for-equity-investing/10.article"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139"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50" Type="http://schemas.openxmlformats.org/officeDocument/2006/relationships/fontTable" Target="fontTable.xml"/><Relationship Id="rId12" Type="http://schemas.openxmlformats.org/officeDocument/2006/relationships/image" Target="media/image2.png"/><Relationship Id="rId17" Type="http://schemas.openxmlformats.org/officeDocument/2006/relationships/hyperlink" Target="https://www.unpri.org/reporting-definition" TargetMode="External"/><Relationship Id="rId33" Type="http://schemas.openxmlformats.org/officeDocument/2006/relationships/hyperlink" Target="https://www.unpri.org/a-practical-guide-to-esg-integration-for-equity-investing/10.article"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an-introduction-to-responsible-investment/an-introduction-to-responsible-investment-listed-equity/4932.article"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www.unpri.org/reporting-definitions" TargetMode="External"/><Relationship Id="rId124" Type="http://schemas.openxmlformats.org/officeDocument/2006/relationships/hyperlink" Target="https://www.unpri.org/listed-equity/a-practical-guide-to-active-ownership-in-listed-equity/2717.article" TargetMode="External"/><Relationship Id="rId129"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96" Type="http://schemas.openxmlformats.org/officeDocument/2006/relationships/hyperlink" Target="https://www.unpri.org/reporting-definitions" TargetMode="External"/><Relationship Id="rId140" Type="http://schemas.openxmlformats.org/officeDocument/2006/relationships/hyperlink" Target="https://www.unpri.org/investment-tools/stewardship" TargetMode="External"/><Relationship Id="rId14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definitions" TargetMode="External"/><Relationship Id="rId28" Type="http://schemas.openxmlformats.org/officeDocument/2006/relationships/hyperlink" Target="https://www.unpri.org/an-introduction-to-responsible-investment/an-introduction-to-responsible-investment-listed-equity/4932.article"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44" Type="http://schemas.openxmlformats.org/officeDocument/2006/relationships/hyperlink" Target="https://www.unpri.org/a-practical-guide-to-esg-integration-for-equity-investing/10.article"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passive-investments/how-can-a-passive-investor-be-a-responsible-investor/4649.article" TargetMode="External"/><Relationship Id="rId81"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130" Type="http://schemas.openxmlformats.org/officeDocument/2006/relationships/hyperlink" Target="https://www.unpri.org/reporting-definitions" TargetMode="External"/><Relationship Id="rId135" Type="http://schemas.openxmlformats.org/officeDocument/2006/relationships/hyperlink" Target="https://www.unpri.org/investment-tools/stewardship" TargetMode="External"/><Relationship Id="rId151" Type="http://schemas.openxmlformats.org/officeDocument/2006/relationships/theme" Target="theme/theme1.xml"/><Relationship Id="rId13" Type="http://schemas.openxmlformats.org/officeDocument/2006/relationships/hyperlink" Target="https://www.unpri.org/reporting-definition" TargetMode="External"/><Relationship Id="rId18" Type="http://schemas.openxmlformats.org/officeDocument/2006/relationships/hyperlink" Target="https://www.unpri.org/reporting-definition" TargetMode="External"/><Relationship Id="rId39" Type="http://schemas.openxmlformats.org/officeDocument/2006/relationships/hyperlink" Target="https://www.unpri.org/a-practical-guide-to-esg-integration-for-equity-investing/10.article" TargetMode="External"/><Relationship Id="rId109" Type="http://schemas.openxmlformats.org/officeDocument/2006/relationships/hyperlink" Target="https://www.unpri.org/reporting-definitions" TargetMode="External"/><Relationship Id="rId34" Type="http://schemas.openxmlformats.org/officeDocument/2006/relationships/hyperlink" Target="https://www.unpri.org/reporting-definitions" TargetMode="External"/><Relationship Id="rId50" Type="http://schemas.openxmlformats.org/officeDocument/2006/relationships/hyperlink" Target="https://www.unpri.org/investor-tools/guidance-and-case-studies-for-esg-integration-equities-and-fixed-income/3622.article" TargetMode="External"/><Relationship Id="rId55" Type="http://schemas.openxmlformats.org/officeDocument/2006/relationships/hyperlink" Target="https://www.unpri.org/an-introduction-to-responsible-investment/an-introduction-to-responsible-investment-screening/5834.article" TargetMode="External"/><Relationship Id="rId76" Type="http://schemas.openxmlformats.org/officeDocument/2006/relationships/hyperlink" Target="https://www.unpri.org/investment-tools/stewardship"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investment-tools/stewardship" TargetMode="External"/><Relationship Id="rId120" Type="http://schemas.openxmlformats.org/officeDocument/2006/relationships/hyperlink" Target="https://www.unpri.org/investment-tools/stewardship" TargetMode="External"/><Relationship Id="rId125" Type="http://schemas.openxmlformats.org/officeDocument/2006/relationships/hyperlink" Target="https://www.unpri.org/reporting-definitions" TargetMode="External"/><Relationship Id="rId141" Type="http://schemas.openxmlformats.org/officeDocument/2006/relationships/hyperlink" Target="https://www.unpri.org/reporting-definitions" TargetMode="External"/><Relationship Id="rId146"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87" Type="http://schemas.openxmlformats.org/officeDocument/2006/relationships/hyperlink" Target="https://www.unpri.org/investment-tools/stewardship" TargetMode="External"/><Relationship Id="rId11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131" Type="http://schemas.openxmlformats.org/officeDocument/2006/relationships/hyperlink" Target="https://www.unpri.org/investment-tools/stewardship" TargetMode="External"/><Relationship Id="rId136"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 TargetMode="External"/><Relationship Id="rId30" Type="http://schemas.openxmlformats.org/officeDocument/2006/relationships/hyperlink" Target="https://www.unpri.org/investor-tools/guidance-and-case-studies-for-esg-integration-equities-and-fixed-income/3622.article"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listed-equity/a-practical-guide-to-active-ownership-in-listed-equity/2717.article" TargetMode="External"/><Relationship Id="rId100" Type="http://schemas.openxmlformats.org/officeDocument/2006/relationships/hyperlink" Target="http://icgn.flpbks.com/icgn_securities-lending_2015/" TargetMode="External"/><Relationship Id="rId105" Type="http://schemas.openxmlformats.org/officeDocument/2006/relationships/hyperlink" Target="https://www.unpri.org/listed-equity/a-practical-guide-to-active-ownership-in-listed-equity/2717.article" TargetMode="External"/><Relationship Id="rId126" Type="http://schemas.openxmlformats.org/officeDocument/2006/relationships/hyperlink" Target="https://www.unpri.org/reporting-definitions" TargetMode="External"/><Relationship Id="rId147"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investment-tools/stewardship" TargetMode="External"/><Relationship Id="rId98" Type="http://schemas.openxmlformats.org/officeDocument/2006/relationships/hyperlink" Target="https://www.unpri.org/investment-tools/stewardship" TargetMode="External"/><Relationship Id="rId121" Type="http://schemas.openxmlformats.org/officeDocument/2006/relationships/hyperlink" Target="https://www.unpri.org/listed-equity/a-practical-guide-to-active-ownership-in-listed-equity/2717.article" TargetMode="External"/><Relationship Id="rId142" Type="http://schemas.openxmlformats.org/officeDocument/2006/relationships/hyperlink" Target="https://www.unpri.org/reporting-definitions" TargetMode="External"/><Relationship Id="rId3" Type="http://schemas.openxmlformats.org/officeDocument/2006/relationships/customXml" Target="../customXml/item3.xml"/><Relationship Id="rId25"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an-introduction-to-responsible-investment/an-introduction-to-responsible-investment-screening/5834.article" TargetMode="External"/><Relationship Id="rId116" Type="http://schemas.openxmlformats.org/officeDocument/2006/relationships/hyperlink" Target="https://www.unpri.org/investment-tools/stewardship" TargetMode="External"/><Relationship Id="rId137" Type="http://schemas.openxmlformats.org/officeDocument/2006/relationships/hyperlink" Target="https://www.unpri.org/reporting-definitions"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a-practical-guide-to-esg-integration-for-equity-investing/10.article"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investment-tools/stewardship" TargetMode="External"/><Relationship Id="rId88" Type="http://schemas.openxmlformats.org/officeDocument/2006/relationships/hyperlink" Target="https://www.unpri.org/listed-equity/a-practical-guide-to-active-ownership-in-listed-equity/2717.article" TargetMode="External"/><Relationship Id="rId111" Type="http://schemas.openxmlformats.org/officeDocument/2006/relationships/hyperlink" Target="https://www.unpri.org/investment-tools/stewardship" TargetMode="External"/><Relationship Id="rId132" Type="http://schemas.openxmlformats.org/officeDocument/2006/relationships/hyperlink" Target="https://www.unpri.org/listed-equity/a-practical-guide-to-active-ownership-in-listed-equity/2717.article" TargetMode="External"/><Relationship Id="rId15" Type="http://schemas.openxmlformats.org/officeDocument/2006/relationships/hyperlink" Target="https://www.unpri.org/reporting-definition" TargetMode="External"/><Relationship Id="rId36" Type="http://schemas.openxmlformats.org/officeDocument/2006/relationships/hyperlink" Target="https://www.unpri.org/a-practical-guide-to-esg-integration-for-equity-investing/10.article" TargetMode="External"/><Relationship Id="rId57" Type="http://schemas.openxmlformats.org/officeDocument/2006/relationships/hyperlink" Target="https://www.unpri.org/reporting-definitions" TargetMode="External"/><Relationship Id="rId106" Type="http://schemas.openxmlformats.org/officeDocument/2006/relationships/hyperlink" Target="http://icgn.flpbks.com/icgn_securities-lending_2015/" TargetMode="External"/><Relationship Id="rId127" Type="http://schemas.openxmlformats.org/officeDocument/2006/relationships/hyperlink" Target="https://www.unpri.org/investment-tools/stewardship"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an-introduction-to-responsible-investment/an-introduction-to-responsible-investment-listed-equity/4932.article" TargetMode="External"/><Relationship Id="rId73" Type="http://schemas.openxmlformats.org/officeDocument/2006/relationships/hyperlink" Target="https://www.unpri.org/investment-tools/stewardship" TargetMode="External"/><Relationship Id="rId78" Type="http://schemas.openxmlformats.org/officeDocument/2006/relationships/hyperlink" Target="https://www.unpri.org/reporting-definitions" TargetMode="External"/><Relationship Id="rId94" Type="http://schemas.openxmlformats.org/officeDocument/2006/relationships/hyperlink" Target="https://www.unpri.org/listed-equity/a-practical-guide-to-active-ownership-in-listed-equity/2717.article" TargetMode="External"/><Relationship Id="rId99" Type="http://schemas.openxmlformats.org/officeDocument/2006/relationships/hyperlink" Target="https://www.unpri.org/listed-equity/a-practical-guide-to-active-ownership-in-listed-equity/2717.article" TargetMode="External"/><Relationship Id="rId101"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43" Type="http://schemas.openxmlformats.org/officeDocument/2006/relationships/hyperlink" Target="https://www.unpri.org/investment-tools/stewardship" TargetMode="External"/><Relationship Id="rId148"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unpri.org/reporting-definitions" TargetMode="External"/><Relationship Id="rId47" Type="http://schemas.openxmlformats.org/officeDocument/2006/relationships/hyperlink" Target="https://www.unpri.org/investor-tools/guidance-and-case-studies-for-esg-integration-equities-and-fixed-income/3622.article"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listed-equity/a-practical-guide-to-active-ownership-in-listed-equity/2717.article" TargetMode="External"/><Relationship Id="rId133" Type="http://schemas.openxmlformats.org/officeDocument/2006/relationships/hyperlink" Target="https://www.unpri.org/reporting-definitions" TargetMode="External"/><Relationship Id="rId16" Type="http://schemas.openxmlformats.org/officeDocument/2006/relationships/hyperlink" Target="https://www.unpri.org/reporting-definition" TargetMode="External"/><Relationship Id="rId37"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investment-tools/stewardship" TargetMode="External"/><Relationship Id="rId144" Type="http://schemas.openxmlformats.org/officeDocument/2006/relationships/header" Target="header1.xml"/><Relationship Id="rId90" Type="http://schemas.openxmlformats.org/officeDocument/2006/relationships/hyperlink" Target="https://www.unpri.org/reporting-definitions"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3.xml.rels><?xml version="1.0" encoding="UTF-8" standalone="yes"?>
<Relationships xmlns="http://schemas.openxmlformats.org/package/2006/relationships"><Relationship Id="rId7" Type="http://schemas.openxmlformats.org/officeDocument/2006/relationships/image" Target="media/image6.jpg"/><Relationship Id="rId2" Type="http://schemas.openxmlformats.org/officeDocument/2006/relationships/hyperlink" Target="mailto:reporting@unpri.org" TargetMode="External"/><Relationship Id="rId1" Type="http://schemas.openxmlformats.org/officeDocument/2006/relationships/image" Target="media/image3.png"/><Relationship Id="rId6" Type="http://schemas.openxmlformats.org/officeDocument/2006/relationships/image" Target="media/image5.jpg"/><Relationship Id="rId5" Type="http://schemas.openxmlformats.org/officeDocument/2006/relationships/hyperlink" Target="mailto:reporting@unpri.org"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F57DDAC0-1522-441B-BC73-3219AD52EA12}">
  <ds:schemaRefs>
    <ds:schemaRef ds:uri="dfe8e5e2-cac9-475e-8829-d37eb43a1190"/>
    <ds:schemaRef ds:uri="http://purl.org/dc/dcmitype/"/>
    <ds:schemaRef ds:uri="http://purl.org/dc/elements/1.1/"/>
    <ds:schemaRef ds:uri="d1f2cb5e-90ed-446c-b55a-c8efd3225fcc"/>
    <ds:schemaRef ds:uri="http://purl.org/dc/terms/"/>
    <ds:schemaRef ds:uri="http://schemas.openxmlformats.org/package/2006/metadata/core-properties"/>
    <ds:schemaRef ds:uri="http://www.w3.org/XML/1998/namespace"/>
    <ds:schemaRef ds:uri="http://schemas.microsoft.com/office/2006/documentManagement/types"/>
    <ds:schemaRef ds:uri="58f4f345-4ad1-474b-8443-5afef2d903e3"/>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C37DED1-03D3-44CC-834A-10990C677B71}">
  <ds:schemaRefs>
    <ds:schemaRef ds:uri="http://schemas.openxmlformats.org/officeDocument/2006/bibliography"/>
  </ds:schemaRefs>
</ds:datastoreItem>
</file>

<file path=customXml/itemProps4.xml><?xml version="1.0" encoding="utf-8"?>
<ds:datastoreItem xmlns:ds="http://schemas.openxmlformats.org/officeDocument/2006/customXml" ds:itemID="{7C786116-5CF9-44D7-864F-FB683CF618A9}"/>
</file>

<file path=docProps/app.xml><?xml version="1.0" encoding="utf-8"?>
<Properties xmlns="http://schemas.openxmlformats.org/officeDocument/2006/extended-properties" xmlns:vt="http://schemas.openxmlformats.org/officeDocument/2006/docPropsVTypes">
  <Template>Normal</Template>
  <TotalTime>1</TotalTime>
  <Pages>29</Pages>
  <Words>17516</Words>
  <Characters>99842</Characters>
  <Application>Microsoft Office Word</Application>
  <DocSecurity>0</DocSecurity>
  <Lines>832</Lines>
  <Paragraphs>234</Paragraphs>
  <ScaleCrop>false</ScaleCrop>
  <Company/>
  <LinksUpToDate>false</LinksUpToDate>
  <CharactersWithSpaces>117124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Richard Spratt</cp:lastModifiedBy>
  <cp:revision>2</cp:revision>
  <cp:lastPrinted>2021-01-07T19:19:00Z</cp:lastPrinted>
  <dcterms:created xsi:type="dcterms:W3CDTF">2022-08-17T09:07:00Z</dcterms:created>
  <dcterms:modified xsi:type="dcterms:W3CDTF">2022-08-17T09:07:00Z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